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bookmarkStart w:id="0" w:name="_GoBack"/>
      <w:bookmarkEnd w:id="0"/>
      <w:r w:rsidRPr="007877EC">
        <w:rPr>
          <w:b/>
          <w:sz w:val="22"/>
          <w:szCs w:val="22"/>
        </w:rPr>
        <w:t xml:space="preserve">Приложение № </w:t>
      </w:r>
      <w:r w:rsidRPr="00772175">
        <w:rPr>
          <w:b/>
          <w:sz w:val="22"/>
          <w:szCs w:val="22"/>
        </w:rPr>
        <w:t>4</w:t>
      </w:r>
      <w:r w:rsidRPr="007877EC">
        <w:rPr>
          <w:b/>
          <w:sz w:val="22"/>
          <w:szCs w:val="22"/>
        </w:rPr>
        <w:t xml:space="preserve"> к приказу ДИО</w:t>
      </w:r>
    </w:p>
    <w:p w:rsidR="00BC4B5D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BC4B5D">
        <w:rPr>
          <w:b/>
          <w:sz w:val="22"/>
          <w:szCs w:val="22"/>
        </w:rPr>
        <w:t>13.08.2018</w:t>
      </w:r>
      <w:r w:rsidRPr="007877EC">
        <w:rPr>
          <w:b/>
          <w:sz w:val="22"/>
          <w:szCs w:val="22"/>
        </w:rPr>
        <w:t xml:space="preserve"> </w:t>
      </w:r>
    </w:p>
    <w:p w:rsidR="00146F08" w:rsidRDefault="00146F08" w:rsidP="00BC4B5D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№ </w:t>
      </w:r>
      <w:r w:rsidR="00BC4B5D">
        <w:rPr>
          <w:b/>
          <w:sz w:val="22"/>
          <w:szCs w:val="22"/>
        </w:rPr>
        <w:t>СЭД-059-19-10-119</w:t>
      </w:r>
    </w:p>
    <w:p w:rsidR="00BC4B5D" w:rsidRPr="007877EC" w:rsidRDefault="00BC4B5D" w:rsidP="00BC4B5D">
      <w:pPr>
        <w:ind w:firstLine="5670"/>
        <w:rPr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F01CE" w:rsidRPr="008F01CE">
        <w:rPr>
          <w:rFonts w:ascii="Times New Roman" w:hAnsi="Times New Roman"/>
          <w:b/>
          <w:sz w:val="22"/>
          <w:szCs w:val="22"/>
        </w:rPr>
        <w:t>11</w:t>
      </w:r>
      <w:r w:rsidR="008F01CE">
        <w:rPr>
          <w:rFonts w:ascii="Times New Roman" w:hAnsi="Times New Roman"/>
          <w:b/>
          <w:sz w:val="22"/>
          <w:szCs w:val="22"/>
        </w:rPr>
        <w:t>.09</w:t>
      </w:r>
      <w:r w:rsidRPr="007877EC">
        <w:rPr>
          <w:rFonts w:ascii="Times New Roman" w:hAnsi="Times New Roman"/>
          <w:b/>
          <w:sz w:val="22"/>
          <w:szCs w:val="22"/>
        </w:rPr>
        <w:t xml:space="preserve">.2018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</w:t>
      </w:r>
      <w:proofErr w:type="gramStart"/>
      <w:r w:rsidRPr="007877EC">
        <w:rPr>
          <w:b/>
          <w:sz w:val="22"/>
          <w:szCs w:val="22"/>
        </w:rPr>
        <w:t>ии ау</w:t>
      </w:r>
      <w:proofErr w:type="gramEnd"/>
      <w:r w:rsidRPr="007877EC">
        <w:rPr>
          <w:b/>
          <w:sz w:val="22"/>
          <w:szCs w:val="22"/>
        </w:rPr>
        <w:t xml:space="preserve">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договора аренды муниципального имущества</w:t>
      </w:r>
    </w:p>
    <w:p w:rsidR="00146F08" w:rsidRDefault="008F01CE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11.09</w:t>
      </w:r>
      <w:r w:rsidR="00146F08" w:rsidRPr="007877EC">
        <w:rPr>
          <w:b/>
          <w:sz w:val="22"/>
          <w:szCs w:val="22"/>
        </w:rPr>
        <w:t>.2018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8F01CE" w:rsidRPr="008F01CE" w:rsidRDefault="008F01CE" w:rsidP="008F01CE">
      <w:pPr>
        <w:rPr>
          <w:rFonts w:eastAsia="Calibri"/>
          <w:b/>
          <w:lang w:eastAsia="en-US"/>
        </w:rPr>
      </w:pPr>
      <w:r w:rsidRPr="008F01CE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жилого 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t xml:space="preserve">дома общей площадью 62,5 кв. м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по адресу: г. Пермь,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Транспортная</w:t>
            </w:r>
            <w:proofErr w:type="gramEnd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, 29</w:t>
            </w:r>
            <w:r w:rsidRPr="008F01C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(реестровый номер: 21660/175120)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62,5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107 250,00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r w:rsidR="00C234C9"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="00C234C9" w:rsidRPr="00C234C9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450,00</w:t>
            </w:r>
            <w:r w:rsidRPr="008F01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1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 Пермь, ул. Транспортная, 29).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rPr>
          <w:rFonts w:eastAsia="Calibri"/>
          <w:b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eastAsia="en-US"/>
        </w:rPr>
      </w:pPr>
      <w:r w:rsidRPr="008F01CE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65,6 кв. м (из них основной 31,3 кв. м), в т.ч. 34,3 кв. м из общей площади Объекта сдаются Арендатору в совместное пользование с третьими лицами, что для исчисления арендной платы составляет 8,4 кв. м по адресу: г. Пермь, ул.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Стахановская, 4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(реестровый номер: 24286)</w:t>
            </w:r>
            <w:proofErr w:type="gramEnd"/>
          </w:p>
          <w:p w:rsidR="008F01CE" w:rsidRPr="008F01CE" w:rsidRDefault="008F01CE" w:rsidP="008F01C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39,7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61 030,00</w:t>
            </w:r>
            <w:r w:rsidRPr="008F01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C234C9" w:rsidP="008F01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r w:rsidR="00C234C9"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="00C234C9" w:rsidRPr="00C234C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</w:t>
            </w:r>
            <w:r w:rsidRPr="00C234C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206,00</w:t>
            </w:r>
            <w:r w:rsidRPr="008F01C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2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 w:rsidR="00C234C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Пермь, ул. Стахановская, 4).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rPr>
          <w:rFonts w:eastAsia="Calibri"/>
          <w:b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жилого дома общей площадью 199,1 кв. м (из них основной 35,1 кв. м), в т.ч. 164,0 кв. м из общей площади Объекта сдаются Арендатору в совместное пользование с третьими лицами, что для исчисления арендной платы составляет 10,6 кв. м по адресу: г.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Стахановская, 18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(реестровый номер: 31314/183735)</w:t>
            </w:r>
            <w:proofErr w:type="gramEnd"/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45,7 кв. м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имущества, право на которое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8F01CE" w:rsidRPr="008F01CE" w:rsidTr="00A01A66">
        <w:trPr>
          <w:trHeight w:val="8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146 430,00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29 286,00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3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Пермь, ул. Стахановская, 18).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58,1 кв. м по адресу: 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Танкистов, 12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t>реестровый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номер: 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t>12508/23610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58,1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F01CE" w:rsidRPr="008F01CE" w:rsidTr="00A01A66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115 740,00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23 150,00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4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 Пермь, ул. Танкистов, 12).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Юридические лица или физические лица, занимающиеся предпринимательской деятельностью без образования </w:t>
            </w:r>
            <w:r w:rsidRPr="008F01CE">
              <w:rPr>
                <w:sz w:val="22"/>
                <w:szCs w:val="22"/>
              </w:rPr>
              <w:lastRenderedPageBreak/>
              <w:t>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rPr>
          <w:rFonts w:eastAsia="Calibri"/>
          <w:b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Отдельно стоящее нежилое здание общей площадью 385,2 кв. м с учетом использования земельного участка по адресу: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  <w:t xml:space="preserve"> 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60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t xml:space="preserve">кадастровый номер: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59:01:4011834:26)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385,2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Default="00C234C9" w:rsidP="008F01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Баня</w:t>
            </w:r>
          </w:p>
          <w:p w:rsidR="0038439C" w:rsidRPr="0038439C" w:rsidRDefault="0038439C" w:rsidP="0038439C">
            <w:pPr>
              <w:jc w:val="both"/>
            </w:pPr>
            <w:r>
              <w:t>(</w:t>
            </w:r>
            <w:r w:rsidRPr="0038439C">
              <w:rPr>
                <w:sz w:val="22"/>
                <w:szCs w:val="22"/>
              </w:rPr>
              <w:t>объе</w:t>
            </w:r>
            <w:proofErr w:type="gramStart"/>
            <w:r w:rsidRPr="0038439C">
              <w:rPr>
                <w:sz w:val="22"/>
                <w:szCs w:val="22"/>
              </w:rPr>
              <w:t>кт вкл</w:t>
            </w:r>
            <w:proofErr w:type="gramEnd"/>
            <w:r w:rsidRPr="0038439C">
              <w:rPr>
                <w:sz w:val="22"/>
                <w:szCs w:val="22"/>
              </w:rPr>
              <w:t>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      </w:r>
          </w:p>
          <w:p w:rsidR="0038439C" w:rsidRPr="008F01CE" w:rsidRDefault="0038439C" w:rsidP="008F01C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01CE" w:rsidRPr="008F01CE" w:rsidTr="00A01A6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406 780,00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81 356,00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5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. Пермь, ул. </w:t>
            </w:r>
            <w:proofErr w:type="spell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8F01CE">
              <w:rPr>
                <w:rFonts w:eastAsia="Calibri"/>
                <w:sz w:val="22"/>
                <w:szCs w:val="22"/>
                <w:lang w:eastAsia="en-US"/>
              </w:rPr>
              <w:t>, 60).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rPr>
          <w:rFonts w:eastAsia="Calibri"/>
          <w:b/>
          <w:sz w:val="22"/>
          <w:szCs w:val="22"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</w:t>
            </w:r>
            <w:r w:rsidR="00C234C9" w:rsidRPr="008F01CE">
              <w:rPr>
                <w:rFonts w:eastAsia="Calibri"/>
                <w:sz w:val="22"/>
                <w:szCs w:val="22"/>
                <w:lang w:eastAsia="en-US"/>
              </w:rPr>
              <w:t>этаже жилого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дома общей площадью 15,0 кв. м (реестровый номер: 14020/165417) и по адресу: 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Юрша</w:t>
            </w:r>
            <w:proofErr w:type="spellEnd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, 21.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15,0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F01CE" w:rsidRPr="008F01CE" w:rsidTr="00A01A6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69 300,00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13 860,00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6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Пермь, ул. </w:t>
            </w:r>
            <w:proofErr w:type="spellStart"/>
            <w:r w:rsidRPr="008F01CE">
              <w:rPr>
                <w:rFonts w:eastAsia="Calibri"/>
                <w:sz w:val="22"/>
                <w:szCs w:val="22"/>
                <w:lang w:eastAsia="en-US"/>
              </w:rPr>
              <w:t>Юрша</w:t>
            </w:r>
            <w:proofErr w:type="spellEnd"/>
            <w:r w:rsidRPr="008F01CE">
              <w:rPr>
                <w:rFonts w:eastAsia="Calibri"/>
                <w:sz w:val="22"/>
                <w:szCs w:val="22"/>
                <w:lang w:eastAsia="en-US"/>
              </w:rPr>
              <w:t>, 21).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suppressAutoHyphens/>
        <w:spacing w:line="276" w:lineRule="auto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</w:t>
            </w:r>
            <w:r w:rsidR="00C234C9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421,7 кв. м с учетом использования земельного участка по адресу: г.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Водолазная</w:t>
            </w:r>
            <w:proofErr w:type="gramEnd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10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(кадастровый номер: 59:01:2512429:50)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421,7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Баня (наличие </w:t>
            </w:r>
            <w:proofErr w:type="spellStart"/>
            <w:r w:rsidRPr="008F01CE">
              <w:rPr>
                <w:rFonts w:eastAsia="Calibri"/>
                <w:sz w:val="22"/>
                <w:szCs w:val="22"/>
                <w:lang w:eastAsia="en-US"/>
              </w:rPr>
              <w:t>помывочных</w:t>
            </w:r>
            <w:proofErr w:type="spell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мест общего отделения бани в количестве не менее 50 мест)</w:t>
            </w:r>
          </w:p>
          <w:p w:rsidR="0038439C" w:rsidRDefault="0038439C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38439C" w:rsidRPr="0038439C" w:rsidRDefault="0038439C" w:rsidP="0038439C">
            <w:pPr>
              <w:jc w:val="both"/>
            </w:pPr>
            <w:r w:rsidRPr="0038439C">
              <w:rPr>
                <w:sz w:val="22"/>
                <w:szCs w:val="22"/>
              </w:rPr>
              <w:t>(объе</w:t>
            </w:r>
            <w:proofErr w:type="gramStart"/>
            <w:r w:rsidRPr="0038439C">
              <w:rPr>
                <w:sz w:val="22"/>
                <w:szCs w:val="22"/>
              </w:rPr>
              <w:t>кт вкл</w:t>
            </w:r>
            <w:proofErr w:type="gramEnd"/>
            <w:r w:rsidRPr="0038439C">
              <w:rPr>
                <w:sz w:val="22"/>
                <w:szCs w:val="22"/>
              </w:rPr>
              <w:t>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</w:t>
            </w:r>
          </w:p>
          <w:p w:rsidR="0038439C" w:rsidRPr="008F01CE" w:rsidRDefault="0038439C" w:rsidP="008F01C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F01CE" w:rsidRPr="008F01CE" w:rsidTr="00A01A6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277 720,00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55 544,00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7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 Пермь, ул. Водолазная, 10).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suppressAutoHyphens/>
        <w:spacing w:line="276" w:lineRule="auto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тел.212-77-24 (отдел по распоряжению муниципальным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Склад металлический (сооружение) общей площадью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  <w:t xml:space="preserve">40,0 кв. м по адресу: г.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Целинная</w:t>
            </w:r>
            <w:proofErr w:type="gramEnd"/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29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(реестровый номер: 453798)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40,0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</w:t>
            </w:r>
          </w:p>
        </w:tc>
      </w:tr>
      <w:tr w:rsidR="008F01CE" w:rsidRPr="008F01CE" w:rsidTr="00A01A6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21 600,00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4 320,00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</w:t>
            </w:r>
            <w:r w:rsidR="00C234C9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 Пермь, ул. Целинная, 29).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</w:t>
            </w:r>
            <w:r w:rsidRPr="008F01CE">
              <w:rPr>
                <w:sz w:val="22"/>
                <w:szCs w:val="22"/>
              </w:rPr>
              <w:lastRenderedPageBreak/>
              <w:t xml:space="preserve">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suppressAutoHyphens/>
        <w:spacing w:line="276" w:lineRule="auto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Склад металлический (сооружение) общей площадью 36,0 кв. м по адресу: г.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Гашкова, 45а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(фактическое местонахождение ул. Гашкова, 41)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(реестровый номер: 453808).</w:t>
            </w:r>
            <w:proofErr w:type="gramEnd"/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36,0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</w:t>
            </w:r>
          </w:p>
        </w:tc>
      </w:tr>
      <w:tr w:rsidR="008F01CE" w:rsidRPr="008F01CE" w:rsidTr="00A01A6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19 440,00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3 888,00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9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 Пермь, ул. Гашкова, 45а).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Pr="008F01CE" w:rsidRDefault="008F01CE" w:rsidP="008F01CE">
      <w:pPr>
        <w:suppressAutoHyphens/>
        <w:spacing w:line="276" w:lineRule="auto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8F01CE" w:rsidRPr="008F01CE" w:rsidRDefault="008F01CE" w:rsidP="008F01CE">
      <w:pPr>
        <w:rPr>
          <w:rFonts w:eastAsia="Calibri"/>
          <w:b/>
          <w:lang w:val="en-US" w:eastAsia="en-US"/>
        </w:rPr>
      </w:pPr>
      <w:r w:rsidRPr="008F01CE">
        <w:rPr>
          <w:rFonts w:eastAsia="Calibri"/>
          <w:b/>
          <w:lang w:eastAsia="en-US"/>
        </w:rPr>
        <w:t>Лот № 10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Склад металлический (сооружение) общей площадью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  <w:t xml:space="preserve">36,0 кв. м по адресу: 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Гашкова, 45а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(фактическое местоположение ул. Гашкова 41)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(реестровый номер: 453810)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36,0 кв. м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</w:t>
            </w:r>
          </w:p>
        </w:tc>
      </w:tr>
      <w:tr w:rsidR="008F01CE" w:rsidRPr="008F01CE" w:rsidTr="00A01A6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F01CE">
              <w:rPr>
                <w:rFonts w:eastAsia="Calibri"/>
                <w:b/>
                <w:sz w:val="22"/>
                <w:szCs w:val="22"/>
                <w:lang w:eastAsia="en-US"/>
              </w:rPr>
              <w:t>19 440,00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lastRenderedPageBreak/>
              <w:t>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F01CE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F01CE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F01CE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01CE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F01C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3 888,00</w:t>
            </w:r>
            <w:r w:rsidRPr="008F01C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F01CE" w:rsidRPr="008F01CE" w:rsidRDefault="008F01CE" w:rsidP="008F01CE">
            <w:pPr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F01CE" w:rsidRPr="008F01CE" w:rsidRDefault="008F01CE" w:rsidP="008F01CE">
            <w:pPr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15.08.2018 по 05.09.2018. Назначение платежа - задаток для участия в аукционе 11.09.2018 по лоту № 10</w:t>
            </w:r>
          </w:p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F01CE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F01CE">
              <w:rPr>
                <w:rFonts w:eastAsia="Calibri"/>
                <w:sz w:val="22"/>
                <w:szCs w:val="22"/>
                <w:lang w:eastAsia="en-US"/>
              </w:rPr>
              <w:t>. Пермь, ул. Гашкова, 45а).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с 15.08.2018 по 07.09.2018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 xml:space="preserve">Не </w:t>
            </w:r>
            <w:proofErr w:type="gramStart"/>
            <w:r w:rsidRPr="008F01CE">
              <w:rPr>
                <w:sz w:val="22"/>
                <w:szCs w:val="22"/>
              </w:rPr>
              <w:t>позднее</w:t>
            </w:r>
            <w:proofErr w:type="gramEnd"/>
            <w:r w:rsidRPr="008F01CE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F01CE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F01CE">
              <w:rPr>
                <w:sz w:val="22"/>
                <w:szCs w:val="22"/>
              </w:rPr>
              <w:t xml:space="preserve"> аукциона.</w:t>
            </w:r>
          </w:p>
        </w:tc>
      </w:tr>
      <w:tr w:rsidR="008F01CE" w:rsidRPr="008F01CE" w:rsidTr="00A01A6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F01CE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8F01CE" w:rsidRDefault="008F01CE" w:rsidP="008F01CE">
            <w:pPr>
              <w:autoSpaceDE w:val="0"/>
              <w:autoSpaceDN w:val="0"/>
              <w:adjustRightInd w:val="0"/>
              <w:jc w:val="both"/>
            </w:pPr>
            <w:r w:rsidRPr="008F01CE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F01CE" w:rsidRDefault="008F01CE" w:rsidP="00146F08">
      <w:pPr>
        <w:jc w:val="center"/>
        <w:rPr>
          <w:b/>
          <w:sz w:val="22"/>
          <w:szCs w:val="22"/>
        </w:rPr>
      </w:pPr>
    </w:p>
    <w:sectPr w:rsidR="008F01CE" w:rsidSect="0030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4115"/>
    <w:rsid w:val="00146F08"/>
    <w:rsid w:val="0030068E"/>
    <w:rsid w:val="0038439C"/>
    <w:rsid w:val="00745136"/>
    <w:rsid w:val="00772175"/>
    <w:rsid w:val="008F01CE"/>
    <w:rsid w:val="00AA64F1"/>
    <w:rsid w:val="00B654F7"/>
    <w:rsid w:val="00BC4B5D"/>
    <w:rsid w:val="00C234C9"/>
    <w:rsid w:val="00E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3</cp:revision>
  <dcterms:created xsi:type="dcterms:W3CDTF">2018-08-14T04:22:00Z</dcterms:created>
  <dcterms:modified xsi:type="dcterms:W3CDTF">2018-08-14T05:13:00Z</dcterms:modified>
</cp:coreProperties>
</file>