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08" w:rsidRPr="00652765" w:rsidRDefault="00146F08" w:rsidP="00146F08">
      <w:pPr>
        <w:ind w:firstLine="5670"/>
        <w:jc w:val="both"/>
        <w:rPr>
          <w:b/>
        </w:rPr>
      </w:pPr>
      <w:r w:rsidRPr="00652765">
        <w:rPr>
          <w:b/>
        </w:rPr>
        <w:t xml:space="preserve">Приложение № </w:t>
      </w:r>
      <w:r w:rsidR="005B2256" w:rsidRPr="00652765">
        <w:rPr>
          <w:b/>
        </w:rPr>
        <w:t>5</w:t>
      </w:r>
      <w:r w:rsidRPr="00652765">
        <w:rPr>
          <w:b/>
        </w:rPr>
        <w:t xml:space="preserve"> к приказу ДИО</w:t>
      </w:r>
    </w:p>
    <w:p w:rsidR="00146F08" w:rsidRDefault="00146F08" w:rsidP="00472704">
      <w:pPr>
        <w:ind w:firstLine="5670"/>
        <w:rPr>
          <w:b/>
        </w:rPr>
      </w:pPr>
      <w:r w:rsidRPr="00652765">
        <w:rPr>
          <w:b/>
        </w:rPr>
        <w:t xml:space="preserve">от </w:t>
      </w:r>
      <w:r w:rsidR="00472704" w:rsidRPr="00472704">
        <w:rPr>
          <w:b/>
        </w:rPr>
        <w:t>08.</w:t>
      </w:r>
      <w:r w:rsidR="00472704">
        <w:rPr>
          <w:b/>
        </w:rPr>
        <w:t>10.2018</w:t>
      </w:r>
      <w:r w:rsidRPr="00652765">
        <w:rPr>
          <w:b/>
        </w:rPr>
        <w:t xml:space="preserve"> </w:t>
      </w:r>
      <w:r w:rsidR="00472704">
        <w:rPr>
          <w:b/>
        </w:rPr>
        <w:br/>
        <w:t xml:space="preserve">                                                                                               </w:t>
      </w:r>
      <w:r w:rsidRPr="00652765">
        <w:rPr>
          <w:b/>
        </w:rPr>
        <w:t xml:space="preserve">№ </w:t>
      </w:r>
      <w:r w:rsidR="00472704">
        <w:rPr>
          <w:b/>
        </w:rPr>
        <w:t>СЭД-059-19-10-156</w:t>
      </w:r>
    </w:p>
    <w:p w:rsidR="00472704" w:rsidRPr="00652765" w:rsidRDefault="00472704" w:rsidP="00472704">
      <w:pPr>
        <w:ind w:firstLine="5670"/>
        <w:rPr>
          <w:b/>
        </w:rPr>
      </w:pPr>
    </w:p>
    <w:p w:rsidR="00146F08" w:rsidRPr="00652765" w:rsidRDefault="00146F08" w:rsidP="00146F08">
      <w:pPr>
        <w:pStyle w:val="a4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652765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146F08" w:rsidRPr="00652765" w:rsidRDefault="00146F08" w:rsidP="00146F08">
      <w:pPr>
        <w:pStyle w:val="a4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765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8C46C6" w:rsidRPr="00652765">
        <w:rPr>
          <w:rFonts w:ascii="Times New Roman" w:hAnsi="Times New Roman"/>
          <w:b/>
          <w:sz w:val="24"/>
          <w:szCs w:val="24"/>
        </w:rPr>
        <w:t>20.11.</w:t>
      </w:r>
      <w:r w:rsidRPr="00652765">
        <w:rPr>
          <w:rFonts w:ascii="Times New Roman" w:hAnsi="Times New Roman"/>
          <w:b/>
          <w:sz w:val="24"/>
          <w:szCs w:val="24"/>
        </w:rPr>
        <w:t xml:space="preserve">2018 аукциона на право заключения договоров </w:t>
      </w:r>
      <w:r w:rsidRPr="00652765"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146F08" w:rsidRPr="00652765" w:rsidRDefault="00146F08" w:rsidP="00146F08">
      <w:pPr>
        <w:jc w:val="center"/>
        <w:rPr>
          <w:b/>
        </w:rPr>
      </w:pPr>
    </w:p>
    <w:p w:rsidR="00146F08" w:rsidRPr="00652765" w:rsidRDefault="00146F08" w:rsidP="00146F08">
      <w:pPr>
        <w:jc w:val="center"/>
        <w:rPr>
          <w:b/>
        </w:rPr>
      </w:pPr>
      <w:r w:rsidRPr="00652765">
        <w:rPr>
          <w:b/>
        </w:rPr>
        <w:t xml:space="preserve">Извещение о проведении аукциона </w:t>
      </w:r>
    </w:p>
    <w:p w:rsidR="008C46C6" w:rsidRPr="00652765" w:rsidRDefault="00146F08" w:rsidP="008C46C6">
      <w:pPr>
        <w:pStyle w:val="a4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765">
        <w:rPr>
          <w:rFonts w:ascii="Times New Roman" w:hAnsi="Times New Roman"/>
          <w:b/>
          <w:sz w:val="24"/>
          <w:szCs w:val="24"/>
        </w:rPr>
        <w:t>на право заключения договор</w:t>
      </w:r>
      <w:r w:rsidR="00652765" w:rsidRPr="00652765">
        <w:rPr>
          <w:rFonts w:ascii="Times New Roman" w:hAnsi="Times New Roman"/>
          <w:b/>
          <w:sz w:val="24"/>
          <w:szCs w:val="24"/>
        </w:rPr>
        <w:t>ов</w:t>
      </w:r>
      <w:r w:rsidRPr="00652765">
        <w:rPr>
          <w:rFonts w:ascii="Times New Roman" w:hAnsi="Times New Roman"/>
          <w:b/>
          <w:sz w:val="24"/>
          <w:szCs w:val="24"/>
        </w:rPr>
        <w:t xml:space="preserve"> аренды </w:t>
      </w:r>
      <w:r w:rsidR="008C46C6" w:rsidRPr="00652765">
        <w:rPr>
          <w:rFonts w:ascii="Times New Roman" w:hAnsi="Times New Roman"/>
          <w:b/>
          <w:sz w:val="24"/>
          <w:szCs w:val="24"/>
        </w:rPr>
        <w:t>муниципального имущества</w:t>
      </w:r>
    </w:p>
    <w:p w:rsidR="00146F08" w:rsidRPr="00652765" w:rsidRDefault="008C46C6" w:rsidP="008C46C6">
      <w:pPr>
        <w:jc w:val="center"/>
        <w:rPr>
          <w:b/>
        </w:rPr>
      </w:pPr>
      <w:r w:rsidRPr="00652765">
        <w:rPr>
          <w:b/>
        </w:rPr>
        <w:t>20.11</w:t>
      </w:r>
      <w:r w:rsidR="00146F08" w:rsidRPr="00652765">
        <w:rPr>
          <w:b/>
        </w:rPr>
        <w:t>.2018</w:t>
      </w:r>
    </w:p>
    <w:p w:rsidR="008C46C6" w:rsidRDefault="008C46C6" w:rsidP="008C46C6">
      <w:pPr>
        <w:jc w:val="center"/>
        <w:rPr>
          <w:b/>
          <w:sz w:val="22"/>
          <w:szCs w:val="22"/>
        </w:rPr>
      </w:pPr>
    </w:p>
    <w:p w:rsidR="00652765" w:rsidRPr="00652765" w:rsidRDefault="00652765" w:rsidP="00652765">
      <w:pPr>
        <w:rPr>
          <w:rFonts w:eastAsia="Calibri"/>
          <w:b/>
          <w:lang w:eastAsia="en-US"/>
        </w:rPr>
      </w:pPr>
      <w:r w:rsidRPr="00652765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spacing w:after="200" w:line="240" w:lineRule="exact"/>
              <w:ind w:right="-1"/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2 этаже нежилого здания общей площадью 61,3 кв. м по адресу: г. Пермь,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br/>
              <w:t xml:space="preserve"> ул. </w:t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Сибирская, 12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>(реестровый номер: 468874/475345)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>61,3 кв. м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jc w:val="both"/>
              <w:rPr>
                <w:rFonts w:eastAsia="Calibri"/>
                <w:b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>106 000,00</w:t>
            </w:r>
            <w:r w:rsidRPr="0065276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652765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65276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21 200,00</w:t>
            </w:r>
            <w:r w:rsidRPr="0065276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652765" w:rsidRPr="00652765" w:rsidRDefault="00652765" w:rsidP="00652765">
            <w:pPr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16.10.2018 по 14.11.2018. Назначение платежа - задаток для участия в аукционе 20.11.2018 по лоту № 1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г</w:t>
            </w:r>
            <w:proofErr w:type="gram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. Пермь, ул. Сибирская,12).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с 16.10.2018 по 16.11.2018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52765" w:rsidRPr="00652765" w:rsidRDefault="00652765" w:rsidP="00652765">
      <w:pPr>
        <w:rPr>
          <w:rFonts w:eastAsia="Calibri"/>
          <w:b/>
          <w:lang w:eastAsia="en-US"/>
        </w:rPr>
      </w:pPr>
      <w:r w:rsidRPr="00652765">
        <w:rPr>
          <w:rFonts w:eastAsia="Calibri"/>
          <w:b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spacing w:after="200" w:line="240" w:lineRule="exact"/>
              <w:ind w:right="-1"/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83,3 кв. м по адресу: г. Пермь,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 xml:space="preserve">бульвар Гагарина, 55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>(реестровый номер: 18206/161457)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>83,3 кв. м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jc w:val="both"/>
              <w:rPr>
                <w:rFonts w:eastAsia="Calibri"/>
                <w:b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>350 620,00</w:t>
            </w:r>
            <w:r w:rsidRPr="0065276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652765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65276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70 124,00</w:t>
            </w:r>
            <w:r w:rsidRPr="0065276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652765" w:rsidRPr="00652765" w:rsidRDefault="00652765" w:rsidP="00652765">
            <w:pPr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16.10.2018 по 14.11.2018. Назначение платежа - задаток для участия в аукционе 20.11.2018 по лоту № 2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г</w:t>
            </w:r>
            <w:proofErr w:type="gram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. Пермь, бульвар Гагарина, 55).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с 16.10.2018 по 16.11.2018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52765" w:rsidRPr="00652765" w:rsidRDefault="00652765" w:rsidP="00652765">
      <w:pPr>
        <w:rPr>
          <w:rFonts w:eastAsia="Calibri"/>
          <w:b/>
          <w:lang w:eastAsia="en-US"/>
        </w:rPr>
      </w:pPr>
      <w:r w:rsidRPr="00652765">
        <w:rPr>
          <w:rFonts w:eastAsia="Calibri"/>
          <w:b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spacing w:after="200" w:line="240" w:lineRule="exact"/>
              <w:ind w:right="-1"/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85,1 кв. м по адресу: г. Пермь,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br/>
              <w:t xml:space="preserve">ул. </w:t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 xml:space="preserve">Гарцовская, 58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>(реестровый номер: 14317/162212, 14317/162208)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>85,1 кв. м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jc w:val="both"/>
              <w:rPr>
                <w:rFonts w:eastAsia="Calibri"/>
                <w:b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>294 380,00</w:t>
            </w:r>
            <w:r w:rsidRPr="0065276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lastRenderedPageBreak/>
              <w:t>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652765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65276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58 876,00</w:t>
            </w:r>
            <w:r w:rsidRPr="0065276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652765" w:rsidRPr="00652765" w:rsidRDefault="00652765" w:rsidP="00652765">
            <w:pPr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16.10.2018 по 14.11.2018. Назначение платежа - задаток для участия в аукционе 20.11.2018 по лоту № 3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г</w:t>
            </w:r>
            <w:proofErr w:type="gram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. Пермь, ул. Гарцовская, 58).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с 16.10.2018 по 16.11.2018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52765" w:rsidRPr="00652765" w:rsidRDefault="00652765" w:rsidP="00652765">
      <w:pPr>
        <w:rPr>
          <w:rFonts w:eastAsia="Calibri"/>
          <w:b/>
          <w:lang w:eastAsia="en-US"/>
        </w:rPr>
      </w:pPr>
      <w:r w:rsidRPr="00652765">
        <w:rPr>
          <w:rFonts w:eastAsia="Calibri"/>
          <w:b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spacing w:after="200" w:line="240" w:lineRule="exact"/>
              <w:ind w:right="-1"/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цокольном этаже жилого дома общей площадью 24,7 кв. м по адресу: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br/>
              <w:t xml:space="preserve">г. Пермь, ул. </w:t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 xml:space="preserve">Тургенева, 16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>(реестровый номер: 465256)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>24,7 кв. м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jc w:val="both"/>
              <w:rPr>
                <w:rFonts w:eastAsia="Calibri"/>
                <w:b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>84 500,00</w:t>
            </w:r>
            <w:r w:rsidRPr="0065276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652765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65276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16 900,00</w:t>
            </w:r>
            <w:r w:rsidRPr="0065276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652765" w:rsidRPr="00652765" w:rsidRDefault="00652765" w:rsidP="00652765">
            <w:pPr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16.10.2018 по 14.11.2018. Назначение платежа - задаток для участия в аукционе 20.11.2018 по лоту № 4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г</w:t>
            </w:r>
            <w:proofErr w:type="gram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. Пермь, ул. Тургенева, 16).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с 16.10.2018 по 16.11.2018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52765" w:rsidRPr="00652765" w:rsidRDefault="00652765" w:rsidP="00652765">
      <w:pPr>
        <w:rPr>
          <w:rFonts w:eastAsia="Calibri"/>
          <w:b/>
          <w:lang w:eastAsia="en-US"/>
        </w:rPr>
      </w:pPr>
      <w:r w:rsidRPr="00652765">
        <w:rPr>
          <w:rFonts w:eastAsia="Calibri"/>
          <w:b/>
          <w:lang w:eastAsia="en-US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характеристики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lastRenderedPageBreak/>
              <w:t>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spacing w:after="200" w:line="240" w:lineRule="exact"/>
              <w:ind w:right="-1"/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Встроенные нежилые помещения на 1 этаже жилого дома общей площадью 133,4 кв. м (из них основной 23,8 кв. м), в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т. ч. 109,6 кв. м из общей площади Объекта сдаются Арендатору в совместное пользование с третьими лицами, что для исчисления арендной платы составляет 8,5 кв. м по адресу: г. Пермь, ул. </w:t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 xml:space="preserve">Хрустальная, 32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>(реестровый номер: 23267/163241)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>32,3 кв. м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Цель использования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jc w:val="both"/>
              <w:rPr>
                <w:rFonts w:eastAsia="Calibri"/>
                <w:b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E534CE" w:rsidP="00652765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88 </w:t>
            </w:r>
            <w:bookmarkStart w:id="0" w:name="_GoBack"/>
            <w:bookmarkEnd w:id="0"/>
            <w:r w:rsidR="00652765" w:rsidRPr="00652765">
              <w:rPr>
                <w:rFonts w:eastAsia="Calibri"/>
                <w:b/>
                <w:sz w:val="22"/>
                <w:szCs w:val="22"/>
                <w:lang w:eastAsia="en-US"/>
              </w:rPr>
              <w:t>000,00</w:t>
            </w:r>
            <w:r w:rsidR="00652765" w:rsidRPr="0065276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="00652765" w:rsidRPr="00652765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652765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65276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17 600,00</w:t>
            </w:r>
            <w:r w:rsidRPr="0065276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652765" w:rsidRPr="00652765" w:rsidRDefault="00652765" w:rsidP="00652765">
            <w:pPr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16.10.2018 по 14.11.2018. Назначение платежа - задаток для участия в аукционе 20.11.2018 по лоту № 5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г</w:t>
            </w:r>
            <w:proofErr w:type="gram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. Пермь, ул. Хрустальная, 32).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с 16.10.2018 по 16.11.2018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52765" w:rsidRPr="00652765" w:rsidRDefault="00652765" w:rsidP="00652765">
      <w:pPr>
        <w:rPr>
          <w:rFonts w:eastAsia="Calibri"/>
          <w:b/>
          <w:lang w:eastAsia="en-US"/>
        </w:rPr>
      </w:pPr>
      <w:r w:rsidRPr="00652765">
        <w:rPr>
          <w:rFonts w:eastAsia="Calibri"/>
          <w:b/>
          <w:lang w:eastAsia="en-US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spacing w:after="200" w:line="240" w:lineRule="exact"/>
              <w:ind w:right="-1"/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цокольном этаже жилого дома общей площадью 114,1 кв. м по адресу: г. Пермь,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br/>
              <w:t xml:space="preserve">ул. </w:t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 xml:space="preserve">Академика Курчатова, 1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>(реестровый номер: 11850/469301)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>114,1 кв. м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jc w:val="both"/>
              <w:rPr>
                <w:rFonts w:eastAsia="Calibri"/>
                <w:b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>197 580,00</w:t>
            </w:r>
            <w:r w:rsidRPr="0065276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652765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65276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39 516,00</w:t>
            </w:r>
            <w:r w:rsidRPr="0065276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652765" w:rsidRPr="00652765" w:rsidRDefault="00652765" w:rsidP="00652765">
            <w:pPr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16.10.2018 по 14.11.2018. Назначение платежа - задаток для участия в аукционе 20.11.2018 по лоту № 6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г</w:t>
            </w:r>
            <w:proofErr w:type="gram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. Пермь, Академика Курчатова, 1).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с 16.10.2018 по 16.11.2018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52765" w:rsidRPr="00652765" w:rsidRDefault="00652765" w:rsidP="00652765">
      <w:pPr>
        <w:rPr>
          <w:rFonts w:eastAsia="Calibri"/>
          <w:b/>
          <w:lang w:eastAsia="en-US"/>
        </w:rPr>
      </w:pPr>
      <w:r w:rsidRPr="00652765">
        <w:rPr>
          <w:rFonts w:eastAsia="Calibri"/>
          <w:b/>
          <w:lang w:eastAsia="en-US"/>
        </w:rPr>
        <w:t>Лот № 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spacing w:after="200" w:line="240" w:lineRule="exact"/>
              <w:ind w:right="-1"/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>Отдельно стоящее здание (сарай) общей площадью 24,6 кв. м с учетом использования земельного участка по адресу: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br/>
              <w:t>г. Пермь, ул</w:t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>Братская</w:t>
            </w:r>
            <w:proofErr w:type="gramEnd"/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 xml:space="preserve">, 14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>(кадастровый номер: 59:01:4311979:2714)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>24,6 кв. м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jc w:val="both"/>
              <w:rPr>
                <w:rFonts w:eastAsia="Calibri"/>
                <w:b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>51 800,00</w:t>
            </w:r>
            <w:r w:rsidRPr="0065276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652765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65276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10 360,00</w:t>
            </w:r>
            <w:r w:rsidRPr="0065276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652765" w:rsidRPr="00652765" w:rsidRDefault="00652765" w:rsidP="00652765">
            <w:pPr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16.10.2018 по 14.11.2018. Назначение платежа - задаток для участия в аукционе 20.11.2018 по лоту № 7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г</w:t>
            </w:r>
            <w:proofErr w:type="gram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. Пермь, ул. Братская, 14).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с 16.10.2018 по 16.11.2018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52765" w:rsidRPr="00652765" w:rsidRDefault="00652765" w:rsidP="00652765">
      <w:pPr>
        <w:rPr>
          <w:rFonts w:eastAsia="Calibri"/>
          <w:b/>
          <w:lang w:eastAsia="en-US"/>
        </w:rPr>
      </w:pPr>
      <w:r w:rsidRPr="00652765">
        <w:rPr>
          <w:rFonts w:eastAsia="Calibri"/>
          <w:b/>
          <w:lang w:eastAsia="en-US"/>
        </w:rPr>
        <w:t>Лот № 8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spacing w:after="200" w:line="240" w:lineRule="exact"/>
              <w:ind w:right="-1"/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Одноэтажное нежилое здание металлического гаража   общей площадью 126,4 кв. м с учетом использования земельного участка по адресу: г. Пермь,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br/>
              <w:t xml:space="preserve">ул. </w:t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>Железнодорожная, 25а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 (п. Н. </w:t>
            </w:r>
            <w:proofErr w:type="spellStart"/>
            <w:r w:rsidRPr="00652765">
              <w:rPr>
                <w:rFonts w:eastAsia="Calibri"/>
                <w:sz w:val="22"/>
                <w:szCs w:val="22"/>
                <w:lang w:eastAsia="en-US"/>
              </w:rPr>
              <w:t>Ляды</w:t>
            </w:r>
            <w:proofErr w:type="spellEnd"/>
            <w:r w:rsidRPr="00652765">
              <w:rPr>
                <w:rFonts w:eastAsia="Calibri"/>
                <w:sz w:val="22"/>
                <w:szCs w:val="22"/>
                <w:lang w:eastAsia="en-US"/>
              </w:rPr>
              <w:t>) (кадастровый номер: 59:01:5110122:651)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>126,4 кв. м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jc w:val="both"/>
              <w:rPr>
                <w:rFonts w:eastAsia="Calibri"/>
                <w:b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>86 500,00</w:t>
            </w:r>
            <w:r w:rsidRPr="0065276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размещена документация об аукционе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652765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65276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17 300,00</w:t>
            </w:r>
            <w:r w:rsidRPr="0065276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652765" w:rsidRPr="00652765" w:rsidRDefault="00652765" w:rsidP="00652765">
            <w:pPr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16.10.2018 по 14.11.2018. Назначение платежа - задаток для участия в аукционе 20.11.2018 по лоту № 8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(г. Пермь, ул. Железнодорожная, 25а (п. Н. 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Ляды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с 16.10.2018 по 16.11.2018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52765" w:rsidRPr="00652765" w:rsidRDefault="00652765" w:rsidP="00652765">
      <w:pPr>
        <w:rPr>
          <w:rFonts w:eastAsia="Calibri"/>
          <w:b/>
          <w:lang w:eastAsia="en-US"/>
        </w:rPr>
      </w:pPr>
      <w:r w:rsidRPr="00652765">
        <w:rPr>
          <w:rFonts w:eastAsia="Calibri"/>
          <w:b/>
          <w:lang w:eastAsia="en-US"/>
        </w:rPr>
        <w:t>Лот № 9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spacing w:after="200" w:line="240" w:lineRule="exact"/>
              <w:ind w:right="-1"/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Одноэтажное нежилое здание металлического склада общей площадью 376,7 кв. м с учетом использования земельного участка по адресу: г. Пермь, ул. Транспортная, 6 (п. Н. </w:t>
            </w:r>
            <w:proofErr w:type="spellStart"/>
            <w:r w:rsidRPr="00652765">
              <w:rPr>
                <w:rFonts w:eastAsia="Calibri"/>
                <w:sz w:val="22"/>
                <w:szCs w:val="22"/>
                <w:lang w:eastAsia="en-US"/>
              </w:rPr>
              <w:t>Ляды</w:t>
            </w:r>
            <w:proofErr w:type="spellEnd"/>
            <w:r w:rsidRPr="00652765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>(реестровый номер: 23557)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spacing w:after="200" w:line="240" w:lineRule="exact"/>
              <w:ind w:right="-1"/>
              <w:jc w:val="both"/>
              <w:rPr>
                <w:rFonts w:eastAsia="Calibri"/>
                <w:b/>
                <w:lang w:eastAsia="en-US"/>
              </w:rPr>
            </w:pP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>(находится в пользовании третьих лиц без правовых оснований)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>376,7 кв. м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jc w:val="both"/>
              <w:rPr>
                <w:rFonts w:eastAsia="Calibri"/>
                <w:b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>235 100,00</w:t>
            </w:r>
            <w:r w:rsidRPr="0065276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Срок, место и порядок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предоставления документации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После размещения на официальном сайте извещения о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652765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65276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47 020,00</w:t>
            </w:r>
            <w:r w:rsidRPr="0065276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652765" w:rsidRPr="00652765" w:rsidRDefault="00652765" w:rsidP="00652765">
            <w:pPr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16.10.2018 по 14.11.2018. Назначение платежа - задаток для участия в аукционе 20.11.2018 по лоту № 9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(г. Пермь, ул. Транспортная, 6 (п. Н. 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Ляды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).</w:t>
            </w:r>
            <w:proofErr w:type="gramEnd"/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с 16.10.2018 по 16.11.2018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52765" w:rsidRPr="00652765" w:rsidRDefault="00652765" w:rsidP="00652765">
      <w:pPr>
        <w:rPr>
          <w:rFonts w:eastAsia="Calibri"/>
          <w:b/>
          <w:lang w:eastAsia="en-US"/>
        </w:rPr>
      </w:pPr>
      <w:r w:rsidRPr="00652765">
        <w:rPr>
          <w:rFonts w:eastAsia="Calibri"/>
          <w:b/>
          <w:lang w:eastAsia="en-US"/>
        </w:rPr>
        <w:t>Лот № 10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spacing w:after="200" w:line="240" w:lineRule="exact"/>
              <w:ind w:right="-1"/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62,0 кв. м по адресу: г. Пермь,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 xml:space="preserve">бульвар Гагарина, 30б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>(реестровый номер: 17639/161435)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>62,0 кв. м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lastRenderedPageBreak/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jc w:val="both"/>
              <w:rPr>
                <w:rFonts w:eastAsia="Calibri"/>
                <w:b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Любой вид деятельности, не запрещенный действующим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lastRenderedPageBreak/>
              <w:t>законодательством.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Начальная цена лота № 10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>215 760,00</w:t>
            </w:r>
            <w:r w:rsidRPr="0065276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652765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65276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43 152,00</w:t>
            </w:r>
            <w:r w:rsidRPr="0065276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652765" w:rsidRPr="00652765" w:rsidRDefault="00652765" w:rsidP="00652765">
            <w:pPr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16.10.2018 по 14.11.2018. Назначение платежа - задаток для участия в аукционе 20.11.2018 по лоту № 10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г</w:t>
            </w:r>
            <w:proofErr w:type="gram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. Пермь, бульвар Гагарина, 30б).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с 16.10.2018 по 16.11.2018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52765" w:rsidRPr="00652765" w:rsidRDefault="00652765" w:rsidP="00652765">
      <w:pPr>
        <w:rPr>
          <w:rFonts w:eastAsia="Calibri"/>
          <w:b/>
          <w:lang w:eastAsia="en-US"/>
        </w:rPr>
      </w:pPr>
      <w:r w:rsidRPr="00652765">
        <w:rPr>
          <w:rFonts w:eastAsia="Calibri"/>
          <w:b/>
          <w:lang w:eastAsia="en-US"/>
        </w:rPr>
        <w:t>Лот № 11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тел.212-77-24 (отдел по распоряжению муниципальным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имуществом).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расположения, описание и технические</w:t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spacing w:after="200" w:line="240" w:lineRule="exact"/>
              <w:ind w:right="-1"/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29,8 кв. м по адресу: г. Пермь,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 xml:space="preserve">бульвар Гагарина, 30б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>(реестровый номер: 17639/161436)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>29,8 кв. м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jc w:val="both"/>
              <w:rPr>
                <w:rFonts w:eastAsia="Calibri"/>
                <w:b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/>
                <w:sz w:val="22"/>
                <w:szCs w:val="22"/>
                <w:lang w:eastAsia="en-US"/>
              </w:rPr>
              <w:t>103 710,00</w:t>
            </w:r>
            <w:r w:rsidRPr="0065276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652765" w:rsidRPr="00652765" w:rsidRDefault="00652765" w:rsidP="0065276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652765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52765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652765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52765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65276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20 742,00</w:t>
            </w:r>
            <w:r w:rsidRPr="0065276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652765" w:rsidRPr="00652765" w:rsidRDefault="00652765" w:rsidP="00652765">
            <w:pPr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652765" w:rsidRPr="00652765" w:rsidRDefault="00652765" w:rsidP="00652765">
            <w:pPr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16.10.2018 по 14.11.2018. Назначение платежа - задаток для участия в аукционе 20.11.2018 по лоту № 11</w:t>
            </w:r>
          </w:p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г</w:t>
            </w:r>
            <w:proofErr w:type="gramEnd"/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. Пермь, бульвар Гагарина, 30б).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с 16.10.2018 по 16.11.2018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652765" w:rsidRPr="00652765" w:rsidTr="00074D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52765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65" w:rsidRPr="00652765" w:rsidRDefault="00652765" w:rsidP="00652765">
            <w:pPr>
              <w:autoSpaceDE w:val="0"/>
              <w:autoSpaceDN w:val="0"/>
              <w:adjustRightInd w:val="0"/>
              <w:jc w:val="both"/>
            </w:pPr>
            <w:r w:rsidRPr="00652765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52765" w:rsidRDefault="00652765" w:rsidP="00652765">
      <w:pPr>
        <w:jc w:val="both"/>
        <w:rPr>
          <w:b/>
          <w:sz w:val="22"/>
          <w:szCs w:val="22"/>
        </w:rPr>
      </w:pPr>
    </w:p>
    <w:sectPr w:rsidR="00652765" w:rsidSect="0000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80BD2E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14AD72B0"/>
    <w:multiLevelType w:val="hybridMultilevel"/>
    <w:tmpl w:val="D93C770C"/>
    <w:lvl w:ilvl="0" w:tplc="C2861B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B014498"/>
    <w:multiLevelType w:val="hybridMultilevel"/>
    <w:tmpl w:val="9FC86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A4115"/>
    <w:rsid w:val="00002B40"/>
    <w:rsid w:val="00146F08"/>
    <w:rsid w:val="00472704"/>
    <w:rsid w:val="005B2256"/>
    <w:rsid w:val="00652765"/>
    <w:rsid w:val="00772175"/>
    <w:rsid w:val="008C46C6"/>
    <w:rsid w:val="008F01CE"/>
    <w:rsid w:val="00AA64F1"/>
    <w:rsid w:val="00B654F7"/>
    <w:rsid w:val="00E534CE"/>
    <w:rsid w:val="00EA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5276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uiPriority w:val="99"/>
    <w:rsid w:val="00146F08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1"/>
    <w:link w:val="a4"/>
    <w:uiPriority w:val="99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8F01CE"/>
  </w:style>
  <w:style w:type="character" w:customStyle="1" w:styleId="10">
    <w:name w:val="Заголовок 1 Знак"/>
    <w:basedOn w:val="a1"/>
    <w:link w:val="1"/>
    <w:rsid w:val="0065276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numbering" w:customStyle="1" w:styleId="2">
    <w:name w:val="Нет списка2"/>
    <w:next w:val="a3"/>
    <w:uiPriority w:val="99"/>
    <w:semiHidden/>
    <w:unhideWhenUsed/>
    <w:rsid w:val="00652765"/>
  </w:style>
  <w:style w:type="character" w:styleId="a6">
    <w:name w:val="Hyperlink"/>
    <w:uiPriority w:val="99"/>
    <w:rsid w:val="00652765"/>
    <w:rPr>
      <w:rFonts w:cs="Times New Roman"/>
      <w:color w:val="0000FF"/>
      <w:u w:val="single"/>
    </w:rPr>
  </w:style>
  <w:style w:type="paragraph" w:customStyle="1" w:styleId="variable">
    <w:name w:val="variable"/>
    <w:basedOn w:val="a0"/>
    <w:rsid w:val="00652765"/>
    <w:rPr>
      <w:b/>
    </w:rPr>
  </w:style>
  <w:style w:type="paragraph" w:styleId="a">
    <w:name w:val="Body Text Indent"/>
    <w:basedOn w:val="a0"/>
    <w:link w:val="a7"/>
    <w:rsid w:val="00652765"/>
    <w:pPr>
      <w:numPr>
        <w:numId w:val="1"/>
      </w:numPr>
      <w:tabs>
        <w:tab w:val="clear" w:pos="1492"/>
      </w:tabs>
      <w:ind w:left="0" w:firstLine="0"/>
      <w:jc w:val="both"/>
    </w:pPr>
    <w:rPr>
      <w:rFonts w:ascii="Calibri" w:eastAsia="Calibri" w:hAnsi="Calibri"/>
      <w:sz w:val="28"/>
      <w:szCs w:val="20"/>
    </w:rPr>
  </w:style>
  <w:style w:type="character" w:customStyle="1" w:styleId="a7">
    <w:name w:val="Основной текст с отступом Знак"/>
    <w:basedOn w:val="a1"/>
    <w:link w:val="a"/>
    <w:rsid w:val="00652765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Title">
    <w:name w:val="ConsPlusTitle"/>
    <w:rsid w:val="00652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6">
    <w:name w:val="Знак Знак Знак16 Знак"/>
    <w:basedOn w:val="a0"/>
    <w:rsid w:val="00652765"/>
    <w:pPr>
      <w:tabs>
        <w:tab w:val="num" w:pos="360"/>
      </w:tabs>
      <w:spacing w:after="160" w:line="240" w:lineRule="exact"/>
    </w:pPr>
    <w:rPr>
      <w:rFonts w:ascii="Verdana" w:eastAsia="Calibri" w:hAnsi="Verdana" w:cs="Verdana"/>
      <w:szCs w:val="20"/>
      <w:lang w:val="en-US" w:eastAsia="en-US"/>
    </w:rPr>
  </w:style>
  <w:style w:type="paragraph" w:styleId="3">
    <w:name w:val="Body Text 3"/>
    <w:basedOn w:val="a0"/>
    <w:link w:val="30"/>
    <w:rsid w:val="00652765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652765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652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8">
    <w:name w:val="Текст выноски Знак"/>
    <w:link w:val="a9"/>
    <w:uiPriority w:val="99"/>
    <w:semiHidden/>
    <w:locked/>
    <w:rsid w:val="00652765"/>
    <w:rPr>
      <w:rFonts w:ascii="Tahoma" w:hAnsi="Tahoma"/>
      <w:sz w:val="16"/>
      <w:szCs w:val="16"/>
      <w:lang w:eastAsia="ru-RU"/>
    </w:rPr>
  </w:style>
  <w:style w:type="paragraph" w:styleId="a9">
    <w:name w:val="Balloon Text"/>
    <w:basedOn w:val="a0"/>
    <w:link w:val="a8"/>
    <w:uiPriority w:val="99"/>
    <w:semiHidden/>
    <w:rsid w:val="00652765"/>
    <w:rPr>
      <w:rFonts w:ascii="Tahoma" w:eastAsiaTheme="minorHAnsi" w:hAnsi="Tahoma" w:cstheme="minorBidi"/>
      <w:sz w:val="16"/>
      <w:szCs w:val="16"/>
      <w:lang/>
    </w:rPr>
  </w:style>
  <w:style w:type="character" w:customStyle="1" w:styleId="12">
    <w:name w:val="Текст выноски Знак1"/>
    <w:basedOn w:val="a1"/>
    <w:uiPriority w:val="99"/>
    <w:semiHidden/>
    <w:rsid w:val="0065276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0"/>
    <w:link w:val="ab"/>
    <w:rsid w:val="00652765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b">
    <w:name w:val="Нижний колонтитул Знак"/>
    <w:basedOn w:val="a1"/>
    <w:link w:val="aa"/>
    <w:rsid w:val="00652765"/>
    <w:rPr>
      <w:rFonts w:ascii="Calibri" w:eastAsia="Calibri" w:hAnsi="Calibri" w:cs="Times New Roman"/>
      <w:sz w:val="24"/>
      <w:szCs w:val="24"/>
      <w:lang w:eastAsia="ru-RU"/>
    </w:rPr>
  </w:style>
  <w:style w:type="character" w:styleId="ac">
    <w:name w:val="page number"/>
    <w:rsid w:val="00652765"/>
    <w:rPr>
      <w:rFonts w:cs="Times New Roman"/>
    </w:rPr>
  </w:style>
  <w:style w:type="paragraph" w:styleId="ad">
    <w:name w:val="Title"/>
    <w:basedOn w:val="a0"/>
    <w:link w:val="ae"/>
    <w:qFormat/>
    <w:rsid w:val="00652765"/>
    <w:pPr>
      <w:jc w:val="center"/>
    </w:pPr>
    <w:rPr>
      <w:rFonts w:ascii="Calibri" w:eastAsia="Calibri" w:hAnsi="Calibri"/>
      <w:sz w:val="28"/>
      <w:szCs w:val="20"/>
    </w:rPr>
  </w:style>
  <w:style w:type="character" w:customStyle="1" w:styleId="ae">
    <w:name w:val="Название Знак"/>
    <w:basedOn w:val="a1"/>
    <w:link w:val="ad"/>
    <w:rsid w:val="00652765"/>
    <w:rPr>
      <w:rFonts w:ascii="Calibri" w:eastAsia="Calibri" w:hAnsi="Calibri" w:cs="Times New Roman"/>
      <w:sz w:val="28"/>
      <w:szCs w:val="20"/>
      <w:lang w:eastAsia="ru-RU"/>
    </w:rPr>
  </w:style>
  <w:style w:type="paragraph" w:styleId="af">
    <w:name w:val="Body Text"/>
    <w:basedOn w:val="a0"/>
    <w:link w:val="af0"/>
    <w:rsid w:val="00652765"/>
    <w:pPr>
      <w:spacing w:after="120"/>
    </w:pPr>
    <w:rPr>
      <w:rFonts w:ascii="Calibri" w:eastAsia="Calibri" w:hAnsi="Calibri"/>
    </w:rPr>
  </w:style>
  <w:style w:type="character" w:customStyle="1" w:styleId="af0">
    <w:name w:val="Основной текст Знак"/>
    <w:basedOn w:val="a1"/>
    <w:link w:val="af"/>
    <w:rsid w:val="00652765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0">
    <w:name w:val="Знак Знак2"/>
    <w:locked/>
    <w:rsid w:val="00652765"/>
    <w:rPr>
      <w:rFonts w:ascii="Arial" w:hAnsi="Arial"/>
      <w:b/>
      <w:kern w:val="32"/>
      <w:sz w:val="32"/>
      <w:lang w:val="ru-RU" w:eastAsia="ru-RU"/>
    </w:rPr>
  </w:style>
  <w:style w:type="paragraph" w:customStyle="1" w:styleId="ConsNonformat">
    <w:name w:val="ConsNonformat"/>
    <w:rsid w:val="00652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65276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652765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4832</Words>
  <Characters>27548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berlin-ng</cp:lastModifiedBy>
  <cp:revision>9</cp:revision>
  <dcterms:created xsi:type="dcterms:W3CDTF">2018-06-28T06:26:00Z</dcterms:created>
  <dcterms:modified xsi:type="dcterms:W3CDTF">2018-10-09T10:29:00Z</dcterms:modified>
</cp:coreProperties>
</file>