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9B376C" w:rsidRPr="00003AD6" w:rsidTr="009B376C">
        <w:trPr>
          <w:trHeight w:val="1256"/>
        </w:trPr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21,0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59:01:4311902:5821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B34BC9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>, 28.11.2018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59:01:4311902:5820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105 000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D26EF">
              <w:rPr>
                <w:rFonts w:ascii="Times New Roman" w:hAnsi="Times New Roman" w:cs="Times New Roman"/>
                <w:color w:val="000000"/>
              </w:rPr>
              <w:t>28.11.2018</w:t>
            </w:r>
            <w:r w:rsidR="00DD26EF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7,6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59:01:4311902:5822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115 000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23 000</w:t>
            </w:r>
          </w:p>
        </w:tc>
        <w:tc>
          <w:tcPr>
            <w:tcW w:w="3980" w:type="dxa"/>
          </w:tcPr>
          <w:p w:rsidR="009B376C" w:rsidRPr="009B376C" w:rsidRDefault="009B376C" w:rsidP="00DD26EF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D26EF">
              <w:rPr>
                <w:rFonts w:ascii="Times New Roman" w:hAnsi="Times New Roman" w:cs="Times New Roman"/>
                <w:color w:val="000000"/>
              </w:rPr>
              <w:t>28.11.2018</w:t>
            </w:r>
            <w:r w:rsidR="00DD26EF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21,2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59:01:4311902:5825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DD26EF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D26EF">
              <w:rPr>
                <w:rFonts w:ascii="Times New Roman" w:hAnsi="Times New Roman" w:cs="Times New Roman"/>
                <w:color w:val="000000"/>
              </w:rPr>
              <w:t>28.11.2018</w:t>
            </w:r>
            <w:r w:rsidR="00DD26EF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11,7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59:01:4311902:5824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42 000</w:t>
            </w:r>
          </w:p>
        </w:tc>
        <w:tc>
          <w:tcPr>
            <w:tcW w:w="3980" w:type="dxa"/>
          </w:tcPr>
          <w:p w:rsidR="009B376C" w:rsidRPr="009B376C" w:rsidRDefault="009B376C" w:rsidP="00DD26EF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D26EF">
              <w:rPr>
                <w:rFonts w:ascii="Times New Roman" w:hAnsi="Times New Roman" w:cs="Times New Roman"/>
                <w:color w:val="000000"/>
              </w:rPr>
              <w:t>28.11.2018</w:t>
            </w:r>
            <w:r w:rsidR="00DD26EF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13,1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59:01:4311902:5823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47 000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D26EF">
              <w:rPr>
                <w:rFonts w:ascii="Times New Roman" w:hAnsi="Times New Roman" w:cs="Times New Roman"/>
                <w:color w:val="000000"/>
              </w:rPr>
              <w:t>28.11.2018</w:t>
            </w:r>
            <w:r w:rsidR="00DD26EF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</w:rPr>
              <w:t xml:space="preserve">Нежилое помещение площадью 13,4 </w:t>
            </w:r>
            <w:proofErr w:type="spellStart"/>
            <w:r w:rsidRPr="009B376C">
              <w:rPr>
                <w:rFonts w:ascii="Times New Roman" w:hAnsi="Times New Roman" w:cs="Times New Roman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</w:rPr>
              <w:br/>
            </w:r>
            <w:r w:rsidRPr="009B376C">
              <w:rPr>
                <w:rFonts w:ascii="Times New Roman" w:hAnsi="Times New Roman" w:cs="Times New Roman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</w:rPr>
              <w:t>59:01:4311902:4963</w:t>
            </w:r>
            <w:r w:rsidRPr="009B376C">
              <w:rPr>
                <w:rFonts w:ascii="Times New Roman" w:hAnsi="Times New Roman" w:cs="Times New Roman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240 000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48 000</w:t>
            </w:r>
          </w:p>
        </w:tc>
        <w:tc>
          <w:tcPr>
            <w:tcW w:w="3980" w:type="dxa"/>
          </w:tcPr>
          <w:p w:rsidR="009B376C" w:rsidRPr="009B376C" w:rsidRDefault="009B376C" w:rsidP="00DD26EF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="00DD26E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D26EF">
              <w:rPr>
                <w:rFonts w:ascii="Times New Roman" w:hAnsi="Times New Roman" w:cs="Times New Roman"/>
                <w:color w:val="000000"/>
              </w:rPr>
              <w:t>28.11.2018</w:t>
            </w:r>
            <w:r w:rsidR="00DD26EF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D26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05.12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26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26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D26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21.01.2019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26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D26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21.01.2019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26EF">
        <w:rPr>
          <w:rFonts w:ascii="Times New Roman" w:eastAsia="Times New Roman" w:hAnsi="Times New Roman" w:cs="Times New Roman"/>
          <w:b/>
          <w:sz w:val="24"/>
          <w:szCs w:val="24"/>
        </w:rPr>
        <w:t>21.01.2019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D26EF">
        <w:rPr>
          <w:rFonts w:eastAsiaTheme="majorEastAsia"/>
          <w:b/>
          <w:bCs/>
          <w:sz w:val="24"/>
          <w:szCs w:val="24"/>
          <w:lang w:bidi="ru-RU"/>
        </w:rPr>
        <w:t>05.12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D26EF">
        <w:rPr>
          <w:rFonts w:eastAsiaTheme="majorEastAsia"/>
          <w:b/>
          <w:bCs/>
          <w:sz w:val="24"/>
          <w:szCs w:val="24"/>
          <w:lang w:bidi="ru-RU"/>
        </w:rPr>
        <w:t>11.01.2019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4A676D" w:rsidRDefault="004A676D" w:rsidP="00295B22">
      <w:pPr>
        <w:pStyle w:val="TextBasTxt"/>
        <w:ind w:left="-567" w:firstLine="709"/>
      </w:pPr>
      <w:bookmarkStart w:id="0" w:name="_GoBack"/>
      <w:bookmarkEnd w:id="0"/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2921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2C9A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A5F1E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490E"/>
    <w:rsid w:val="00956901"/>
    <w:rsid w:val="00976BC1"/>
    <w:rsid w:val="00992357"/>
    <w:rsid w:val="009B376C"/>
    <w:rsid w:val="009D45A6"/>
    <w:rsid w:val="009D54A0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6EF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61780-DC3D-4559-89FC-305A630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16FA-9634-48DF-B5E0-1F6DFF08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9</Pages>
  <Words>3569</Words>
  <Characters>20348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2018-08-06T07:00:00Z</cp:lastPrinted>
  <dcterms:created xsi:type="dcterms:W3CDTF">2017-09-25T05:00:00Z</dcterms:created>
  <dcterms:modified xsi:type="dcterms:W3CDTF">2018-12-04T05:21:00Z</dcterms:modified>
</cp:coreProperties>
</file>