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6B3B80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6B3B80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6B3B80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053E45" w:rsidRPr="00EF6F6E" w:rsidRDefault="00053E45" w:rsidP="006B3B80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6E2C1A" w:rsidRPr="006E2C1A">
        <w:rPr>
          <w:rFonts w:ascii="Times New Roman" w:hAnsi="Times New Roman"/>
          <w:b/>
          <w:sz w:val="24"/>
          <w:szCs w:val="24"/>
        </w:rPr>
        <w:t xml:space="preserve"> </w:t>
      </w:r>
      <w:r w:rsidR="0029622C">
        <w:rPr>
          <w:rFonts w:ascii="Times New Roman" w:hAnsi="Times New Roman"/>
          <w:b/>
          <w:sz w:val="24"/>
          <w:szCs w:val="24"/>
        </w:rPr>
        <w:t>25</w:t>
      </w:r>
      <w:r w:rsidR="006E2C1A">
        <w:rPr>
          <w:rFonts w:ascii="Times New Roman" w:hAnsi="Times New Roman"/>
          <w:b/>
          <w:sz w:val="24"/>
          <w:szCs w:val="24"/>
        </w:rPr>
        <w:t>.</w:t>
      </w:r>
      <w:r w:rsidR="006E2C1A" w:rsidRPr="006E2C1A">
        <w:rPr>
          <w:rFonts w:ascii="Times New Roman" w:hAnsi="Times New Roman"/>
          <w:b/>
          <w:sz w:val="24"/>
          <w:szCs w:val="24"/>
        </w:rPr>
        <w:t>1</w:t>
      </w:r>
      <w:r w:rsidR="00B11433">
        <w:rPr>
          <w:rFonts w:ascii="Times New Roman" w:hAnsi="Times New Roman"/>
          <w:b/>
          <w:sz w:val="24"/>
          <w:szCs w:val="24"/>
        </w:rPr>
        <w:t>2</w:t>
      </w:r>
      <w:r w:rsidR="006E2C1A">
        <w:rPr>
          <w:rFonts w:ascii="Times New Roman" w:hAnsi="Times New Roman"/>
          <w:b/>
          <w:sz w:val="24"/>
          <w:szCs w:val="24"/>
        </w:rPr>
        <w:t>.</w:t>
      </w:r>
      <w:r w:rsidR="006E2C1A" w:rsidRPr="006E2C1A">
        <w:rPr>
          <w:rFonts w:ascii="Times New Roman" w:hAnsi="Times New Roman"/>
          <w:b/>
          <w:sz w:val="24"/>
          <w:szCs w:val="24"/>
        </w:rPr>
        <w:t xml:space="preserve">2018 </w:t>
      </w:r>
      <w:r w:rsidR="006E2C1A" w:rsidRPr="006E2C1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№ СЭД</w:t>
      </w:r>
      <w:r w:rsidR="006E2C1A" w:rsidRPr="006E2C1A">
        <w:rPr>
          <w:rFonts w:ascii="Times New Roman" w:hAnsi="Times New Roman"/>
          <w:b/>
          <w:sz w:val="24"/>
          <w:szCs w:val="24"/>
        </w:rPr>
        <w:t>-059-19-10-</w:t>
      </w:r>
      <w:r w:rsidR="0029622C">
        <w:rPr>
          <w:rFonts w:ascii="Times New Roman" w:hAnsi="Times New Roman"/>
          <w:b/>
          <w:sz w:val="24"/>
          <w:szCs w:val="24"/>
        </w:rPr>
        <w:t>216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</w:t>
      </w:r>
      <w:r w:rsidR="0038260D">
        <w:rPr>
          <w:b/>
        </w:rPr>
        <w:br/>
      </w:r>
      <w:r w:rsidR="00A86586" w:rsidRPr="00A86586">
        <w:rPr>
          <w:b/>
        </w:rPr>
        <w:t xml:space="preserve">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1D1232" w:rsidRPr="001D1232">
        <w:rPr>
          <w:b/>
        </w:rPr>
        <w:t>2</w:t>
      </w:r>
      <w:r w:rsidRPr="00A86586">
        <w:rPr>
          <w:b/>
        </w:rPr>
        <w:t>5</w:t>
      </w:r>
      <w:r w:rsidR="003569EB" w:rsidRPr="00B60622">
        <w:rPr>
          <w:b/>
        </w:rPr>
        <w:t>.</w:t>
      </w:r>
      <w:r w:rsidRPr="00A86586">
        <w:rPr>
          <w:b/>
        </w:rPr>
        <w:t>01</w:t>
      </w:r>
      <w:r w:rsidR="003569EB" w:rsidRPr="00B60622">
        <w:rPr>
          <w:b/>
        </w:rPr>
        <w:t>.201</w:t>
      </w:r>
      <w:r w:rsidR="00734C50">
        <w:rPr>
          <w:b/>
        </w:rPr>
        <w:t>9</w:t>
      </w:r>
      <w:bookmarkStart w:id="0" w:name="_GoBack"/>
      <w:bookmarkEnd w:id="0"/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5200DD">
        <w:t>8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4A4C22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постановлением администрации города Перми от 20 декабря 2018 г. № 1008 </w:t>
      </w:r>
      <w:r>
        <w:br/>
      </w:r>
      <w:r w:rsidRPr="009631A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</w:t>
      </w:r>
      <w:r>
        <w:t xml:space="preserve"> </w:t>
      </w:r>
      <w:r>
        <w:rPr>
          <w:szCs w:val="28"/>
        </w:rPr>
        <w:t xml:space="preserve">постановлением администрации города </w:t>
      </w:r>
      <w:r w:rsidRPr="009631AE">
        <w:rPr>
          <w:szCs w:val="28"/>
        </w:rPr>
        <w:t xml:space="preserve">Перми от 20 декабря 2018 г. № 1009 </w:t>
      </w:r>
      <w:r>
        <w:rPr>
          <w:szCs w:val="28"/>
        </w:rPr>
        <w:br/>
      </w:r>
      <w:r w:rsidRPr="009631AE">
        <w:rPr>
          <w:szCs w:val="28"/>
        </w:rPr>
        <w:t xml:space="preserve">«О комиссии по проведению аукциона в электронной форме на право заключения договора </w:t>
      </w:r>
      <w:r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D440FE">
        <w:rPr>
          <w:bCs/>
        </w:rPr>
        <w:t>26</w:t>
      </w:r>
      <w:r w:rsidRPr="006E2C1A">
        <w:rPr>
          <w:bCs/>
        </w:rPr>
        <w:t>.</w:t>
      </w:r>
      <w:r w:rsidR="001D1232" w:rsidRPr="006E2C1A">
        <w:rPr>
          <w:bCs/>
        </w:rPr>
        <w:t>1</w:t>
      </w:r>
      <w:r w:rsidR="004A4C22" w:rsidRPr="004A4C22">
        <w:rPr>
          <w:bCs/>
        </w:rPr>
        <w:t>2</w:t>
      </w:r>
      <w:r w:rsidRPr="006E2C1A">
        <w:rPr>
          <w:bCs/>
        </w:rPr>
        <w:t>.2018 № СЭД-059-</w:t>
      </w:r>
      <w:r w:rsidR="00580B62" w:rsidRPr="006E2C1A">
        <w:rPr>
          <w:bCs/>
        </w:rPr>
        <w:t>19-</w:t>
      </w:r>
      <w:r w:rsidR="00BE13D9" w:rsidRPr="006E2C1A">
        <w:rPr>
          <w:bCs/>
        </w:rPr>
        <w:t>10-</w:t>
      </w:r>
      <w:r w:rsidR="00D440FE">
        <w:rPr>
          <w:bCs/>
        </w:rPr>
        <w:t>216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CF4FAB" w:rsidRPr="00987652" w:rsidRDefault="00CF4FAB" w:rsidP="00CF4FAB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CF4FAB" w:rsidRDefault="00CF4FAB" w:rsidP="00CF4FAB">
      <w:pPr>
        <w:rPr>
          <w:b/>
        </w:rPr>
      </w:pPr>
      <w:r w:rsidRPr="00A25D54">
        <w:rPr>
          <w:b/>
        </w:rPr>
        <w:t>Лот № 1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3027FF">
              <w:t>2-сторонняя световая стела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3027FF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3027FF">
              <w:rPr>
                <w:color w:val="000000"/>
              </w:rPr>
              <w:t>Д-СТ-2017-027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3027FF">
              <w:t>ул. Докучаева, 28 (напротив)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3027FF">
              <w:t>5х1,85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Общая п</w:t>
            </w:r>
            <w:r w:rsidRPr="003027FF">
              <w:rPr>
                <w:bCs/>
              </w:rPr>
              <w:t>лощадь 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3027FF">
              <w:t>18,5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3027FF">
              <w:t>10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342D50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t xml:space="preserve">Начальная цена лота (начальный размер платы </w:t>
            </w:r>
            <w:r w:rsidRPr="00342D50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342D50" w:rsidRDefault="00CF4FAB" w:rsidP="00AA5860">
            <w:pPr>
              <w:autoSpaceDE w:val="0"/>
              <w:autoSpaceDN w:val="0"/>
              <w:adjustRightInd w:val="0"/>
            </w:pPr>
            <w:r w:rsidRPr="00342D50">
              <w:t>56 223,72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Размер задатка (в размере 100%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autoSpaceDE w:val="0"/>
              <w:autoSpaceDN w:val="0"/>
              <w:adjustRightInd w:val="0"/>
            </w:pPr>
            <w:r w:rsidRPr="00342D50">
              <w:t>56 223,72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autoSpaceDE w:val="0"/>
              <w:autoSpaceDN w:val="0"/>
              <w:adjustRightInd w:val="0"/>
            </w:pPr>
            <w:r w:rsidRPr="00342D50">
              <w:t>2 811,19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autoSpaceDE w:val="0"/>
              <w:autoSpaceDN w:val="0"/>
              <w:adjustRightInd w:val="0"/>
            </w:pPr>
            <w:r w:rsidRPr="00342D50"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autoSpaceDE w:val="0"/>
              <w:autoSpaceDN w:val="0"/>
              <w:adjustRightInd w:val="0"/>
            </w:pPr>
            <w:r w:rsidRPr="00342D50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autoSpaceDE w:val="0"/>
              <w:autoSpaceDN w:val="0"/>
              <w:adjustRightInd w:val="0"/>
            </w:pPr>
            <w:r w:rsidRPr="00342D50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342D50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342D50" w:rsidRDefault="00CF4FAB" w:rsidP="00AA5860">
            <w:pPr>
              <w:autoSpaceDE w:val="0"/>
              <w:autoSpaceDN w:val="0"/>
              <w:adjustRightInd w:val="0"/>
            </w:pPr>
            <w:r w:rsidRPr="00342D50"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</w:p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3515BE">
              <w:rPr>
                <w:color w:val="000000"/>
              </w:rPr>
              <w:t>М-Щ-2017-211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3515BE">
              <w:t>ул. Соликамская, 252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t>2-сторонняя стела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rPr>
                <w:color w:val="000000"/>
              </w:rPr>
              <w:t>И-СТ-2017-314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 xml:space="preserve">ул. Архитектора </w:t>
            </w:r>
            <w:proofErr w:type="spellStart"/>
            <w:r w:rsidRPr="00A7264A">
              <w:t>Свиязева</w:t>
            </w:r>
            <w:proofErr w:type="spellEnd"/>
            <w:r w:rsidRPr="00A7264A">
              <w:t xml:space="preserve"> </w:t>
            </w:r>
            <w:r>
              <w:t>–</w:t>
            </w:r>
          </w:p>
          <w:p w:rsidR="00CF4FAB" w:rsidRDefault="00CF4FAB" w:rsidP="00AA5860">
            <w:r w:rsidRPr="00A7264A">
              <w:t>ул. Василия Васильева</w:t>
            </w:r>
          </w:p>
          <w:p w:rsidR="00CF4FAB" w:rsidRPr="00ED3214" w:rsidRDefault="00CF4FAB" w:rsidP="00AA5860">
            <w:r w:rsidRPr="00A7264A">
              <w:t>(ул. Карпинского, 115б)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3х1,5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9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3027FF">
              <w:t>10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27 352,08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27 352,08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1367,60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t>2-сторонняя стела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rPr>
                <w:color w:val="000000"/>
              </w:rPr>
              <w:t>Д-СТ-2017-021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A7264A">
              <w:t>шоссе Космонавтов, 51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5,5х1,5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16,5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3027FF">
              <w:t>10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50 145,48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50 145,48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2 507,28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>
              <w:rPr>
                <w:bCs/>
              </w:rPr>
              <w:lastRenderedPageBreak/>
              <w:t xml:space="preserve">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rPr>
                <w:color w:val="000000"/>
              </w:rPr>
              <w:t>С-Щ-2017-081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A7264A">
              <w:t xml:space="preserve">ул. Братская (ост. НПО </w:t>
            </w:r>
            <w:proofErr w:type="spellStart"/>
            <w:r w:rsidRPr="00A7264A">
              <w:t>Биомед</w:t>
            </w:r>
            <w:proofErr w:type="spellEnd"/>
            <w:r w:rsidRPr="00A7264A">
              <w:t>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С-Щ-2017-112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proofErr w:type="spellStart"/>
            <w:r w:rsidRPr="00E04979">
              <w:t>Бродовский</w:t>
            </w:r>
            <w:proofErr w:type="spellEnd"/>
            <w:r w:rsidRPr="00E04979">
              <w:t xml:space="preserve"> тракт - ул. Героев Хасана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С-Щ-2017-058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E04979">
              <w:t xml:space="preserve">ул. </w:t>
            </w:r>
            <w:proofErr w:type="spellStart"/>
            <w:r w:rsidRPr="00E04979">
              <w:t>Гусарова</w:t>
            </w:r>
            <w:proofErr w:type="spellEnd"/>
            <w:r w:rsidRPr="00E04979">
              <w:t>, 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</w:p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С-Щ-2017-080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>
              <w:t xml:space="preserve">ул. </w:t>
            </w:r>
            <w:proofErr w:type="spellStart"/>
            <w:r>
              <w:t>Гусарова</w:t>
            </w:r>
            <w:proofErr w:type="spellEnd"/>
            <w:r>
              <w:t>, 3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A7264A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С-Щ-2017-113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E04979">
              <w:t xml:space="preserve">ул. </w:t>
            </w:r>
            <w:proofErr w:type="spellStart"/>
            <w:r w:rsidRPr="00E04979">
              <w:t>Гусарова</w:t>
            </w:r>
            <w:proofErr w:type="spellEnd"/>
            <w:r w:rsidRPr="00E04979">
              <w:t>, 5а (напротив)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t>2-сторонняя рекламная конструкция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С-Щ-2017-039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E04979">
              <w:t>ул. Ижевская (Юбилейная дамба)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С-Щ-2017-075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E04979">
              <w:t>ул. Ижевская, 25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rPr>
          <w:trHeight w:val="1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</w:p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С-Щ-2017-076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E04979">
              <w:t>ул. Ижевская, 2</w:t>
            </w:r>
            <w:r>
              <w:t>9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С-Щ-2017-082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E04979">
              <w:t xml:space="preserve">ул. Ижевская, </w:t>
            </w:r>
            <w:r>
              <w:t>18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С-Щ-2017-060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E04979">
              <w:t>ул. Ижевская - ул. Холмогорская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r w:rsidRPr="00A7264A"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r w:rsidRPr="00E04979">
              <w:rPr>
                <w:color w:val="000000"/>
              </w:rPr>
              <w:t>С-Щ-2017-065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E04979">
              <w:t>ул. Лодыгина, 4а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A7264A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/>
    <w:p w:rsidR="00CF4FAB" w:rsidRDefault="00CF4FAB" w:rsidP="00CF4FAB">
      <w:pPr>
        <w:rPr>
          <w:b/>
        </w:rPr>
      </w:pPr>
      <w:r w:rsidRPr="00A25D54">
        <w:rPr>
          <w:b/>
        </w:rPr>
        <w:t>Лот № 1</w:t>
      </w:r>
      <w:r>
        <w:rPr>
          <w:b/>
        </w:rPr>
        <w:t>6</w:t>
      </w:r>
    </w:p>
    <w:p w:rsidR="00CF4FAB" w:rsidRPr="00A25D54" w:rsidRDefault="00CF4FAB" w:rsidP="00CF4F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9B5CAF">
              <w:t>С-Щ-2017-079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ул. Лодыгина, 44 (1)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CF4FAB" w:rsidRPr="00A25D54" w:rsidRDefault="00CF4FAB" w:rsidP="00CF4FAB">
      <w:pPr>
        <w:tabs>
          <w:tab w:val="center" w:pos="5076"/>
        </w:tabs>
        <w:ind w:left="-108" w:firstLine="108"/>
        <w:outlineLvl w:val="0"/>
        <w:rPr>
          <w:b/>
          <w:u w:val="single"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17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983FB3">
              <w:t>С-Щ-2017-062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83FB3">
              <w:t>ул. Самаркандская, 102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rPr>
          <w:b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18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С-Щ-2017-077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 xml:space="preserve">ул. Самаркандская - ул. </w:t>
            </w:r>
            <w:proofErr w:type="spellStart"/>
            <w:r w:rsidRPr="00C807CB">
              <w:t>Лихвинская</w:t>
            </w:r>
            <w:proofErr w:type="spellEnd"/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19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С-Щ-2017-049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 - Яблочкова, 48/2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>100% н</w:t>
            </w:r>
            <w:r w:rsidRPr="00A25D54">
              <w:rPr>
                <w:bCs/>
              </w:rPr>
              <w:t xml:space="preserve">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</w:t>
            </w:r>
            <w:r w:rsidRPr="00A25D54">
              <w:rPr>
                <w:bCs/>
              </w:rPr>
              <w:lastRenderedPageBreak/>
              <w:t>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lastRenderedPageBreak/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20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С-Щ-2017-066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17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21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С-Щ-2017-067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26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</w:p>
    <w:p w:rsidR="00CF4FAB" w:rsidRPr="00A25D54" w:rsidRDefault="00CF4FAB" w:rsidP="00CF4FAB">
      <w:pPr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>
        <w:rPr>
          <w:b/>
          <w:bCs/>
        </w:rPr>
        <w:t>22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С-Щ-2017-074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23 (напротив)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 w:rsidRPr="002C5F00">
              <w:rPr>
                <w:bCs/>
              </w:rPr>
              <w:t xml:space="preserve">лота 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 w:rsidRPr="002C5F00">
              <w:rPr>
                <w:bCs/>
              </w:rPr>
              <w:t xml:space="preserve">лота 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053E45" w:rsidRDefault="00CF4FAB" w:rsidP="00CF4FAB">
      <w:pPr>
        <w:widowControl w:val="0"/>
        <w:contextualSpacing/>
        <w:rPr>
          <w:rFonts w:eastAsia="Courier New"/>
          <w:b/>
          <w:lang w:bidi="ru-RU"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23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С-Щ-2017-078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43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24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С-Щ-2017-091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38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25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С-Щ-2017-092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39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widowControl w:val="0"/>
        <w:ind w:left="567"/>
        <w:contextualSpacing/>
        <w:rPr>
          <w:rFonts w:eastAsia="Courier New"/>
          <w:b/>
          <w:lang w:bidi="ru-RU"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26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С-Щ-2017-103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24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27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С-Щ-2017-107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44а (напротив)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</w:r>
            <w:r>
              <w:lastRenderedPageBreak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lastRenderedPageBreak/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28</w:t>
      </w:r>
    </w:p>
    <w:p w:rsidR="00CF4FAB" w:rsidRPr="00A25D54" w:rsidRDefault="00CF4FAB" w:rsidP="00CF4FAB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C807CB">
              <w:t>С-Щ-2017-090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C807CB">
              <w:t>ул. Солдатова, 42/1 (напротив)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</w:t>
            </w:r>
            <w:r>
              <w:lastRenderedPageBreak/>
              <w:t>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Pr="00A25D54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29</w:t>
      </w:r>
    </w:p>
    <w:p w:rsidR="00CF4FAB" w:rsidRPr="00A25D54" w:rsidRDefault="00CF4FAB" w:rsidP="00CF4FAB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8C5332">
              <w:t>С-Щ-2017-070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8C5332">
              <w:t xml:space="preserve">ул. </w:t>
            </w:r>
            <w:proofErr w:type="spellStart"/>
            <w:r w:rsidRPr="008C5332">
              <w:t>Старцева</w:t>
            </w:r>
            <w:proofErr w:type="spellEnd"/>
            <w:r w:rsidRPr="008C5332">
              <w:t>, 174-176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9B5CAF">
              <w:t>3х6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9B5CAF">
              <w:t>36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8C5332">
              <w:rPr>
                <w:color w:val="000000"/>
                <w:sz w:val="22"/>
                <w:szCs w:val="22"/>
              </w:rPr>
              <w:t>156 297,60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8C5332">
              <w:rPr>
                <w:color w:val="000000"/>
                <w:sz w:val="22"/>
                <w:szCs w:val="22"/>
              </w:rPr>
              <w:t>156 297,60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CF4FAB" w:rsidRPr="00A25D54" w:rsidRDefault="00CF4FAB" w:rsidP="00CF4FAB">
      <w:pPr>
        <w:rPr>
          <w:b/>
          <w:bCs/>
        </w:rPr>
      </w:pPr>
    </w:p>
    <w:p w:rsidR="00CF4FAB" w:rsidRDefault="00CF4FAB" w:rsidP="00CF4FAB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30</w:t>
      </w:r>
    </w:p>
    <w:p w:rsidR="00CF4FAB" w:rsidRPr="009943CC" w:rsidRDefault="00CF4FAB" w:rsidP="00CF4FAB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B80E8E">
              <w:rPr>
                <w:color w:val="000000"/>
                <w:sz w:val="22"/>
                <w:szCs w:val="22"/>
              </w:rPr>
              <w:t>1-сторонний сити-</w:t>
            </w:r>
            <w:proofErr w:type="spellStart"/>
            <w:r w:rsidRPr="00B80E8E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ED3214" w:rsidRDefault="00CF4FAB" w:rsidP="00AA5860">
            <w:r w:rsidRPr="00B80E8E">
              <w:t>С-СБ-2017-101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B80E8E">
              <w:t xml:space="preserve">ул. </w:t>
            </w:r>
            <w:proofErr w:type="spellStart"/>
            <w:r w:rsidRPr="00B80E8E">
              <w:t>Старцева</w:t>
            </w:r>
            <w:proofErr w:type="spellEnd"/>
            <w:r w:rsidRPr="00B80E8E">
              <w:t xml:space="preserve"> - ул. </w:t>
            </w:r>
            <w:proofErr w:type="spellStart"/>
            <w:r w:rsidRPr="00B80E8E">
              <w:t>Лихвинская</w:t>
            </w:r>
            <w:proofErr w:type="spellEnd"/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Pr="00A25D54" w:rsidRDefault="00CF4FAB" w:rsidP="00AA5860">
            <w:r w:rsidRPr="00B80E8E">
              <w:t>2,7х3,7</w:t>
            </w:r>
          </w:p>
        </w:tc>
      </w:tr>
      <w:tr w:rsidR="00CF4FAB" w:rsidRPr="00A25D54" w:rsidTr="00AA586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AB" w:rsidRDefault="00CF4FAB" w:rsidP="00AA5860">
            <w:r w:rsidRPr="00B80E8E">
              <w:t>9,99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9B5CAF" w:rsidRDefault="00CF4FAB" w:rsidP="00AA5860">
            <w:r w:rsidRPr="009B5CAF">
              <w:t>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B80E8E">
              <w:rPr>
                <w:color w:val="000000"/>
                <w:sz w:val="22"/>
                <w:szCs w:val="22"/>
              </w:rPr>
              <w:t>43 372,58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 w:rsidRPr="00B80E8E">
              <w:rPr>
                <w:color w:val="000000"/>
                <w:sz w:val="22"/>
                <w:szCs w:val="22"/>
              </w:rPr>
              <w:t>43 372,58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autoSpaceDE w:val="0"/>
              <w:autoSpaceDN w:val="0"/>
              <w:adjustRightInd w:val="0"/>
            </w:pPr>
            <w:r>
              <w:t>2 168,63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F4FAB" w:rsidRPr="00A25D54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A6712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F4FAB" w:rsidTr="00AA586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B" w:rsidRPr="00A25D54" w:rsidRDefault="00CF4FAB" w:rsidP="00AA586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AB" w:rsidRDefault="00CF4FAB" w:rsidP="00AA586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F4FAB" w:rsidRDefault="00CF4FAB" w:rsidP="00CF4FAB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11433" w:rsidRPr="00A25D54" w:rsidRDefault="00B11433" w:rsidP="00B11433">
      <w:pPr>
        <w:rPr>
          <w:b/>
          <w:bCs/>
        </w:rPr>
      </w:pPr>
    </w:p>
    <w:p w:rsidR="004A4C22" w:rsidRPr="00C22F97" w:rsidRDefault="004A4C22" w:rsidP="004A4C22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4A4C22" w:rsidRPr="00C22F97" w:rsidRDefault="004A4C22" w:rsidP="004A4C22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A4C22" w:rsidRPr="00A25D54" w:rsidRDefault="004A4C22" w:rsidP="004A4C2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EA0F13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 xml:space="preserve">.2018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4A4C22" w:rsidRPr="00A25D54" w:rsidRDefault="004A4C22" w:rsidP="004A4C2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A4C22" w:rsidRPr="00A25D54" w:rsidRDefault="004A4C22" w:rsidP="004A4C2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9E511D">
        <w:rPr>
          <w:rFonts w:eastAsia="Courier New"/>
          <w:lang w:bidi="ru-RU"/>
        </w:rPr>
        <w:t>23.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4A4C22" w:rsidRPr="00A25D54" w:rsidRDefault="004A4C22" w:rsidP="004A4C2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4A4C22" w:rsidRPr="00A25D54" w:rsidRDefault="004A4C22" w:rsidP="004A4C2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24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4A4C22" w:rsidRPr="00A25D54" w:rsidRDefault="004A4C22" w:rsidP="004A4C2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A4C22" w:rsidRPr="00A25D54" w:rsidRDefault="004A4C22" w:rsidP="004A4C2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E80784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5</w:t>
      </w:r>
      <w:r w:rsidRPr="00E807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4A4C22" w:rsidRPr="00A25D54" w:rsidRDefault="004A4C22" w:rsidP="004A4C22">
      <w:pPr>
        <w:widowControl w:val="0"/>
        <w:ind w:left="-567" w:firstLine="709"/>
        <w:jc w:val="both"/>
        <w:rPr>
          <w:b/>
        </w:rPr>
      </w:pPr>
    </w:p>
    <w:p w:rsidR="004A4C22" w:rsidRPr="00423111" w:rsidRDefault="004A4C22" w:rsidP="004A4C2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A4C22" w:rsidRDefault="004A4C22" w:rsidP="006A2B40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A2B40" w:rsidRPr="006A2B4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лица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lastRenderedPageBreak/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25.01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Pr="000F2ED6">
        <w:rPr>
          <w:rFonts w:eastAsiaTheme="majorEastAsia"/>
          <w:bCs/>
          <w:sz w:val="24"/>
          <w:szCs w:val="24"/>
          <w:lang w:bidi="ru-RU"/>
        </w:rPr>
        <w:t>2</w:t>
      </w:r>
      <w:r>
        <w:rPr>
          <w:rFonts w:eastAsiaTheme="majorEastAsia"/>
          <w:bCs/>
          <w:sz w:val="24"/>
          <w:szCs w:val="24"/>
          <w:lang w:bidi="ru-RU"/>
        </w:rPr>
        <w:t>6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>
        <w:rPr>
          <w:rFonts w:eastAsiaTheme="majorEastAsia"/>
          <w:bCs/>
          <w:sz w:val="24"/>
          <w:szCs w:val="24"/>
          <w:lang w:bidi="ru-RU"/>
        </w:rPr>
        <w:t>12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>
        <w:rPr>
          <w:rFonts w:eastAsiaTheme="majorEastAsia"/>
          <w:bCs/>
          <w:sz w:val="24"/>
          <w:szCs w:val="24"/>
          <w:lang w:bidi="ru-RU"/>
        </w:rPr>
        <w:t>23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>
        <w:rPr>
          <w:rFonts w:eastAsiaTheme="majorEastAsia"/>
          <w:bCs/>
          <w:sz w:val="24"/>
          <w:szCs w:val="24"/>
          <w:lang w:bidi="ru-RU"/>
        </w:rPr>
        <w:t>01</w:t>
      </w:r>
      <w:r w:rsidRPr="006910D3">
        <w:rPr>
          <w:rFonts w:eastAsiaTheme="majorEastAsia"/>
          <w:bCs/>
          <w:sz w:val="24"/>
          <w:szCs w:val="24"/>
          <w:lang w:bidi="ru-RU"/>
        </w:rPr>
        <w:t>.201</w:t>
      </w:r>
      <w:r>
        <w:rPr>
          <w:rFonts w:eastAsiaTheme="majorEastAsia"/>
          <w:bCs/>
          <w:sz w:val="24"/>
          <w:szCs w:val="24"/>
          <w:lang w:bidi="ru-RU"/>
        </w:rPr>
        <w:t>9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</w:t>
      </w:r>
      <w:r w:rsidRPr="000A6712">
        <w:rPr>
          <w:rFonts w:eastAsia="Calibri"/>
          <w:lang w:eastAsia="en-US"/>
        </w:rPr>
        <w:lastRenderedPageBreak/>
        <w:t xml:space="preserve">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заявителя 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DB583B" w:rsidRDefault="00DB583B" w:rsidP="002F47F8">
      <w:pPr>
        <w:jc w:val="center"/>
        <w:rPr>
          <w:b/>
          <w:bCs/>
        </w:rPr>
      </w:pPr>
    </w:p>
    <w:p w:rsidR="00DB583B" w:rsidRDefault="00DB583B" w:rsidP="002F47F8">
      <w:pPr>
        <w:jc w:val="center"/>
        <w:rPr>
          <w:b/>
          <w:bCs/>
        </w:rPr>
      </w:pP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DB583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8A7C96" w:rsidRPr="008A7C96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8B1701" w:rsidRPr="000878F6" w:rsidRDefault="00E24EE1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AA6CA5" w:rsidRDefault="00AA6CA5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02DC2" w:rsidRDefault="00302DC2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E5" w:rsidRPr="00BB1FE5" w:rsidRDefault="00400AF9" w:rsidP="00BB1F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38"/>
      <w:bookmarkEnd w:id="1"/>
      <w:r>
        <w:rPr>
          <w:b/>
          <w:bCs/>
        </w:rPr>
        <w:t xml:space="preserve">ПРОЕКТ </w:t>
      </w:r>
      <w:r w:rsidR="00BB1FE5" w:rsidRPr="00BB1FE5">
        <w:rPr>
          <w:b/>
          <w:bCs/>
        </w:rPr>
        <w:t>ДОГОВОР</w:t>
      </w:r>
      <w:r>
        <w:rPr>
          <w:b/>
          <w:bCs/>
        </w:rPr>
        <w:t>А</w:t>
      </w:r>
    </w:p>
    <w:p w:rsidR="00BB5114" w:rsidRPr="00BB5114" w:rsidRDefault="00BB5114" w:rsidP="00BB51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5114">
        <w:rPr>
          <w:b/>
          <w:bCs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</w:t>
      </w:r>
    </w:p>
    <w:p w:rsidR="00A56328" w:rsidRDefault="00BB5114" w:rsidP="00BB51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5114">
        <w:rPr>
          <w:b/>
          <w:bCs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A73CBD" w:rsidRDefault="00A73CBD" w:rsidP="00A73CBD">
      <w:pPr>
        <w:widowControl w:val="0"/>
        <w:autoSpaceDE w:val="0"/>
        <w:autoSpaceDN w:val="0"/>
        <w:adjustRightInd w:val="0"/>
        <w:rPr>
          <w:b/>
          <w:bCs/>
        </w:rPr>
      </w:pPr>
    </w:p>
    <w:p w:rsidR="00A73CBD" w:rsidRDefault="00A73CBD" w:rsidP="00A73CBD">
      <w:pPr>
        <w:widowControl w:val="0"/>
        <w:autoSpaceDE w:val="0"/>
        <w:autoSpaceDN w:val="0"/>
        <w:adjustRightInd w:val="0"/>
        <w:rPr>
          <w:b/>
          <w:bCs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г. Пермь                                                                      «___» ____________ г.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Департамент экономики и промышленной политики администрации города Перми, именуемый в дальнейшем «Департамент», в лице __________________________________________________________________,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2"/>
          <w:szCs w:val="22"/>
        </w:rPr>
        <w:t xml:space="preserve">                                                                    (должность, ФИО)</w:t>
      </w:r>
      <w:r w:rsidRPr="00A73CBD">
        <w:rPr>
          <w:sz w:val="28"/>
        </w:rPr>
        <w:t xml:space="preserve">  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>действующего на основании Положения, с одной стороны и ____________________________________________________________________,</w:t>
      </w:r>
    </w:p>
    <w:p w:rsidR="00A73CBD" w:rsidRPr="00A73CBD" w:rsidRDefault="00A73CBD" w:rsidP="00A73CBD">
      <w:pPr>
        <w:contextualSpacing/>
        <w:jc w:val="both"/>
      </w:pPr>
      <w:r w:rsidRPr="00A73CBD">
        <w:t xml:space="preserve">                           (наименование юридического лица, ФИО физического лица) 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>именуемое(</w:t>
      </w:r>
      <w:proofErr w:type="spellStart"/>
      <w:r w:rsidRPr="00A73CBD">
        <w:rPr>
          <w:sz w:val="28"/>
        </w:rPr>
        <w:t>ый</w:t>
      </w:r>
      <w:proofErr w:type="spellEnd"/>
      <w:r w:rsidRPr="00A73CBD">
        <w:rPr>
          <w:sz w:val="28"/>
        </w:rPr>
        <w:t>) в дальнейшем «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», в лице ___________________________________________________________________,                                                                                                                              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 xml:space="preserve">                                                 </w:t>
      </w:r>
      <w:r w:rsidRPr="00A73CBD">
        <w:t>(должность, ФИО)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 xml:space="preserve">действующего на основании _____________________________________________, </w:t>
      </w:r>
    </w:p>
    <w:p w:rsidR="00A73CBD" w:rsidRPr="00A73CBD" w:rsidRDefault="00A73CBD" w:rsidP="00A73CBD">
      <w:pPr>
        <w:ind w:firstLine="708"/>
        <w:contextualSpacing/>
        <w:jc w:val="both"/>
      </w:pPr>
      <w:r w:rsidRPr="00A73CBD">
        <w:t xml:space="preserve">                                                               (наименование документа)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 xml:space="preserve">с другой стороны, вместе именуемые «Стороны», руководствуясь статьей 421 Гражданского кодекса Российской Федерации (далее – ГК), статьей 19 Федерального закона от 13 марта 2006 г. № 38-ФЗ «О рекламе» (далее – Закон </w:t>
      </w:r>
      <w:r w:rsidRPr="00A73CBD">
        <w:rPr>
          <w:sz w:val="28"/>
        </w:rPr>
        <w:br/>
        <w:t>о рекламе), Положением о порядке установки и эксплуатации рекламных конструкций на территории города Перми, утвержденным решением Пермской городской Думы от 27 января 2009 г. № 11 (далее – Положение о рекламе), заключили настоящий договор (далее – Договор) о нижеследующем.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1. Предмет Договора</w:t>
      </w:r>
    </w:p>
    <w:p w:rsidR="00A73CBD" w:rsidRPr="00A73CBD" w:rsidRDefault="00A73CBD" w:rsidP="00A73CBD">
      <w:pPr>
        <w:ind w:left="4953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center"/>
        <w:rPr>
          <w:sz w:val="28"/>
        </w:rPr>
      </w:pPr>
      <w:r w:rsidRPr="00A73CBD">
        <w:rPr>
          <w:sz w:val="28"/>
        </w:rPr>
        <w:t>1.1. На основании ______________________________________________</w:t>
      </w:r>
      <w:r w:rsidRPr="00A73CBD">
        <w:rPr>
          <w:sz w:val="28"/>
        </w:rPr>
        <w:br/>
        <w:t xml:space="preserve"> ______________________________________________________________________ (</w:t>
      </w:r>
      <w:r w:rsidRPr="00A73CBD">
        <w:t>наименование документа, являющегося основанием для заключения договора</w:t>
      </w:r>
      <w:r w:rsidRPr="00A73CBD">
        <w:rPr>
          <w:sz w:val="28"/>
        </w:rPr>
        <w:t>)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 xml:space="preserve">и в соответствии со Схемой размещения рекламных конструкций на территории города Перми утвержденной решением Пермской городской Думы от 23 августа 2016 г. № 171 (далее – Схема), Департамент </w:t>
      </w:r>
      <w:r w:rsidRPr="00A73CBD">
        <w:rPr>
          <w:sz w:val="28"/>
        </w:rPr>
        <w:lastRenderedPageBreak/>
        <w:t xml:space="preserve">предоставляет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право на установку и эксплуатацию на территории города Перми рекламной конструкции: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учетный номер рекламной конструкции ___________________________________;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адресный ориентир: ____________________________________________________;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вид рекламной конструкции: _____________________________________________;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тип рекламной конструкции: _____________________________________________;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площадь информационного поля рекламной конструкции: ____________________;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наличие подсветки (без подсветки, внутренняя или внешняя): _________________;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период размещения: ____________________________________________________;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координаты поворотных точек в системе координат города Перми: _____________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 xml:space="preserve"> ______________________________________________________________________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(далее – Рекламное место).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Реквизиты разрешения на установку и эксплуатацию рекламной конструкции  ______________________________________________________________________.</w:t>
      </w: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вносит плату за установку и эксплуатацию рекламной конструкции в порядке, установленном разделом 3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2. Срок действия договора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2.1. Договор вступает в силу со дня подписания Сторонами и действует </w:t>
      </w:r>
      <w:r w:rsidRPr="00A73CBD">
        <w:rPr>
          <w:sz w:val="28"/>
        </w:rPr>
        <w:br/>
        <w:t>до __________, а в части исполнения обязательств по оплате и демонтажу рекламной конструкции – до их полного исполнения.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3. Цена договора и порядок расчетов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3.1. Цена Договора состоит из платы за установку и эксплуатацию рекламной конструкции (далее – плата) независимо от факта установки рекламной конструкции в соответствии с пунктом 4.1.1 Договора </w:t>
      </w:r>
      <w:r w:rsidRPr="00A73CBD">
        <w:rPr>
          <w:sz w:val="28"/>
        </w:rPr>
        <w:br/>
        <w:t>и устанавливается в размере: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______________________________ руб. в месяц;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______________________________ руб. в год.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вправе внести плату полностью за весь период действия Договора или авансом за несколько месяцев. Плату за первый месяц </w:t>
      </w:r>
      <w:r w:rsidRPr="00A73CBD">
        <w:rPr>
          <w:sz w:val="28"/>
        </w:rPr>
        <w:lastRenderedPageBreak/>
        <w:t xml:space="preserve">действия Договора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оплачивает в течение 10 календарных дней после даты заключения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3.2. Задаток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 засчитывается в счет  обеспечительного платежа в размере платы по Договору за год, который составляет ______________________ руб. (далее – обеспечительный платеж).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оплачивает разницу между задатком </w:t>
      </w:r>
      <w:r w:rsidRPr="00A73CBD">
        <w:rPr>
          <w:sz w:val="28"/>
        </w:rPr>
        <w:br/>
        <w:t>и обеспечительным платежом в течение 10 календарных дней после даты заключения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Обеспечительный платеж засчитывается в счет оплаты по Договору </w:t>
      </w:r>
      <w:r w:rsidRPr="00A73CBD">
        <w:rPr>
          <w:sz w:val="28"/>
        </w:rPr>
        <w:br/>
        <w:t>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3.3. Департамент извещает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о каждом случае зачета, указанного в пункте 3.2 настоящего Договора (с указанием оснований зачета, зачтенной суммы и остатка обеспечительного платежа).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3.4. Денежные средства, указанные в разделе 3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3.5. В случае досрочного расторжения Договора денежные средства, указанные в разделе 3 Договора,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не возвращаются, </w:t>
      </w:r>
      <w:r w:rsidRPr="00A73CBD">
        <w:rPr>
          <w:sz w:val="28"/>
        </w:rPr>
        <w:br/>
        <w:t>за исключением случаев, предусмотренных законодательством Российской Федерации, а также при досрочном расторжения Договора в случае признания Разрешения недействительным в судебном порядке по вине Департамента, и по основанию, предусмотренному пунктом 6.1.5 Договора, при которых Департамент обязуется вернуть: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3.5.1. плату в размере, пропорциональном периоду несостоявшейся установки и эксплуатации рекламной конструкции, – не позднее 30 дней со дня расторжения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3.5.2. обеспечительный платеж за вычетом платежей, указанных в пункте 3.2 Договора, – не позднее 30 дней со дня расторжения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Денежные средства возвращаются путем безналичного перечисления </w:t>
      </w:r>
      <w:r w:rsidRPr="00A73CBD">
        <w:rPr>
          <w:sz w:val="28"/>
        </w:rPr>
        <w:br/>
        <w:t xml:space="preserve">на счет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>, указанный в Договоре.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4. Права и обязанности Сторон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4.1.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вправе: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4.1.1. установить рекламную конструкцию в течение года после получения разрешения на установку и эксплуатацию рекламной конструкции (далее – Разрешение) с соблюдением требований действующего законодательства Российской Федерации и Пермского края, правовых актов города Перми </w:t>
      </w:r>
      <w:r w:rsidRPr="00A73CBD">
        <w:rPr>
          <w:sz w:val="28"/>
        </w:rPr>
        <w:br/>
        <w:t>и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lastRenderedPageBreak/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</w:t>
      </w:r>
      <w:r w:rsidRPr="00A73CBD">
        <w:rPr>
          <w:sz w:val="28"/>
        </w:rPr>
        <w:br/>
        <w:t xml:space="preserve">в Департамент письменное уведомление об установке рекламной конструкции </w:t>
      </w:r>
      <w:r w:rsidRPr="00A73CBD">
        <w:rPr>
          <w:sz w:val="28"/>
        </w:rPr>
        <w:br/>
        <w:t xml:space="preserve">с приложением к нему документов, перечисленных в пункте 3.8 Положения </w:t>
      </w:r>
      <w:r w:rsidRPr="00A73CBD">
        <w:rPr>
          <w:sz w:val="28"/>
        </w:rPr>
        <w:br/>
        <w:t xml:space="preserve">о рекламе;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</w:t>
      </w:r>
      <w:r w:rsidRPr="00A73CBD">
        <w:rPr>
          <w:sz w:val="28"/>
        </w:rPr>
        <w:br/>
        <w:t xml:space="preserve">в Департамент уведомление об устранении недостатков рекламной конструкции </w:t>
      </w:r>
      <w:r w:rsidRPr="00A73CBD">
        <w:rPr>
          <w:sz w:val="28"/>
        </w:rPr>
        <w:br/>
        <w:t xml:space="preserve">с приложением к нему документов, предусмотренных пунктом 3.9 Положения </w:t>
      </w:r>
      <w:r w:rsidRPr="00A73CBD">
        <w:rPr>
          <w:sz w:val="28"/>
        </w:rPr>
        <w:br/>
        <w:t xml:space="preserve">о рекламе; 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</w:t>
      </w:r>
      <w:r w:rsidRPr="00A73CBD">
        <w:rPr>
          <w:sz w:val="28"/>
        </w:rPr>
        <w:br/>
        <w:t>в течение всего срока действия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4.2.4. своевременно вносить платежи, предусмотренные разделом 3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4.2.6. размещать социальную рекламу на рекламной конструкции, установленной по Договору,  в соответствии с положениями Закона о рекламе;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4.2.7. содержать рекламную конструкцию и распространяемую на ней рекламу, социальную рекламу в надлежащем техническом состоянии;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4.2.8. разместить на рекламной конструкции маркировку с указанием сведений о </w:t>
      </w:r>
      <w:proofErr w:type="spellStart"/>
      <w:r w:rsidRPr="00A73CBD">
        <w:rPr>
          <w:sz w:val="28"/>
        </w:rPr>
        <w:t>Рекламораспространителе</w:t>
      </w:r>
      <w:proofErr w:type="spellEnd"/>
      <w:r w:rsidRPr="00A73CBD">
        <w:rPr>
          <w:sz w:val="28"/>
        </w:rPr>
        <w:t xml:space="preserve"> (наименование юридического лица, Ф.И.О. физического лица, номер телефона) и номера Разрешения;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4.2.9. уведомлять Департамент обо всех фактах возникновения у третьих лиц прав в отношении рекламной конструкции (сдача рекламной конструкции </w:t>
      </w:r>
      <w:r w:rsidRPr="00A73CBD">
        <w:rPr>
          <w:sz w:val="28"/>
        </w:rPr>
        <w:br/>
        <w:t>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lastRenderedPageBreak/>
        <w:t xml:space="preserve">4.2.11. устранить выявленные нарушения в течение 7 рабочих дней со дня получения уведомления Департамента в соответствии с пунктом 7.2 Договора;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A73CBD">
        <w:rPr>
          <w:sz w:val="28"/>
        </w:rPr>
        <w:t>Рекламораспространителе</w:t>
      </w:r>
      <w:proofErr w:type="spellEnd"/>
      <w:r w:rsidRPr="00A73CBD">
        <w:rPr>
          <w:sz w:val="28"/>
        </w:rPr>
        <w:t xml:space="preserve">, указанных в разделе 8 Договора, о начале </w:t>
      </w:r>
      <w:r w:rsidRPr="00A73CBD">
        <w:rPr>
          <w:sz w:val="28"/>
        </w:rPr>
        <w:br/>
        <w:t xml:space="preserve">и завершении реорганизации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и считаются направленными Департаментом и полученными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надлежащим образом;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4.2.13. осуществить демонтаж рекламной конструкции в течение </w:t>
      </w:r>
      <w:bookmarkStart w:id="2" w:name="OLE_LINK6"/>
      <w:bookmarkStart w:id="3" w:name="OLE_LINK7"/>
      <w:bookmarkStart w:id="4" w:name="OLE_LINK8"/>
      <w:r w:rsidRPr="00A73CBD">
        <w:rPr>
          <w:sz w:val="28"/>
        </w:rPr>
        <w:t xml:space="preserve">7 рабочих дней </w:t>
      </w:r>
      <w:bookmarkEnd w:id="2"/>
      <w:bookmarkEnd w:id="3"/>
      <w:bookmarkEnd w:id="4"/>
      <w:r w:rsidRPr="00A73CBD">
        <w:rPr>
          <w:sz w:val="28"/>
        </w:rPr>
        <w:t>со дня прекращения либо расторжения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</w:t>
      </w:r>
      <w:r w:rsidRPr="00A73CBD">
        <w:rPr>
          <w:sz w:val="28"/>
        </w:rPr>
        <w:br/>
        <w:t xml:space="preserve">в соответствии с действующим законодательством Российской Федерации </w:t>
      </w:r>
      <w:r w:rsidRPr="00A73CBD">
        <w:rPr>
          <w:sz w:val="28"/>
        </w:rPr>
        <w:br/>
        <w:t>и правовыми актами города Перми;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4.2.16. вносить плату, в том числе за фактическую установку </w:t>
      </w:r>
      <w:r w:rsidRPr="00A73CBD">
        <w:rPr>
          <w:sz w:val="28"/>
        </w:rPr>
        <w:br/>
        <w:t>и эксплуатацию рекламной конструкции в случае несвоевременного демонтажа рекламной конструкции, в соответствии с условиями, определенными в разделе 3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4.2.17.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исполняет иные обязанности </w:t>
      </w:r>
      <w:r w:rsidRPr="00A73CBD">
        <w:rPr>
          <w:sz w:val="28"/>
        </w:rPr>
        <w:br/>
        <w:t xml:space="preserve">в соответствии с действующим законодательством Российской Федерации </w:t>
      </w:r>
      <w:r w:rsidRPr="00A73CBD">
        <w:rPr>
          <w:sz w:val="28"/>
        </w:rPr>
        <w:br/>
        <w:t>и правовыми актами города Перми.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4.3. Департамент вправе: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4.3.1. в течение действия Договора без предварительного уведомления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проводить проверку соблюдения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условий Договора с применением фото- </w:t>
      </w:r>
      <w:r w:rsidRPr="00A73CBD">
        <w:rPr>
          <w:sz w:val="28"/>
        </w:rPr>
        <w:br/>
        <w:t xml:space="preserve">и </w:t>
      </w:r>
      <w:proofErr w:type="spellStart"/>
      <w:r w:rsidRPr="00A73CBD">
        <w:rPr>
          <w:sz w:val="28"/>
        </w:rPr>
        <w:t>видеофиксации</w:t>
      </w:r>
      <w:proofErr w:type="spellEnd"/>
      <w:r w:rsidRPr="00A73CBD">
        <w:rPr>
          <w:sz w:val="28"/>
        </w:rPr>
        <w:t>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4.3.2. при выявлении фактов нарушения условий Договора требовать </w:t>
      </w:r>
      <w:r w:rsidRPr="00A73CBD">
        <w:rPr>
          <w:sz w:val="28"/>
        </w:rPr>
        <w:br/>
        <w:t xml:space="preserve">от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устранения нарушений в течение 7 рабочих дней </w:t>
      </w:r>
      <w:r w:rsidRPr="00A73CBD">
        <w:rPr>
          <w:sz w:val="28"/>
        </w:rPr>
        <w:br/>
        <w:t xml:space="preserve">со дня получения уведомления Департамента в соответствии с пунктом 7.2 Договора;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lastRenderedPageBreak/>
        <w:t xml:space="preserve">4.3.3. отказаться от исполнения Договора по основаниям, установленным </w:t>
      </w:r>
      <w:r w:rsidRPr="00A73CBD">
        <w:rPr>
          <w:sz w:val="28"/>
        </w:rPr>
        <w:br/>
        <w:t>в пункте 6.1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4.3.5. при неисполнении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пункта 4.2.13 Договора предпринять меры по принудительному демонтажу рекламной конструкции </w:t>
      </w:r>
      <w:r w:rsidRPr="00A73CBD">
        <w:rPr>
          <w:sz w:val="28"/>
        </w:rPr>
        <w:br/>
        <w:t xml:space="preserve">за счет средств бюджета города Перми в соответствии с законодательством </w:t>
      </w:r>
      <w:r w:rsidRPr="00A73CBD">
        <w:rPr>
          <w:sz w:val="28"/>
        </w:rPr>
        <w:br/>
        <w:t>и правовыми актами города Перми.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4.4. Департамент обязан: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4.4.1. </w:t>
      </w:r>
      <w:bookmarkStart w:id="5" w:name="OLE_LINK2"/>
      <w:bookmarkStart w:id="6" w:name="OLE_LINK1"/>
      <w:r w:rsidRPr="00A73CBD">
        <w:rPr>
          <w:sz w:val="28"/>
        </w:rPr>
        <w:t xml:space="preserve">предоставить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беспрепятственный доступ </w:t>
      </w:r>
      <w:r w:rsidRPr="00A73CBD">
        <w:rPr>
          <w:sz w:val="28"/>
        </w:rPr>
        <w:br/>
        <w:t>к земельному участку, зданию либо иному</w:t>
      </w:r>
      <w:bookmarkEnd w:id="5"/>
      <w:bookmarkEnd w:id="6"/>
      <w:r w:rsidRPr="00A73CBD">
        <w:rPr>
          <w:sz w:val="28"/>
        </w:rPr>
        <w:t xml:space="preserve">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5. Ответственность Сторон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r w:rsidRPr="00A73CBD">
        <w:rPr>
          <w:sz w:val="28"/>
        </w:rPr>
        <w:t xml:space="preserve">5.1. В случае неисполнения или ненадлежащего исполнения обязательств </w:t>
      </w:r>
      <w:r w:rsidRPr="00A73CBD">
        <w:rPr>
          <w:sz w:val="28"/>
        </w:rPr>
        <w:br/>
        <w:t xml:space="preserve">по Договору Стороны несут ответственность в соответствии с условиями Договора, а в части, не предусмотренной Договором, – в соответствии </w:t>
      </w:r>
      <w:r w:rsidRPr="00A73CBD">
        <w:rPr>
          <w:sz w:val="28"/>
        </w:rPr>
        <w:br/>
        <w:t>с действующим законодательством Российской Федерации.</w:t>
      </w: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r w:rsidRPr="00A73CBD">
        <w:rPr>
          <w:sz w:val="28"/>
        </w:rPr>
        <w:t xml:space="preserve">5.2. </w:t>
      </w:r>
      <w:bookmarkStart w:id="7" w:name="OLE_LINK3"/>
      <w:r w:rsidRPr="00A73CBD">
        <w:rPr>
          <w:sz w:val="28"/>
        </w:rPr>
        <w:t xml:space="preserve">В случае просрочки </w:t>
      </w:r>
      <w:bookmarkEnd w:id="7"/>
      <w:r w:rsidRPr="00A73CBD">
        <w:rPr>
          <w:sz w:val="28"/>
        </w:rPr>
        <w:t xml:space="preserve">внесения платежей, указанных в разделе 3 Договора, либо внесения платежей не в полном размере, </w:t>
      </w:r>
      <w:bookmarkStart w:id="8" w:name="OLE_LINK4"/>
      <w:bookmarkStart w:id="9" w:name="OLE_LINK5"/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 уплатить Департаменту пеню в размере 0,1 % невнесенной суммы долга за каждый день просрочки</w:t>
      </w:r>
      <w:bookmarkEnd w:id="8"/>
      <w:bookmarkEnd w:id="9"/>
      <w:r w:rsidRPr="00A73CBD">
        <w:rPr>
          <w:sz w:val="28"/>
        </w:rPr>
        <w:t>.</w:t>
      </w: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r w:rsidRPr="00A73CBD">
        <w:rPr>
          <w:sz w:val="28"/>
        </w:rPr>
        <w:t xml:space="preserve">5.3.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уплачивает Департаменту штраф в размере             трехмесячной платы, указанной в пункте 3.1 Договора, в случае однократной просрочки исполнения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более чем на 7 рабочих дней </w:t>
      </w:r>
      <w:r w:rsidRPr="00A73CBD">
        <w:rPr>
          <w:sz w:val="28"/>
          <w:szCs w:val="28"/>
        </w:rPr>
        <w:t>уведомлений Департамента об устранении нарушений обязательств, предусмотренных пунктами 4.</w:t>
      </w:r>
      <w:r w:rsidRPr="00A73CBD">
        <w:rPr>
          <w:sz w:val="28"/>
        </w:rPr>
        <w:t xml:space="preserve">2.1, 4.2.2, 4.2.3, 4.2.5-4.2.11, 4.2.14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 уплатить Департаменту пеню в размере 0,1 % от суммы штрафа за каждый день просрочки. </w:t>
      </w: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r w:rsidRPr="00A73CBD">
        <w:rPr>
          <w:sz w:val="28"/>
        </w:rPr>
        <w:lastRenderedPageBreak/>
        <w:t xml:space="preserve">5.4.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уплачивает Департаменту штраф в размере годовой платы, указанной в пункте 3.1 Договора, в случае однократного неисполнения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</w:t>
      </w:r>
      <w:r w:rsidRPr="00A73CBD">
        <w:rPr>
          <w:sz w:val="28"/>
          <w:szCs w:val="28"/>
        </w:rPr>
        <w:t>пункта</w:t>
      </w:r>
      <w:r w:rsidRPr="00A73CBD">
        <w:rPr>
          <w:sz w:val="28"/>
        </w:rPr>
        <w:t xml:space="preserve"> 4.2.13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 уплатить Департаменту пеню в размере 0,1 % от суммы штрафа за каждый день просрочки.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6. Изменение и расторжение Договора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  <w:szCs w:val="28"/>
        </w:rPr>
      </w:pPr>
      <w:r w:rsidRPr="00A73CBD">
        <w:rPr>
          <w:sz w:val="28"/>
        </w:rPr>
        <w:t xml:space="preserve">6.1.1. </w:t>
      </w:r>
      <w:r w:rsidRPr="00A73CBD">
        <w:rPr>
          <w:sz w:val="28"/>
          <w:szCs w:val="28"/>
        </w:rPr>
        <w:t xml:space="preserve">неисполнения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  <w:szCs w:val="28"/>
        </w:rPr>
        <w:t xml:space="preserve"> обязательств по внесению </w:t>
      </w:r>
      <w:r w:rsidRPr="00A73CBD">
        <w:rPr>
          <w:sz w:val="28"/>
        </w:rPr>
        <w:t>платежей, указанных в разделе 3 Договора, а именно:</w:t>
      </w:r>
      <w:r w:rsidRPr="00A73CBD">
        <w:rPr>
          <w:sz w:val="28"/>
          <w:szCs w:val="28"/>
        </w:rPr>
        <w:t xml:space="preserve"> </w:t>
      </w:r>
      <w:r w:rsidRPr="00A73CBD">
        <w:rPr>
          <w:sz w:val="28"/>
        </w:rPr>
        <w:t xml:space="preserve">внесения соответствующих платежей не в полном размере </w:t>
      </w:r>
      <w:r w:rsidRPr="00A73CBD">
        <w:rPr>
          <w:sz w:val="28"/>
          <w:szCs w:val="28"/>
        </w:rPr>
        <w:t xml:space="preserve">более 2 раз подряд либо однократной просрочки </w:t>
      </w:r>
      <w:r w:rsidRPr="00A73CBD">
        <w:rPr>
          <w:sz w:val="28"/>
          <w:szCs w:val="28"/>
        </w:rPr>
        <w:br/>
        <w:t>по оплате соответствующих платежей на срок более 30 календарных дней;</w:t>
      </w:r>
    </w:p>
    <w:p w:rsidR="00A73CBD" w:rsidRPr="00A73CBD" w:rsidRDefault="00A73CBD" w:rsidP="00A73CBD">
      <w:pPr>
        <w:ind w:firstLine="708"/>
        <w:contextualSpacing/>
        <w:jc w:val="both"/>
        <w:rPr>
          <w:sz w:val="20"/>
          <w:szCs w:val="20"/>
        </w:rPr>
      </w:pPr>
      <w:r w:rsidRPr="00A73CBD">
        <w:rPr>
          <w:sz w:val="28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в период действия Разрешения;</w:t>
      </w:r>
    </w:p>
    <w:p w:rsidR="00A73CBD" w:rsidRPr="00A73CBD" w:rsidRDefault="00A73CBD" w:rsidP="00A73CBD">
      <w:pPr>
        <w:ind w:firstLine="708"/>
        <w:contextualSpacing/>
        <w:jc w:val="both"/>
        <w:rPr>
          <w:color w:val="FF0000"/>
          <w:sz w:val="28"/>
        </w:rPr>
      </w:pPr>
      <w:r w:rsidRPr="00A73CBD">
        <w:rPr>
          <w:sz w:val="28"/>
        </w:rPr>
        <w:t xml:space="preserve">6.1.3. неоднократного (2 и более раз) неисполнения </w:t>
      </w:r>
      <w:r w:rsidRPr="00A73CBD">
        <w:rPr>
          <w:sz w:val="28"/>
          <w:szCs w:val="28"/>
        </w:rPr>
        <w:t>уведомлений Департамента об устранении нарушений обязательств, предусмотренных</w:t>
      </w:r>
      <w:r w:rsidRPr="00A73CBD">
        <w:rPr>
          <w:sz w:val="28"/>
        </w:rPr>
        <w:t xml:space="preserve"> пунктами 4.2.2, 4.2.5, 4.2.7, 4.2.8, 4.2.9, 4.2.10, 4.2.11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6.1.4. признания Разрешения недействительным в судебном порядке </w:t>
      </w:r>
      <w:r w:rsidRPr="00A73CBD">
        <w:rPr>
          <w:sz w:val="28"/>
        </w:rPr>
        <w:br/>
        <w:t>в соответствии с законодательством Российской Федерации;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6.1.5. предоставления земельного участка для государственных </w:t>
      </w:r>
      <w:r w:rsidRPr="00A73CBD">
        <w:rPr>
          <w:sz w:val="28"/>
        </w:rPr>
        <w:br/>
        <w:t>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Договор считается расторгнутым через 7 рабочих  дней со дня направления Департаментом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письменного уведомления </w:t>
      </w:r>
      <w:r w:rsidRPr="00A73CBD">
        <w:rPr>
          <w:sz w:val="28"/>
        </w:rPr>
        <w:br/>
        <w:t xml:space="preserve">об одностороннем отказе от исполнения Договора. Указанное уведомление направляется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по почте заказным письмом либо вручается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(уполномоченному представителю) лично под подпись.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6.2. Изменения и дополнения к Договору должны быть оформлены в той же форме, что и Договор.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6.3. Расторжение Договора не освобождает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</w:t>
      </w:r>
      <w:r w:rsidRPr="00A73CBD">
        <w:rPr>
          <w:sz w:val="28"/>
        </w:rPr>
        <w:br/>
        <w:t xml:space="preserve">от необходимости погашения задолженности по плате и выплаты пеней </w:t>
      </w:r>
      <w:r w:rsidRPr="00A73CBD">
        <w:rPr>
          <w:sz w:val="28"/>
        </w:rPr>
        <w:br/>
        <w:t>и штрафов, предусмотренных Договором.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7. Заключительные положения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A73CBD">
        <w:rPr>
          <w:sz w:val="28"/>
        </w:rPr>
        <w:t>недостижении</w:t>
      </w:r>
      <w:proofErr w:type="spellEnd"/>
      <w:r w:rsidRPr="00A73CBD">
        <w:rPr>
          <w:sz w:val="28"/>
        </w:rPr>
        <w:t xml:space="preserve"> согласия – в судебном порядке в Арбитражном суде Пермского края либо в судах общей юрисдикции города Перми.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Департамент вправе осуществлять уведомление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</w:t>
      </w:r>
      <w:r w:rsidRPr="00A73CBD">
        <w:rPr>
          <w:sz w:val="28"/>
        </w:rPr>
        <w:br/>
        <w:t xml:space="preserve">о наступлении (истечении) сроков платежа, о состоянии задолженности </w:t>
      </w:r>
      <w:r w:rsidRPr="00A73CBD">
        <w:rPr>
          <w:sz w:val="28"/>
        </w:rPr>
        <w:br/>
        <w:t xml:space="preserve">по Договору, а также об иных сведениях по поводу исполнения обязательств </w:t>
      </w:r>
      <w:r w:rsidRPr="00A73CBD">
        <w:rPr>
          <w:sz w:val="28"/>
        </w:rPr>
        <w:br/>
        <w:t>по Договору,</w:t>
      </w:r>
      <w:r w:rsidRPr="00A73CBD">
        <w:rPr>
          <w:sz w:val="28"/>
          <w:szCs w:val="28"/>
        </w:rPr>
        <w:t xml:space="preserve"> в дополнение к способу извещения, указанному в абзаце первом настоящего пункта,  с использованием</w:t>
      </w:r>
      <w:r w:rsidRPr="00A73CBD">
        <w:rPr>
          <w:sz w:val="28"/>
        </w:rPr>
        <w:t xml:space="preserve"> средств оператора мобильной (сотовой) связи посредством </w:t>
      </w:r>
      <w:r w:rsidRPr="00A73CBD">
        <w:rPr>
          <w:sz w:val="28"/>
          <w:lang w:val="en-US"/>
        </w:rPr>
        <w:t>SMS</w:t>
      </w:r>
      <w:r w:rsidRPr="00A73CBD">
        <w:rPr>
          <w:sz w:val="28"/>
        </w:rPr>
        <w:t xml:space="preserve">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>, указанный (указанные) в Договоре.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 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7.4. Договор составлен в двух экземплярах – по одному для каждой </w:t>
      </w:r>
      <w:r w:rsidRPr="00A73CBD">
        <w:rPr>
          <w:sz w:val="28"/>
        </w:rPr>
        <w:br/>
        <w:t>из Сторон.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8. Адреса, реквизиты и подписи Сторон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Департамент                                              </w:t>
      </w:r>
      <w:proofErr w:type="spellStart"/>
      <w:r w:rsidRPr="00A73CBD">
        <w:rPr>
          <w:sz w:val="28"/>
        </w:rPr>
        <w:t>Рекламораспространитель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3CBD" w:rsidRPr="00A73CBD" w:rsidTr="00AB6758">
        <w:tc>
          <w:tcPr>
            <w:tcW w:w="5068" w:type="dxa"/>
            <w:shd w:val="clear" w:color="auto" w:fill="auto"/>
          </w:tcPr>
          <w:p w:rsidR="00A73CBD" w:rsidRPr="00A73CBD" w:rsidRDefault="00A73CBD" w:rsidP="00A73CBD">
            <w:pPr>
              <w:ind w:firstLine="708"/>
              <w:contextualSpacing/>
              <w:jc w:val="both"/>
              <w:rPr>
                <w:sz w:val="28"/>
              </w:rPr>
            </w:pPr>
          </w:p>
          <w:p w:rsidR="00A73CBD" w:rsidRPr="00A73CBD" w:rsidRDefault="00A73CBD" w:rsidP="00A73CBD">
            <w:pPr>
              <w:contextualSpacing/>
              <w:rPr>
                <w:sz w:val="28"/>
              </w:rPr>
            </w:pPr>
            <w:r w:rsidRPr="00A73CBD">
              <w:rPr>
                <w:sz w:val="28"/>
              </w:rPr>
              <w:t>Адрес электронной почты и номер              телефона для отправки уведомлений:</w:t>
            </w:r>
          </w:p>
        </w:tc>
        <w:tc>
          <w:tcPr>
            <w:tcW w:w="5069" w:type="dxa"/>
            <w:shd w:val="clear" w:color="auto" w:fill="auto"/>
          </w:tcPr>
          <w:p w:rsidR="00A73CBD" w:rsidRPr="00A73CBD" w:rsidRDefault="00A73CBD" w:rsidP="00A73CBD">
            <w:pPr>
              <w:ind w:firstLine="708"/>
              <w:contextualSpacing/>
              <w:jc w:val="both"/>
              <w:rPr>
                <w:sz w:val="28"/>
              </w:rPr>
            </w:pPr>
          </w:p>
          <w:p w:rsidR="00A73CBD" w:rsidRPr="00A73CBD" w:rsidRDefault="00A73CBD" w:rsidP="00A73CBD">
            <w:pPr>
              <w:contextualSpacing/>
              <w:rPr>
                <w:sz w:val="28"/>
              </w:rPr>
            </w:pPr>
            <w:r w:rsidRPr="00A73CBD">
              <w:rPr>
                <w:sz w:val="28"/>
              </w:rPr>
              <w:t>Адрес электронной почты и номер                телефона для получения уведомлений:</w:t>
            </w:r>
          </w:p>
        </w:tc>
      </w:tr>
    </w:tbl>
    <w:p w:rsidR="00A73CBD" w:rsidRPr="00A73CBD" w:rsidRDefault="00A73CBD" w:rsidP="00A73CBD">
      <w:pPr>
        <w:tabs>
          <w:tab w:val="left" w:pos="1141"/>
        </w:tabs>
        <w:contextualSpacing/>
        <w:jc w:val="both"/>
        <w:rPr>
          <w:sz w:val="28"/>
        </w:rPr>
      </w:pPr>
    </w:p>
    <w:p w:rsidR="00A73CBD" w:rsidRDefault="00A73CBD" w:rsidP="00A73CBD">
      <w:pPr>
        <w:widowControl w:val="0"/>
        <w:autoSpaceDE w:val="0"/>
        <w:autoSpaceDN w:val="0"/>
        <w:adjustRightInd w:val="0"/>
        <w:rPr>
          <w:b/>
          <w:bCs/>
        </w:rPr>
      </w:pPr>
    </w:p>
    <w:p w:rsidR="00A56328" w:rsidRDefault="00A56328" w:rsidP="00A56328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A56328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24EB0"/>
    <w:rsid w:val="001310ED"/>
    <w:rsid w:val="00136172"/>
    <w:rsid w:val="00167F35"/>
    <w:rsid w:val="001713CB"/>
    <w:rsid w:val="00175879"/>
    <w:rsid w:val="00177A1A"/>
    <w:rsid w:val="00180FD3"/>
    <w:rsid w:val="001817BF"/>
    <w:rsid w:val="00184F1D"/>
    <w:rsid w:val="001938BE"/>
    <w:rsid w:val="001A0299"/>
    <w:rsid w:val="001A320B"/>
    <w:rsid w:val="001A4997"/>
    <w:rsid w:val="001B6370"/>
    <w:rsid w:val="001C1E30"/>
    <w:rsid w:val="001C4118"/>
    <w:rsid w:val="001D0499"/>
    <w:rsid w:val="001D1232"/>
    <w:rsid w:val="001D646F"/>
    <w:rsid w:val="001E1DA4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622C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60D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4C50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2A46"/>
    <w:rsid w:val="0095462C"/>
    <w:rsid w:val="00960F8F"/>
    <w:rsid w:val="00965D68"/>
    <w:rsid w:val="009667E6"/>
    <w:rsid w:val="00981C54"/>
    <w:rsid w:val="00984693"/>
    <w:rsid w:val="009879C2"/>
    <w:rsid w:val="009901B3"/>
    <w:rsid w:val="00995209"/>
    <w:rsid w:val="009A012C"/>
    <w:rsid w:val="009C3BB0"/>
    <w:rsid w:val="009D6917"/>
    <w:rsid w:val="009D75C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5A9D"/>
    <w:rsid w:val="00B84393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33C88"/>
    <w:rsid w:val="00D41BDF"/>
    <w:rsid w:val="00D440FE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BA70-0D25-4537-BA66-86CC5BFA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40</Pages>
  <Words>13107</Words>
  <Characters>74713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91</cp:revision>
  <cp:lastPrinted>2018-12-25T07:54:00Z</cp:lastPrinted>
  <dcterms:created xsi:type="dcterms:W3CDTF">2018-08-27T10:11:00Z</dcterms:created>
  <dcterms:modified xsi:type="dcterms:W3CDTF">2018-12-25T11:36:00Z</dcterms:modified>
</cp:coreProperties>
</file>