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76" w:rsidRPr="000878F6" w:rsidRDefault="00DA29A6" w:rsidP="00D26F76">
      <w:pPr>
        <w:pStyle w:val="a5"/>
        <w:tabs>
          <w:tab w:val="left" w:pos="6804"/>
        </w:tabs>
        <w:spacing w:after="0"/>
        <w:ind w:left="4248"/>
        <w:jc w:val="center"/>
        <w:rPr>
          <w:b/>
        </w:rPr>
      </w:pPr>
      <w:r w:rsidRPr="00347E9E">
        <w:rPr>
          <w:b/>
        </w:rPr>
        <w:t xml:space="preserve">                                                                       </w:t>
      </w:r>
      <w:r w:rsidR="00F429AA">
        <w:rPr>
          <w:b/>
        </w:rPr>
        <w:t xml:space="preserve"> </w:t>
      </w:r>
      <w:r w:rsidR="00D26F76">
        <w:rPr>
          <w:b/>
          <w:lang w:val="ru-RU"/>
        </w:rPr>
        <w:t xml:space="preserve">                                                                      </w:t>
      </w:r>
      <w:r w:rsidR="00D26F76" w:rsidRPr="000878F6">
        <w:rPr>
          <w:b/>
        </w:rPr>
        <w:t>Приложение № 1</w:t>
      </w:r>
    </w:p>
    <w:p w:rsidR="00D26F76" w:rsidRPr="00DB33A8" w:rsidRDefault="00D26F76" w:rsidP="00D26F76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D26F76" w:rsidRPr="006B0DDE" w:rsidRDefault="00D26F76" w:rsidP="00D26F76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D26F76" w:rsidRPr="00DB33A8" w:rsidRDefault="00D26F76" w:rsidP="00D26F76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D26F76" w:rsidRPr="004B6E67" w:rsidRDefault="00D26F76" w:rsidP="00D26F76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D26F76" w:rsidRPr="00DB33A8" w:rsidRDefault="00D26F76" w:rsidP="00D26F76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D26F76" w:rsidRPr="00DB33A8" w:rsidRDefault="00D26F76" w:rsidP="00D26F76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D26F76" w:rsidRPr="00144F39" w:rsidRDefault="00D26F76" w:rsidP="00D26F76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D26F76" w:rsidRPr="00DB33A8" w:rsidRDefault="00D26F76" w:rsidP="00D26F76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D26F76" w:rsidRPr="004B6E67" w:rsidRDefault="00D26F76" w:rsidP="00D26F76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9A28B4">
        <w:rPr>
          <w:bCs/>
        </w:rPr>
        <w:t xml:space="preserve"> и аукционную документацию</w:t>
      </w:r>
      <w:r w:rsidRPr="004B6E67">
        <w:rPr>
          <w:bCs/>
        </w:rPr>
        <w:t>, ознакомившись с условиями аукциона, порядком проведения аукциона, с месторасположением,  места установки рекл</w:t>
      </w:r>
      <w:bookmarkStart w:id="0" w:name="_GoBack"/>
      <w:bookmarkEnd w:id="0"/>
      <w:r w:rsidRPr="004B6E67">
        <w:rPr>
          <w:bCs/>
        </w:rPr>
        <w:t>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Лоту №___, проводимом ______________, который состоится ________, на право заключения договора на установку и</w:t>
      </w:r>
      <w:proofErr w:type="gramEnd"/>
      <w:r w:rsidRPr="004B6E67">
        <w:rPr>
          <w:bCs/>
        </w:rPr>
        <w:t xml:space="preserve"> эксплуатацию рекламной конструкции.</w:t>
      </w:r>
    </w:p>
    <w:p w:rsidR="00D26F76" w:rsidRPr="004B6E67" w:rsidRDefault="00D26F76" w:rsidP="00D26F76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D26F76" w:rsidRPr="004B6E67" w:rsidRDefault="00D26F76" w:rsidP="00D26F76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</w:t>
      </w:r>
      <w:proofErr w:type="gramEnd"/>
      <w:r w:rsidRPr="004B6E67">
        <w:rPr>
          <w:bCs/>
        </w:rPr>
        <w:t xml:space="preserve"> </w:t>
      </w:r>
      <w:proofErr w:type="gramStart"/>
      <w:r w:rsidRPr="004B6E67">
        <w:rPr>
          <w:bCs/>
        </w:rPr>
        <w:t>проведении</w:t>
      </w:r>
      <w:proofErr w:type="gramEnd"/>
      <w:r w:rsidRPr="004B6E67">
        <w:rPr>
          <w:bCs/>
        </w:rPr>
        <w:t xml:space="preserve"> аукциона срок.</w:t>
      </w:r>
    </w:p>
    <w:p w:rsidR="00D26F76" w:rsidRPr="004B6E67" w:rsidRDefault="00D26F76" w:rsidP="00D26F76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D26F76" w:rsidRPr="004B6E67" w:rsidRDefault="00D26F76" w:rsidP="00D26F76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D26F76" w:rsidRDefault="00D26F76" w:rsidP="00D26F76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sectPr w:rsidR="00D2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10523D"/>
    <w:rsid w:val="00347E9E"/>
    <w:rsid w:val="00366705"/>
    <w:rsid w:val="00483E0C"/>
    <w:rsid w:val="00555AB4"/>
    <w:rsid w:val="008322A7"/>
    <w:rsid w:val="00837067"/>
    <w:rsid w:val="00883E22"/>
    <w:rsid w:val="008A5E2F"/>
    <w:rsid w:val="009A28B4"/>
    <w:rsid w:val="00BF00F7"/>
    <w:rsid w:val="00D26F76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D26F7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26F76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D26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26F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26F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D26F7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D26F76"/>
    <w:rPr>
      <w:b/>
      <w:bCs/>
    </w:rPr>
  </w:style>
  <w:style w:type="paragraph" w:styleId="a8">
    <w:name w:val="Normal (Web)"/>
    <w:basedOn w:val="a"/>
    <w:uiPriority w:val="99"/>
    <w:rsid w:val="00D2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D26F7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26F76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D26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26F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26F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D26F7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D26F76"/>
    <w:rPr>
      <w:b/>
      <w:bCs/>
    </w:rPr>
  </w:style>
  <w:style w:type="paragraph" w:styleId="a8">
    <w:name w:val="Normal (Web)"/>
    <w:basedOn w:val="a"/>
    <w:uiPriority w:val="99"/>
    <w:rsid w:val="00D2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13</cp:revision>
  <dcterms:created xsi:type="dcterms:W3CDTF">2018-07-13T08:39:00Z</dcterms:created>
  <dcterms:modified xsi:type="dcterms:W3CDTF">2018-12-25T10:32:00Z</dcterms:modified>
</cp:coreProperties>
</file>