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AC4B5F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AC4B5F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AC4B5F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183FD0" w:rsidRPr="00183FD0">
        <w:rPr>
          <w:b/>
        </w:rPr>
        <w:t>30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316073" w:rsidRPr="00316073">
        <w:rPr>
          <w:b/>
        </w:rPr>
        <w:t>4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AC4B5F" w:rsidRDefault="00AC4B5F" w:rsidP="00053E45">
      <w:pPr>
        <w:pStyle w:val="variable"/>
        <w:jc w:val="center"/>
      </w:pPr>
    </w:p>
    <w:p w:rsidR="00AC4B5F" w:rsidRDefault="00AC4B5F" w:rsidP="00053E45">
      <w:pPr>
        <w:pStyle w:val="variable"/>
        <w:jc w:val="center"/>
      </w:pPr>
    </w:p>
    <w:p w:rsidR="00AC4B5F" w:rsidRDefault="00AC4B5F" w:rsidP="00053E45">
      <w:pPr>
        <w:pStyle w:val="variable"/>
        <w:jc w:val="center"/>
      </w:pPr>
    </w:p>
    <w:p w:rsidR="00AC4B5F" w:rsidRDefault="00AC4B5F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AC4B5F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>Федеральным законом от 13 марта 2006 г. № 38-ФЗ «О рекламе», Постановлением Правительства</w:t>
      </w:r>
      <w:proofErr w:type="gramEnd"/>
      <w:r>
        <w:t xml:space="preserve"> </w:t>
      </w:r>
      <w:proofErr w:type="gramStart"/>
      <w:r>
        <w:t xml:space="preserve">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</w:t>
      </w:r>
      <w:proofErr w:type="gramEnd"/>
      <w:r w:rsidRPr="00025896">
        <w:t xml:space="preserve"> </w:t>
      </w:r>
      <w:proofErr w:type="gramStart"/>
      <w:r w:rsidRPr="00025896">
        <w:t>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Pr="00012EDD">
        <w:t xml:space="preserve"> </w:t>
      </w:r>
      <w:proofErr w:type="gramStart"/>
      <w:r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>
        <w:t>»,</w:t>
      </w:r>
      <w:r w:rsidRPr="009631AE">
        <w:t xml:space="preserve"> </w:t>
      </w:r>
      <w:r w:rsidRPr="00AC4B5F">
        <w:t xml:space="preserve">постановлением администрации города Перми от 20 декабря 2018 г. № 1008 </w:t>
      </w:r>
      <w:r w:rsidRPr="00AC4B5F">
        <w:br/>
      </w:r>
      <w:r w:rsidR="00AC4B5F" w:rsidRPr="00AC4B5F">
        <w:t>(ред. от 07.03.2019 № 150)</w:t>
      </w:r>
      <w:r w:rsidR="00AC4B5F" w:rsidRPr="00AC4B5F">
        <w:t xml:space="preserve"> </w:t>
      </w:r>
      <w:r w:rsidRPr="00AC4B5F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Pr="00AC4B5F">
        <w:t xml:space="preserve">, государственная </w:t>
      </w:r>
      <w:proofErr w:type="gramStart"/>
      <w:r w:rsidRPr="00AC4B5F">
        <w:t>собственность</w:t>
      </w:r>
      <w:proofErr w:type="gramEnd"/>
      <w:r w:rsidRPr="00AC4B5F">
        <w:t xml:space="preserve"> на который не разграничена», </w:t>
      </w:r>
      <w:r w:rsidRPr="00AC4B5F">
        <w:rPr>
          <w:szCs w:val="28"/>
        </w:rPr>
        <w:t>постановлением</w:t>
      </w:r>
      <w:r>
        <w:rPr>
          <w:szCs w:val="28"/>
        </w:rPr>
        <w:t xml:space="preserve"> администрации города </w:t>
      </w:r>
      <w:r w:rsidRPr="009631AE">
        <w:rPr>
          <w:szCs w:val="28"/>
        </w:rPr>
        <w:t xml:space="preserve">Перми </w:t>
      </w:r>
      <w:r w:rsidR="00AC4B5F">
        <w:rPr>
          <w:szCs w:val="28"/>
        </w:rPr>
        <w:br/>
      </w:r>
      <w:r w:rsidRPr="009631AE">
        <w:rPr>
          <w:szCs w:val="28"/>
        </w:rPr>
        <w:t xml:space="preserve">от 20 декабря 2018 г. № 1009 «О комиссии по проведению аукциона в электронной форме </w:t>
      </w:r>
      <w:r w:rsidR="00AC4B5F">
        <w:rPr>
          <w:szCs w:val="28"/>
        </w:rPr>
        <w:br/>
      </w:r>
      <w:r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AC4B5F">
        <w:rPr>
          <w:szCs w:val="28"/>
        </w:rPr>
        <w:br/>
      </w:r>
      <w:r w:rsidRPr="009631AE">
        <w:rPr>
          <w:szCs w:val="28"/>
        </w:rPr>
        <w:t xml:space="preserve">на земельном участке, здании либо ином недвижимом имуществе, находящемся </w:t>
      </w:r>
      <w:r w:rsidR="00AC4B5F">
        <w:rPr>
          <w:szCs w:val="28"/>
        </w:rPr>
        <w:br/>
      </w:r>
      <w:r w:rsidRPr="009631AE">
        <w:rPr>
          <w:szCs w:val="28"/>
        </w:rPr>
        <w:t>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</w:t>
      </w:r>
      <w:proofErr w:type="gramStart"/>
      <w:r w:rsidRPr="004F4711">
        <w:rPr>
          <w:b/>
          <w:bCs/>
        </w:rPr>
        <w:t>ии ау</w:t>
      </w:r>
      <w:proofErr w:type="gramEnd"/>
      <w:r w:rsidRPr="004F4711">
        <w:rPr>
          <w:b/>
          <w:bCs/>
        </w:rPr>
        <w:t>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6A2B40" w:rsidRPr="006A2B40">
        <w:rPr>
          <w:bCs/>
        </w:rPr>
        <w:t>__</w:t>
      </w:r>
      <w:r w:rsidRPr="006E2C1A">
        <w:rPr>
          <w:bCs/>
        </w:rPr>
        <w:t>.</w:t>
      </w:r>
      <w:r w:rsidR="00316073" w:rsidRPr="00316073">
        <w:rPr>
          <w:bCs/>
        </w:rPr>
        <w:t>__</w:t>
      </w:r>
      <w:r w:rsidRPr="006E2C1A">
        <w:rPr>
          <w:bCs/>
        </w:rPr>
        <w:t>.201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r w:rsidR="006A2B40" w:rsidRPr="006A2B40">
        <w:rPr>
          <w:bCs/>
        </w:rPr>
        <w:t>___</w:t>
      </w:r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>департамент экономики и промышленной политики администрации 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Сведения о лотах  </w:t>
      </w:r>
    </w:p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Н-Щ-18-065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40 лет Победы –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108 366,34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108 366,34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C3D7E" w:rsidRDefault="00BC3D7E" w:rsidP="00183FD0">
      <w:pPr>
        <w:rPr>
          <w:b/>
        </w:rPr>
      </w:pPr>
    </w:p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Л-Щ-18-403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lastRenderedPageBreak/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Л-Щ-18-407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Л-Щ-18-408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Л-Щ-18-681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Л-Щ-18-682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Л-Щ-18-683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 – ул. Торфяная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Л-Щ-18-685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Спешилова, 11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Л-Щ-18-686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Спешилова, 7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BC3D7E" w:rsidRDefault="00BC3D7E" w:rsidP="00183FD0">
      <w:pPr>
        <w:rPr>
          <w:b/>
        </w:rPr>
      </w:pPr>
    </w:p>
    <w:p w:rsidR="00183FD0" w:rsidRDefault="00183FD0" w:rsidP="00183FD0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Л-Щ-18-687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Спешилова, 7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Л-Щ-18-481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Якутская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108 366,34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108 366,34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И-Щ-18-906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Карпинского, 25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И-Щ-18-907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11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И-Щ-18-908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5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И-Щ-18-909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Стахановская, 1а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И-Щ-18-928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2/1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И-Щ-18-929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4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И-Щ-18-930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10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/>
    <w:p w:rsidR="00BC3D7E" w:rsidRDefault="00BC3D7E" w:rsidP="00183FD0">
      <w:pPr>
        <w:rPr>
          <w:b/>
        </w:rPr>
      </w:pPr>
    </w:p>
    <w:p w:rsidR="00183FD0" w:rsidRDefault="00183FD0" w:rsidP="00183FD0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С-Щ-18-932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  <w:r>
              <w:rPr>
                <w:color w:val="000000"/>
              </w:rPr>
              <w:t>, 40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С-Щ-18-935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76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С-Щ-18-936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100 – ул. Васильева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С-Щ-18-937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108 (напротив)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С-Щ-18-938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ул. Героев Хасана (ост.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«Липовая гора»)</w:t>
            </w:r>
            <w:proofErr w:type="gramEnd"/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С-Щ-18-939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Героев Хасана, 80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С-Щ-18-940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74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С-Щ-18-945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117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С-Щ-18-947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169а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BC3D7E" w:rsidRDefault="00BC3D7E" w:rsidP="00183FD0">
      <w:pPr>
        <w:rPr>
          <w:b/>
        </w:rPr>
      </w:pPr>
    </w:p>
    <w:p w:rsidR="00BC3D7E" w:rsidRDefault="00BC3D7E" w:rsidP="00183FD0">
      <w:pPr>
        <w:rPr>
          <w:b/>
        </w:rPr>
      </w:pPr>
    </w:p>
    <w:p w:rsidR="00183FD0" w:rsidRDefault="00183FD0" w:rsidP="00183FD0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28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С-Щ-18-970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  <w:r>
              <w:rPr>
                <w:color w:val="000000"/>
              </w:rPr>
              <w:t>, 26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М-Щ-18-979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  <w:r>
              <w:rPr>
                <w:color w:val="000000"/>
              </w:rPr>
              <w:t>, 61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М-Щ-18-984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А. Гайдара, 7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М-Щ-18-986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>, 74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М-Щ-18-987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34 напротив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И-Щ-18-993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ш. Космонавтов – ул. Одоевского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Д-СБ-18-1103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  <w:r>
              <w:rPr>
                <w:color w:val="000000"/>
              </w:rPr>
              <w:t>, 3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2,7х3,7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83FD0" w:rsidRDefault="00183FD0" w:rsidP="00183FD0"/>
    <w:p w:rsidR="00183FD0" w:rsidRDefault="00183FD0" w:rsidP="00183FD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183FD0" w:rsidRPr="00A25D54" w:rsidRDefault="00183FD0" w:rsidP="00183FD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183FD0" w:rsidRDefault="00183FD0" w:rsidP="00FB35AD">
            <w:pPr>
              <w:rPr>
                <w:color w:val="000000"/>
              </w:rPr>
            </w:pP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Н-Щ-2017-111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961B31" w:rsidRDefault="00183FD0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40 лет Победы, 20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5200B6" w:rsidRDefault="00183FD0" w:rsidP="00FB35AD">
            <w:r>
              <w:t>3х6</w:t>
            </w:r>
          </w:p>
        </w:tc>
      </w:tr>
      <w:tr w:rsidR="00183FD0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Default="00183FD0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0" w:rsidRPr="009B5CAF" w:rsidRDefault="00183FD0" w:rsidP="00FB35AD">
            <w:r>
              <w:t>8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108 366,34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5200B6" w:rsidRDefault="00183FD0" w:rsidP="00FB35AD">
            <w:pPr>
              <w:autoSpaceDE w:val="0"/>
              <w:autoSpaceDN w:val="0"/>
              <w:adjustRightInd w:val="0"/>
            </w:pPr>
            <w:r>
              <w:t>108 366,34</w:t>
            </w:r>
          </w:p>
        </w:tc>
      </w:tr>
      <w:tr w:rsidR="00183FD0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83FD0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0" w:rsidRPr="00A25D54" w:rsidRDefault="00183FD0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Default="00183FD0" w:rsidP="00FB35A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83FD0" w:rsidRDefault="00183FD0" w:rsidP="00183FD0"/>
    <w:p w:rsidR="00183FD0" w:rsidRPr="00C22F97" w:rsidRDefault="00183FD0" w:rsidP="00183FD0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183FD0" w:rsidRPr="00C22F97" w:rsidRDefault="00183FD0" w:rsidP="00183FD0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3FD0" w:rsidRPr="00A25D54" w:rsidRDefault="00183FD0" w:rsidP="00183FD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A3237D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A3237D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183FD0" w:rsidRPr="00A25D54" w:rsidRDefault="00183FD0" w:rsidP="00183FD0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183FD0" w:rsidRPr="00A25D54" w:rsidRDefault="00183FD0" w:rsidP="00183FD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A3237D">
        <w:rPr>
          <w:rFonts w:eastAsia="Courier New"/>
          <w:lang w:bidi="ru-RU"/>
        </w:rPr>
        <w:t>26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183FD0" w:rsidRPr="00A25D54" w:rsidRDefault="00183FD0" w:rsidP="00183FD0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183FD0" w:rsidRPr="00A25D54" w:rsidRDefault="00183FD0" w:rsidP="00183FD0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A6114C">
        <w:rPr>
          <w:rFonts w:eastAsia="Courier New"/>
          <w:lang w:bidi="ru-RU"/>
        </w:rPr>
        <w:t>2</w:t>
      </w:r>
      <w:r w:rsidRPr="00A3237D">
        <w:rPr>
          <w:rFonts w:eastAsia="Courier New"/>
          <w:lang w:bidi="ru-RU"/>
        </w:rPr>
        <w:t>9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183FD0" w:rsidRPr="00A25D54" w:rsidRDefault="00183FD0" w:rsidP="00183FD0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183FD0" w:rsidRPr="00A25D54" w:rsidRDefault="00183FD0" w:rsidP="00183FD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A3237D">
        <w:rPr>
          <w:rFonts w:eastAsia="Courier New"/>
          <w:lang w:bidi="ru-RU"/>
        </w:rPr>
        <w:t>30.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183FD0" w:rsidRPr="00A25D54" w:rsidRDefault="00183FD0" w:rsidP="00183FD0">
      <w:pPr>
        <w:widowControl w:val="0"/>
        <w:ind w:left="-567" w:firstLine="709"/>
        <w:jc w:val="both"/>
        <w:rPr>
          <w:b/>
        </w:rPr>
      </w:pPr>
    </w:p>
    <w:p w:rsidR="00183FD0" w:rsidRPr="00423111" w:rsidRDefault="00183FD0" w:rsidP="00183FD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107817" w:rsidRDefault="00107817" w:rsidP="00107817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A15BD" w:rsidRDefault="00BA15BD" w:rsidP="00107817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C3D7E" w:rsidRDefault="00BC3D7E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183FD0" w:rsidRPr="00183FD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183FD0" w:rsidRPr="00183FD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183FD0" w:rsidRPr="00183FD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.04.2019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183FD0" w:rsidRPr="00183FD0">
        <w:rPr>
          <w:b/>
        </w:rPr>
        <w:t>30</w:t>
      </w:r>
      <w:r>
        <w:rPr>
          <w:b/>
        </w:rPr>
        <w:t>.0</w:t>
      </w:r>
      <w:r w:rsidR="00316073" w:rsidRPr="00316073">
        <w:rPr>
          <w:b/>
        </w:rPr>
        <w:t>4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183FD0" w:rsidRPr="00183FD0">
        <w:rPr>
          <w:rFonts w:eastAsiaTheme="majorEastAsia"/>
          <w:bCs/>
          <w:sz w:val="24"/>
          <w:szCs w:val="24"/>
          <w:lang w:bidi="ru-RU"/>
        </w:rPr>
        <w:t>01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183FD0" w:rsidRPr="00183FD0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183FD0" w:rsidRPr="00183FD0">
        <w:rPr>
          <w:rFonts w:eastAsiaTheme="majorEastAsia"/>
          <w:bCs/>
          <w:sz w:val="24"/>
          <w:szCs w:val="24"/>
          <w:lang w:bidi="ru-RU"/>
        </w:rPr>
        <w:t>26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.04.2019.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lastRenderedPageBreak/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C3D7E" w:rsidRDefault="00BC3D7E" w:rsidP="00950E5B">
      <w:pPr>
        <w:jc w:val="both"/>
        <w:rPr>
          <w:rFonts w:eastAsia="Calibri"/>
          <w:b/>
        </w:rPr>
      </w:pPr>
    </w:p>
    <w:p w:rsidR="00BC3D7E" w:rsidRDefault="00BC3D7E" w:rsidP="00950E5B">
      <w:pPr>
        <w:jc w:val="both"/>
        <w:rPr>
          <w:rFonts w:eastAsia="Calibri"/>
          <w:b/>
        </w:rPr>
      </w:pPr>
    </w:p>
    <w:p w:rsidR="00BC3D7E" w:rsidRDefault="00BC3D7E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lastRenderedPageBreak/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BC3D7E" w:rsidRDefault="00BC3D7E" w:rsidP="002F47F8">
      <w:pPr>
        <w:jc w:val="center"/>
        <w:rPr>
          <w:b/>
          <w:bCs/>
        </w:rPr>
      </w:pPr>
    </w:p>
    <w:p w:rsidR="00BC3D7E" w:rsidRDefault="00BC3D7E" w:rsidP="002F47F8">
      <w:pPr>
        <w:jc w:val="center"/>
        <w:rPr>
          <w:b/>
          <w:bCs/>
        </w:rPr>
      </w:pPr>
    </w:p>
    <w:p w:rsidR="00BC3D7E" w:rsidRDefault="00BC3D7E" w:rsidP="002F47F8">
      <w:pPr>
        <w:jc w:val="center"/>
        <w:rPr>
          <w:b/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EA4454" w:rsidRPr="005B63B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B1701" w:rsidRPr="000878F6" w:rsidRDefault="009E719A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 w:rsidRPr="00D23391">
        <w:rPr>
          <w:b/>
          <w:lang w:val="ru-RU"/>
        </w:rPr>
        <w:t xml:space="preserve">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F046FC" w:rsidRPr="00F046FC">
        <w:rPr>
          <w:bCs/>
        </w:rPr>
        <w:t>30</w:t>
      </w:r>
      <w:r w:rsidR="00951C20">
        <w:rPr>
          <w:bCs/>
        </w:rPr>
        <w:t>.</w:t>
      </w:r>
      <w:r w:rsidR="00951C20" w:rsidRPr="00951C20">
        <w:rPr>
          <w:bCs/>
        </w:rPr>
        <w:t>04</w:t>
      </w:r>
      <w:r w:rsidR="00951C20">
        <w:rPr>
          <w:bCs/>
        </w:rPr>
        <w:t>.</w:t>
      </w:r>
      <w:r w:rsidR="00951C20" w:rsidRPr="00951C20">
        <w:rPr>
          <w:bCs/>
        </w:rPr>
        <w:t>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C3D7E" w:rsidRPr="00C1080F" w:rsidRDefault="00BC3D7E" w:rsidP="00BC3D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BC3D7E" w:rsidRPr="00C1080F" w:rsidRDefault="00BC3D7E" w:rsidP="00BC3D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BC3D7E" w:rsidRPr="00C1080F" w:rsidRDefault="00BC3D7E" w:rsidP="00BC3D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BC3D7E" w:rsidRPr="00C1080F" w:rsidRDefault="00BC3D7E" w:rsidP="00BC3D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BC3D7E" w:rsidRPr="00C1080F" w:rsidRDefault="00BC3D7E" w:rsidP="00BC3D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BC3D7E" w:rsidRPr="00C1080F" w:rsidRDefault="00BC3D7E" w:rsidP="00BC3D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BC3D7E" w:rsidRDefault="00BC3D7E" w:rsidP="00BC3D7E">
      <w:pPr>
        <w:pStyle w:val="ConsPlusNormal"/>
        <w:jc w:val="both"/>
      </w:pP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BC3D7E" w:rsidRPr="00C1080F" w:rsidRDefault="00BC3D7E" w:rsidP="00BC3D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BC3D7E" w:rsidRPr="00C1080F" w:rsidRDefault="00BC3D7E" w:rsidP="00BC3D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BC3D7E" w:rsidRPr="00C1080F" w:rsidRDefault="00BC3D7E" w:rsidP="00BC3D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___________________________________________________________;</w:t>
      </w:r>
      <w:proofErr w:type="gramEnd"/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(далее - Рекламное место).</w:t>
      </w: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Реквизиты разрешения на установку и эксплуатацию рекламной конструкции</w:t>
      </w: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BC3D7E" w:rsidRPr="009A1D48" w:rsidRDefault="00BC3D7E" w:rsidP="00BC3D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BC3D7E" w:rsidRPr="00BC3D7E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C3D7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C3D7E" w:rsidRPr="00BC3D7E" w:rsidRDefault="00BC3D7E" w:rsidP="00BC3D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BC3D7E" w:rsidRPr="00C1080F" w:rsidRDefault="00BC3D7E" w:rsidP="00BC3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BC3D7E" w:rsidRPr="007839FB" w:rsidRDefault="00BC3D7E" w:rsidP="00BC3D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92"/>
      <w:bookmarkEnd w:id="0"/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4"/>
      <w:bookmarkEnd w:id="1"/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8"/>
      <w:bookmarkEnd w:id="2"/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</w:t>
      </w: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0"/>
      <w:bookmarkEnd w:id="3"/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2"/>
      <w:bookmarkEnd w:id="4"/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3"/>
      <w:bookmarkEnd w:id="5"/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4"/>
      <w:bookmarkEnd w:id="6"/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7"/>
      <w:bookmarkEnd w:id="7"/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9"/>
      <w:bookmarkEnd w:id="8"/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0"/>
      <w:bookmarkEnd w:id="9"/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1"/>
      <w:bookmarkEnd w:id="10"/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2"/>
      <w:bookmarkEnd w:id="11"/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3"/>
      <w:bookmarkEnd w:id="12"/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6"/>
      <w:bookmarkEnd w:id="13"/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7"/>
      <w:bookmarkEnd w:id="14"/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49"/>
      <w:bookmarkEnd w:id="15"/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54"/>
      <w:bookmarkEnd w:id="16"/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63"/>
      <w:bookmarkEnd w:id="17"/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BC3D7E" w:rsidRPr="00C1080F" w:rsidRDefault="00BC3D7E" w:rsidP="00BC3D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169"/>
      <w:bookmarkEnd w:id="18"/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BC3D7E" w:rsidRPr="00C1080F" w:rsidRDefault="00BC3D7E" w:rsidP="00BC3D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BC3D7E" w:rsidRPr="00C1080F" w:rsidRDefault="00BC3D7E" w:rsidP="00BC3D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BC3D7E" w:rsidRPr="00C1080F" w:rsidTr="00357B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C3D7E" w:rsidRPr="00C1080F" w:rsidRDefault="00BC3D7E" w:rsidP="00357B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C3D7E" w:rsidRPr="00C1080F" w:rsidRDefault="00BC3D7E" w:rsidP="00357B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BC3D7E" w:rsidRPr="00C1080F" w:rsidTr="00357B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C3D7E" w:rsidRPr="00C1080F" w:rsidRDefault="00BC3D7E" w:rsidP="00357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C3D7E" w:rsidRPr="00C1080F" w:rsidRDefault="00BC3D7E" w:rsidP="00357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C3D7E" w:rsidRPr="00C1080F" w:rsidRDefault="00BC3D7E" w:rsidP="00BC3D7E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BC3D7E" w:rsidRP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BC3D7E" w:rsidRPr="00572A67" w:rsidRDefault="00BC3D7E" w:rsidP="00BC3D7E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BC3D7E" w:rsidRPr="00BC3D7E" w:rsidRDefault="00BC3D7E" w:rsidP="00BC3D7E">
      <w:pPr>
        <w:pStyle w:val="ab"/>
        <w:contextualSpacing/>
        <w:jc w:val="center"/>
        <w:rPr>
          <w:szCs w:val="24"/>
          <w:lang w:val="ru-RU"/>
        </w:rPr>
      </w:pPr>
    </w:p>
    <w:p w:rsidR="00BC3D7E" w:rsidRPr="009A1D48" w:rsidRDefault="00BC3D7E" w:rsidP="00BC3D7E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BC3D7E" w:rsidRPr="009A1D48" w:rsidRDefault="00BC3D7E" w:rsidP="00BC3D7E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BC3D7E" w:rsidRPr="009A1D48" w:rsidRDefault="00BC3D7E" w:rsidP="00BC3D7E">
      <w:pPr>
        <w:pStyle w:val="ab"/>
        <w:contextualSpacing/>
        <w:jc w:val="center"/>
        <w:rPr>
          <w:szCs w:val="24"/>
        </w:rPr>
      </w:pPr>
    </w:p>
    <w:p w:rsidR="00BC3D7E" w:rsidRPr="009A1D48" w:rsidRDefault="00BC3D7E" w:rsidP="00BC3D7E">
      <w:pPr>
        <w:ind w:firstLine="567"/>
        <w:contextualSpacing/>
        <w:jc w:val="both"/>
      </w:pPr>
      <w:r w:rsidRPr="009A1D48">
        <w:t>1. Информационное поле:</w:t>
      </w:r>
    </w:p>
    <w:p w:rsidR="00BC3D7E" w:rsidRPr="009A1D48" w:rsidRDefault="00BC3D7E" w:rsidP="00BC3D7E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BC3D7E" w:rsidRPr="009A1D48" w:rsidRDefault="00BC3D7E" w:rsidP="00BC3D7E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BC3D7E" w:rsidRPr="009A1D48" w:rsidRDefault="00BC3D7E" w:rsidP="00BC3D7E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BC3D7E" w:rsidRPr="009A1D48" w:rsidRDefault="00BC3D7E" w:rsidP="00BC3D7E">
      <w:pPr>
        <w:ind w:firstLine="567"/>
        <w:contextualSpacing/>
        <w:jc w:val="both"/>
      </w:pPr>
      <w:r w:rsidRPr="009A1D48">
        <w:t>2. Типы информационных полей:</w:t>
      </w:r>
    </w:p>
    <w:p w:rsidR="00BC3D7E" w:rsidRPr="009A1D48" w:rsidRDefault="00BC3D7E" w:rsidP="00BC3D7E">
      <w:pPr>
        <w:ind w:firstLine="567"/>
        <w:contextualSpacing/>
        <w:jc w:val="both"/>
      </w:pPr>
      <w:r w:rsidRPr="009A1D48">
        <w:t>2.1. статичная поверхность;</w:t>
      </w:r>
    </w:p>
    <w:p w:rsidR="00BC3D7E" w:rsidRPr="009A1D48" w:rsidRDefault="00BC3D7E" w:rsidP="00BC3D7E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BC3D7E" w:rsidRPr="009A1D48" w:rsidRDefault="00BC3D7E" w:rsidP="00BC3D7E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BC3D7E" w:rsidRPr="009A1D48" w:rsidRDefault="00BC3D7E" w:rsidP="00BC3D7E">
      <w:pPr>
        <w:ind w:firstLine="567"/>
        <w:contextualSpacing/>
        <w:jc w:val="both"/>
      </w:pPr>
      <w:r w:rsidRPr="009A1D48">
        <w:t xml:space="preserve">3.1. смена </w:t>
      </w:r>
      <w:proofErr w:type="gramStart"/>
      <w:r w:rsidRPr="009A1D48">
        <w:t>бумажного</w:t>
      </w:r>
      <w:proofErr w:type="gramEnd"/>
      <w:r w:rsidRPr="009A1D48">
        <w:t xml:space="preserve"> постера;</w:t>
      </w:r>
    </w:p>
    <w:p w:rsidR="00BC3D7E" w:rsidRPr="009A1D48" w:rsidRDefault="00BC3D7E" w:rsidP="00BC3D7E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BC3D7E" w:rsidRPr="009A1D48" w:rsidRDefault="00BC3D7E" w:rsidP="00BC3D7E">
      <w:pPr>
        <w:ind w:firstLine="567"/>
        <w:contextualSpacing/>
        <w:jc w:val="both"/>
      </w:pPr>
      <w:r w:rsidRPr="009A1D48">
        <w:t>4. Фундамент:</w:t>
      </w:r>
    </w:p>
    <w:p w:rsidR="00BC3D7E" w:rsidRPr="009A1D48" w:rsidRDefault="00BC3D7E" w:rsidP="00BC3D7E">
      <w:pPr>
        <w:ind w:firstLine="567"/>
        <w:contextualSpacing/>
        <w:jc w:val="both"/>
      </w:pPr>
      <w:proofErr w:type="gramStart"/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  <w:proofErr w:type="gramEnd"/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BC3D7E" w:rsidRPr="00BC3D7E" w:rsidRDefault="00BC3D7E" w:rsidP="00BC3D7E">
      <w:pPr>
        <w:ind w:firstLine="567"/>
        <w:contextualSpacing/>
        <w:jc w:val="both"/>
        <w:rPr>
          <w:rFonts w:eastAsia="Calibri"/>
        </w:rPr>
      </w:pPr>
    </w:p>
    <w:p w:rsidR="00BC3D7E" w:rsidRPr="00BC3D7E" w:rsidRDefault="00BC3D7E" w:rsidP="00BC3D7E">
      <w:pPr>
        <w:ind w:firstLine="567"/>
        <w:contextualSpacing/>
        <w:jc w:val="both"/>
        <w:rPr>
          <w:rFonts w:eastAsia="Calibri"/>
        </w:rPr>
      </w:pPr>
    </w:p>
    <w:p w:rsidR="00BC3D7E" w:rsidRPr="00BC3D7E" w:rsidRDefault="00BC3D7E" w:rsidP="00BC3D7E">
      <w:pPr>
        <w:ind w:firstLine="567"/>
        <w:contextualSpacing/>
        <w:jc w:val="both"/>
        <w:rPr>
          <w:rFonts w:eastAsia="Calibri"/>
        </w:rPr>
      </w:pPr>
    </w:p>
    <w:p w:rsidR="00BC3D7E" w:rsidRPr="00BC3D7E" w:rsidRDefault="00BC3D7E" w:rsidP="00BC3D7E">
      <w:pPr>
        <w:ind w:firstLine="567"/>
        <w:contextualSpacing/>
        <w:jc w:val="both"/>
        <w:rPr>
          <w:rFonts w:eastAsia="Calibri"/>
        </w:rPr>
      </w:pPr>
    </w:p>
    <w:p w:rsidR="00BC3D7E" w:rsidRPr="00BC3D7E" w:rsidRDefault="00BC3D7E" w:rsidP="00BC3D7E">
      <w:pPr>
        <w:ind w:firstLine="567"/>
        <w:contextualSpacing/>
        <w:jc w:val="both"/>
        <w:rPr>
          <w:rFonts w:eastAsia="Calibri"/>
        </w:rPr>
      </w:pPr>
    </w:p>
    <w:p w:rsidR="00BC3D7E" w:rsidRPr="00BC3D7E" w:rsidRDefault="00BC3D7E" w:rsidP="00BC3D7E">
      <w:pPr>
        <w:ind w:firstLine="567"/>
        <w:contextualSpacing/>
        <w:jc w:val="both"/>
        <w:rPr>
          <w:rFonts w:eastAsia="Calibri"/>
        </w:rPr>
      </w:pPr>
    </w:p>
    <w:p w:rsidR="00BC3D7E" w:rsidRPr="00BC3D7E" w:rsidRDefault="00BC3D7E" w:rsidP="00BC3D7E">
      <w:pPr>
        <w:ind w:firstLine="567"/>
        <w:contextualSpacing/>
        <w:jc w:val="both"/>
        <w:rPr>
          <w:rFonts w:eastAsia="Calibri"/>
        </w:rPr>
      </w:pPr>
    </w:p>
    <w:p w:rsidR="00BC3D7E" w:rsidRPr="00BC3D7E" w:rsidRDefault="00BC3D7E" w:rsidP="00BC3D7E">
      <w:pPr>
        <w:ind w:firstLine="567"/>
        <w:contextualSpacing/>
        <w:jc w:val="both"/>
        <w:rPr>
          <w:rFonts w:eastAsia="Calibri"/>
        </w:rPr>
      </w:pPr>
    </w:p>
    <w:p w:rsidR="00BC3D7E" w:rsidRPr="00BC3D7E" w:rsidRDefault="00BC3D7E" w:rsidP="00BC3D7E">
      <w:pPr>
        <w:ind w:firstLine="567"/>
        <w:contextualSpacing/>
        <w:jc w:val="both"/>
        <w:rPr>
          <w:rFonts w:eastAsia="Calibri"/>
        </w:rPr>
      </w:pP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</w:p>
    <w:p w:rsidR="00BC3D7E" w:rsidRPr="00E9298D" w:rsidRDefault="00BC3D7E" w:rsidP="00BC3D7E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0D5A2BB5" wp14:editId="574B700E">
            <wp:extent cx="6248400" cy="4114800"/>
            <wp:effectExtent l="19050" t="19050" r="19050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BC3D7E" w:rsidRPr="000E143C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BC3D7E" w:rsidRDefault="00BC3D7E" w:rsidP="00BC3D7E">
      <w:pPr>
        <w:contextualSpacing/>
        <w:jc w:val="center"/>
        <w:rPr>
          <w:rFonts w:eastAsia="Calibri"/>
        </w:rPr>
      </w:pPr>
    </w:p>
    <w:p w:rsidR="00BC3D7E" w:rsidRPr="00BC3D7E" w:rsidRDefault="00BC3D7E" w:rsidP="00BC3D7E">
      <w:pPr>
        <w:contextualSpacing/>
        <w:jc w:val="center"/>
        <w:rPr>
          <w:rFonts w:eastAsia="Calibri"/>
        </w:rPr>
      </w:pPr>
    </w:p>
    <w:p w:rsidR="00BC3D7E" w:rsidRPr="00E9298D" w:rsidRDefault="00BC3D7E" w:rsidP="00BC3D7E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BC3D7E" w:rsidRDefault="00BC3D7E" w:rsidP="00BC3D7E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BC3D7E" w:rsidRPr="00F949AE" w:rsidRDefault="00BC3D7E" w:rsidP="00BC3D7E">
      <w:pPr>
        <w:contextualSpacing/>
        <w:jc w:val="center"/>
        <w:rPr>
          <w:rFonts w:eastAsia="Calibri"/>
        </w:rPr>
      </w:pPr>
    </w:p>
    <w:p w:rsidR="00BC3D7E" w:rsidRPr="00E9298D" w:rsidRDefault="00BC3D7E" w:rsidP="00BC3D7E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BC3D7E" w:rsidRPr="00E9298D" w:rsidRDefault="00BC3D7E" w:rsidP="00BC3D7E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</w:t>
      </w:r>
      <w:proofErr w:type="gramStart"/>
      <w:r w:rsidRPr="00E9298D">
        <w:t>бумажного</w:t>
      </w:r>
      <w:proofErr w:type="gramEnd"/>
      <w:r w:rsidRPr="00E9298D">
        <w:t xml:space="preserve"> </w:t>
      </w:r>
      <w:r>
        <w:t>постера;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3.2.</w:t>
      </w:r>
      <w:r>
        <w:t xml:space="preserve"> переклейка </w:t>
      </w:r>
      <w:proofErr w:type="gramStart"/>
      <w:r>
        <w:t>винилового</w:t>
      </w:r>
      <w:proofErr w:type="gramEnd"/>
      <w:r>
        <w:t xml:space="preserve"> постера;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</w:t>
      </w:r>
      <w:proofErr w:type="gramStart"/>
      <w:r>
        <w:t>декорирован и окрашен</w:t>
      </w:r>
      <w:proofErr w:type="gramEnd"/>
      <w:r w:rsidRPr="00E9298D">
        <w:t xml:space="preserve"> в установленный цветовой стандарт</w:t>
      </w:r>
      <w:r>
        <w:t>.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BC3D7E" w:rsidRPr="00E9298D" w:rsidRDefault="00BC3D7E" w:rsidP="00BC3D7E">
      <w:pPr>
        <w:ind w:firstLine="567"/>
        <w:contextualSpacing/>
        <w:jc w:val="both"/>
        <w:rPr>
          <w:color w:val="000000"/>
        </w:rPr>
      </w:pPr>
      <w:proofErr w:type="gramStart"/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  <w:proofErr w:type="gramEnd"/>
    </w:p>
    <w:p w:rsidR="00BC3D7E" w:rsidRPr="00E9298D" w:rsidRDefault="00BC3D7E" w:rsidP="00BC3D7E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 xml:space="preserve"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</w:t>
      </w:r>
      <w:proofErr w:type="gramStart"/>
      <w:r w:rsidRPr="00E9298D">
        <w:t>выполняется из металла и подлежит</w:t>
      </w:r>
      <w:proofErr w:type="gramEnd"/>
      <w:r w:rsidRPr="00E9298D">
        <w:t xml:space="preserve">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BC3D7E" w:rsidRPr="00E9298D" w:rsidRDefault="00BC3D7E" w:rsidP="00BC3D7E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BC3D7E" w:rsidRDefault="00BC3D7E" w:rsidP="00BC3D7E">
      <w:r>
        <w:rPr>
          <w:noProof/>
        </w:rPr>
        <w:drawing>
          <wp:anchor distT="0" distB="0" distL="114300" distR="114300" simplePos="0" relativeHeight="251659264" behindDoc="0" locked="0" layoutInCell="1" allowOverlap="1" wp14:anchorId="625142E3" wp14:editId="627FEAE2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D7E" w:rsidRPr="00E9298D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Pr="00E9298D" w:rsidRDefault="00BC3D7E" w:rsidP="00BC3D7E"/>
    <w:p w:rsidR="00BC3D7E" w:rsidRPr="00E9298D" w:rsidRDefault="00BC3D7E" w:rsidP="00BC3D7E"/>
    <w:p w:rsidR="00BC3D7E" w:rsidRPr="00E9298D" w:rsidRDefault="00BC3D7E" w:rsidP="00BC3D7E"/>
    <w:p w:rsidR="00BC3D7E" w:rsidRPr="00E9298D" w:rsidRDefault="00BC3D7E" w:rsidP="00BC3D7E"/>
    <w:p w:rsidR="00BC3D7E" w:rsidRPr="00E9298D" w:rsidRDefault="00BC3D7E" w:rsidP="00BC3D7E"/>
    <w:p w:rsidR="00BC3D7E" w:rsidRDefault="00BC3D7E" w:rsidP="00BC3D7E"/>
    <w:p w:rsidR="00BC3D7E" w:rsidRDefault="00BC3D7E" w:rsidP="00BC3D7E">
      <w:r>
        <w:tab/>
      </w:r>
    </w:p>
    <w:p w:rsidR="00BC3D7E" w:rsidRDefault="00BC3D7E" w:rsidP="00BC3D7E"/>
    <w:p w:rsidR="00BC3D7E" w:rsidRDefault="00BC3D7E" w:rsidP="00BC3D7E"/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BC3D7E" w:rsidRDefault="00BC3D7E" w:rsidP="00BC3D7E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BC3D7E" w:rsidRPr="00BC3D7E" w:rsidRDefault="00BC3D7E" w:rsidP="00BC3D7E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BC3D7E" w:rsidRPr="009A1D48" w:rsidRDefault="00BC3D7E" w:rsidP="00BC3D7E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BC3D7E" w:rsidRPr="009A1D48" w:rsidRDefault="00BC3D7E" w:rsidP="00BC3D7E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BC3D7E" w:rsidRPr="009A1D48" w:rsidRDefault="00BC3D7E" w:rsidP="00BC3D7E">
      <w:pPr>
        <w:pStyle w:val="ab"/>
        <w:contextualSpacing/>
        <w:jc w:val="both"/>
        <w:rPr>
          <w:szCs w:val="24"/>
        </w:rPr>
      </w:pP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4.1. </w:t>
      </w:r>
      <w:proofErr w:type="gramStart"/>
      <w:r w:rsidRPr="009A1D48">
        <w:rPr>
          <w:rFonts w:eastAsia="Calibri"/>
        </w:rPr>
        <w:t>выполнена</w:t>
      </w:r>
      <w:proofErr w:type="gramEnd"/>
      <w:r w:rsidRPr="009A1D48">
        <w:rPr>
          <w:rFonts w:eastAsia="Calibri"/>
        </w:rPr>
        <w:t xml:space="preserve"> из двух труб прямоугольного, квадратного или круглого сечения;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BC3D7E" w:rsidRPr="00F949AE" w:rsidRDefault="00BC3D7E" w:rsidP="00BC3D7E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BC3D7E" w:rsidRDefault="00BC3D7E" w:rsidP="00BC3D7E">
      <w:r>
        <w:rPr>
          <w:noProof/>
        </w:rPr>
        <w:drawing>
          <wp:inline distT="0" distB="0" distL="0" distR="0" wp14:anchorId="1AD9D50E" wp14:editId="31CF2B3D">
            <wp:extent cx="6276975" cy="401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D7E" w:rsidRPr="00267ED2" w:rsidRDefault="00BC3D7E" w:rsidP="00BC3D7E"/>
    <w:p w:rsidR="00BC3D7E" w:rsidRPr="00267ED2" w:rsidRDefault="00BC3D7E" w:rsidP="00BC3D7E"/>
    <w:p w:rsidR="00BC3D7E" w:rsidRPr="00267ED2" w:rsidRDefault="00BC3D7E" w:rsidP="00BC3D7E"/>
    <w:p w:rsidR="00BC3D7E" w:rsidRPr="00267ED2" w:rsidRDefault="00BC3D7E" w:rsidP="00BC3D7E"/>
    <w:p w:rsidR="00BC3D7E" w:rsidRDefault="00BC3D7E" w:rsidP="00BC3D7E"/>
    <w:p w:rsidR="00BC3D7E" w:rsidRDefault="00BC3D7E" w:rsidP="00BC3D7E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BC3D7E" w:rsidRPr="00BC3D7E" w:rsidRDefault="00BC3D7E" w:rsidP="00BC3D7E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BC3D7E" w:rsidRPr="009A1D48" w:rsidRDefault="00BC3D7E" w:rsidP="00BC3D7E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BC3D7E" w:rsidRPr="009A1D48" w:rsidRDefault="00BC3D7E" w:rsidP="00BC3D7E">
      <w:pPr>
        <w:pStyle w:val="ab"/>
        <w:contextualSpacing/>
        <w:rPr>
          <w:bCs/>
          <w:szCs w:val="24"/>
        </w:rPr>
      </w:pP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5.1. может быть заглублен с последующим восстановлением покрытия;</w:t>
      </w:r>
      <w:proofErr w:type="gramEnd"/>
    </w:p>
    <w:p w:rsidR="00BC3D7E" w:rsidRPr="009A1D48" w:rsidRDefault="00BC3D7E" w:rsidP="00BC3D7E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BC3D7E" w:rsidRDefault="00BC3D7E" w:rsidP="00BC3D7E">
      <w:pPr>
        <w:ind w:firstLine="567"/>
        <w:contextualSpacing/>
        <w:jc w:val="both"/>
        <w:rPr>
          <w:rFonts w:eastAsia="Calibri"/>
        </w:rPr>
      </w:pPr>
    </w:p>
    <w:p w:rsidR="00BC3D7E" w:rsidRPr="00267ED2" w:rsidRDefault="00BC3D7E" w:rsidP="00BC3D7E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1329FC6A" wp14:editId="4CC539F6">
            <wp:extent cx="6305550" cy="406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D7E" w:rsidRPr="00267ED2" w:rsidRDefault="00BC3D7E" w:rsidP="00BC3D7E">
      <w:pPr>
        <w:pStyle w:val="ab"/>
        <w:contextualSpacing/>
        <w:rPr>
          <w:bCs/>
          <w:sz w:val="28"/>
          <w:szCs w:val="28"/>
        </w:rPr>
      </w:pPr>
    </w:p>
    <w:p w:rsidR="00BC3D7E" w:rsidRDefault="00BC3D7E" w:rsidP="00BC3D7E"/>
    <w:p w:rsidR="00BC3D7E" w:rsidRPr="00267ED2" w:rsidRDefault="00BC3D7E" w:rsidP="00BC3D7E"/>
    <w:p w:rsidR="00BC3D7E" w:rsidRPr="00267ED2" w:rsidRDefault="00BC3D7E" w:rsidP="00BC3D7E"/>
    <w:p w:rsidR="00BC3D7E" w:rsidRPr="00267ED2" w:rsidRDefault="00BC3D7E" w:rsidP="00BC3D7E"/>
    <w:p w:rsidR="00BC3D7E" w:rsidRPr="00267ED2" w:rsidRDefault="00BC3D7E" w:rsidP="00BC3D7E"/>
    <w:p w:rsidR="00BC3D7E" w:rsidRPr="00267ED2" w:rsidRDefault="00BC3D7E" w:rsidP="00BC3D7E"/>
    <w:p w:rsidR="00BC3D7E" w:rsidRPr="00267ED2" w:rsidRDefault="00BC3D7E" w:rsidP="00BC3D7E"/>
    <w:p w:rsidR="00BC3D7E" w:rsidRPr="00267ED2" w:rsidRDefault="00BC3D7E" w:rsidP="00BC3D7E"/>
    <w:p w:rsidR="00BC3D7E" w:rsidRPr="00267ED2" w:rsidRDefault="00BC3D7E" w:rsidP="00BC3D7E"/>
    <w:p w:rsidR="00BC3D7E" w:rsidRPr="00267ED2" w:rsidRDefault="00BC3D7E" w:rsidP="00BC3D7E"/>
    <w:p w:rsidR="00BC3D7E" w:rsidRDefault="00BC3D7E" w:rsidP="00BC3D7E"/>
    <w:p w:rsidR="00BC3D7E" w:rsidRDefault="00BC3D7E" w:rsidP="00BC3D7E"/>
    <w:p w:rsidR="00BC3D7E" w:rsidRDefault="00BC3D7E" w:rsidP="00BC3D7E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BC3D7E" w:rsidRDefault="00BC3D7E" w:rsidP="00BC3D7E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BC3D7E" w:rsidRPr="00BC3D7E" w:rsidRDefault="00BC3D7E" w:rsidP="00BC3D7E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BC3D7E" w:rsidRPr="009A1D48" w:rsidRDefault="00BC3D7E" w:rsidP="00BC3D7E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BC3D7E" w:rsidRPr="009A1D48" w:rsidRDefault="00BC3D7E" w:rsidP="00BC3D7E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BC3D7E" w:rsidRPr="009A1D48" w:rsidRDefault="00BC3D7E" w:rsidP="00BC3D7E">
      <w:pPr>
        <w:pStyle w:val="ab"/>
        <w:contextualSpacing/>
        <w:rPr>
          <w:szCs w:val="24"/>
        </w:rPr>
      </w:pP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  <w:proofErr w:type="gramEnd"/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  <w:color w:val="000000"/>
        </w:rPr>
      </w:pPr>
      <w:proofErr w:type="gramStart"/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  <w:proofErr w:type="gramEnd"/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 стандарта – RAL 7035 или аналога в другой цветовой системе.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BC3D7E" w:rsidRPr="009A1D48" w:rsidRDefault="00BC3D7E" w:rsidP="00BC3D7E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BC3D7E" w:rsidRDefault="00BC3D7E" w:rsidP="00BC3D7E">
      <w:pPr>
        <w:contextualSpacing/>
      </w:pPr>
    </w:p>
    <w:p w:rsidR="00BC3D7E" w:rsidRDefault="00BC3D7E" w:rsidP="00BC3D7E">
      <w:r>
        <w:rPr>
          <w:noProof/>
        </w:rPr>
        <w:drawing>
          <wp:inline distT="0" distB="0" distL="0" distR="0" wp14:anchorId="7A116E5E" wp14:editId="09C3FFC4">
            <wp:extent cx="6305550" cy="4029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D7E" w:rsidRPr="006B6CDE" w:rsidRDefault="00BC3D7E" w:rsidP="00BC3D7E"/>
    <w:p w:rsidR="00BC3D7E" w:rsidRPr="006B6CDE" w:rsidRDefault="00BC3D7E" w:rsidP="00BC3D7E"/>
    <w:p w:rsidR="00BC3D7E" w:rsidRPr="006B6CDE" w:rsidRDefault="00BC3D7E" w:rsidP="00BC3D7E"/>
    <w:p w:rsidR="00BC3D7E" w:rsidRPr="006B6CDE" w:rsidRDefault="00BC3D7E" w:rsidP="00BC3D7E"/>
    <w:p w:rsidR="00BC3D7E" w:rsidRPr="006B6CDE" w:rsidRDefault="00BC3D7E" w:rsidP="00BC3D7E"/>
    <w:p w:rsidR="00BC3D7E" w:rsidRPr="006B6CDE" w:rsidRDefault="00BC3D7E" w:rsidP="00BC3D7E"/>
    <w:p w:rsidR="00BC3D7E" w:rsidRDefault="00BC3D7E" w:rsidP="00BC3D7E"/>
    <w:p w:rsidR="00BC3D7E" w:rsidRDefault="00BC3D7E" w:rsidP="00BC3D7E"/>
    <w:p w:rsidR="00BC3D7E" w:rsidRPr="006B6CDE" w:rsidRDefault="00BC3D7E" w:rsidP="00BC3D7E"/>
    <w:p w:rsidR="00BC3D7E" w:rsidRPr="006B6CDE" w:rsidRDefault="00BC3D7E" w:rsidP="00BC3D7E"/>
    <w:p w:rsidR="00BC3D7E" w:rsidRPr="006B6CD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BC3D7E" w:rsidRPr="000E143C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BC3D7E" w:rsidRDefault="00BC3D7E" w:rsidP="00BC3D7E">
      <w:pPr>
        <w:contextualSpacing/>
        <w:jc w:val="center"/>
        <w:rPr>
          <w:rFonts w:eastAsia="Calibri"/>
        </w:rPr>
      </w:pPr>
    </w:p>
    <w:p w:rsidR="00BC3D7E" w:rsidRPr="00BC3D7E" w:rsidRDefault="00BC3D7E" w:rsidP="00BC3D7E">
      <w:pPr>
        <w:contextualSpacing/>
        <w:jc w:val="center"/>
        <w:rPr>
          <w:rFonts w:eastAsia="Calibri"/>
        </w:rPr>
      </w:pPr>
    </w:p>
    <w:p w:rsidR="00BC3D7E" w:rsidRPr="006B6CDE" w:rsidRDefault="00BC3D7E" w:rsidP="00BC3D7E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BC3D7E" w:rsidRDefault="00BC3D7E" w:rsidP="00BC3D7E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BC3D7E" w:rsidRPr="006B6CDE" w:rsidRDefault="00BC3D7E" w:rsidP="00BC3D7E">
      <w:pPr>
        <w:contextualSpacing/>
        <w:jc w:val="center"/>
        <w:rPr>
          <w:rFonts w:eastAsia="Calibri"/>
        </w:rPr>
      </w:pP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proofErr w:type="gramStart"/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  <w:proofErr w:type="gramEnd"/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 xml:space="preserve">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установленный цветовой стандарт.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  <w:color w:val="000000"/>
        </w:rPr>
      </w:pPr>
      <w:proofErr w:type="gramStart"/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  <w:proofErr w:type="gramEnd"/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BC3D7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BC3D7E" w:rsidRPr="006B6CDE" w:rsidRDefault="00BC3D7E" w:rsidP="00BC3D7E">
      <w:pPr>
        <w:contextualSpacing/>
      </w:pPr>
    </w:p>
    <w:p w:rsidR="00BC3D7E" w:rsidRPr="006B6CDE" w:rsidRDefault="00BC3D7E" w:rsidP="00BC3D7E">
      <w:r>
        <w:rPr>
          <w:noProof/>
        </w:rPr>
        <w:drawing>
          <wp:inline distT="0" distB="0" distL="0" distR="0" wp14:anchorId="4244C3D3" wp14:editId="63195077">
            <wp:extent cx="63055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BC3D7E" w:rsidRDefault="00BC3D7E" w:rsidP="00BC3D7E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BC3D7E" w:rsidRPr="00BC3D7E" w:rsidRDefault="00BC3D7E" w:rsidP="00BC3D7E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BC3D7E" w:rsidRPr="009A1D48" w:rsidRDefault="00BC3D7E" w:rsidP="00BC3D7E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BC3D7E" w:rsidRPr="009A1D48" w:rsidRDefault="00BC3D7E" w:rsidP="00BC3D7E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BC3D7E" w:rsidRPr="006B6CDE" w:rsidRDefault="00BC3D7E" w:rsidP="00BC3D7E">
      <w:pPr>
        <w:pStyle w:val="ab"/>
        <w:contextualSpacing/>
        <w:jc w:val="both"/>
        <w:rPr>
          <w:sz w:val="28"/>
          <w:szCs w:val="28"/>
        </w:rPr>
      </w:pP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 xml:space="preserve">размер информационного поля определяется по </w:t>
      </w:r>
      <w:proofErr w:type="gramStart"/>
      <w:r w:rsidRPr="00C57A79">
        <w:rPr>
          <w:rFonts w:eastAsia="Calibri"/>
        </w:rPr>
        <w:t>индивидуальному проекту</w:t>
      </w:r>
      <w:proofErr w:type="gramEnd"/>
      <w:r w:rsidRPr="00C57A79">
        <w:rPr>
          <w:rFonts w:eastAsia="Calibri"/>
        </w:rPr>
        <w:t>;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</w:t>
      </w:r>
      <w:proofErr w:type="gramStart"/>
      <w:r>
        <w:rPr>
          <w:rFonts w:eastAsia="Calibri"/>
        </w:rPr>
        <w:t>индивидуальному проекту</w:t>
      </w:r>
      <w:proofErr w:type="gramEnd"/>
      <w:r>
        <w:rPr>
          <w:rFonts w:eastAsia="Calibri"/>
        </w:rPr>
        <w:t>.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BC3D7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>
        <w:rPr>
          <w:rFonts w:eastAsia="Calibri"/>
        </w:rPr>
        <w:t>индивидуальным проектом</w:t>
      </w:r>
      <w:proofErr w:type="gramEnd"/>
      <w:r>
        <w:rPr>
          <w:rFonts w:eastAsia="Calibri"/>
        </w:rPr>
        <w:t>.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BC3D7E" w:rsidRDefault="00BC3D7E" w:rsidP="00BC3D7E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BC3D7E" w:rsidRPr="006B6CDE" w:rsidRDefault="00BC3D7E" w:rsidP="00BC3D7E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BC3D7E" w:rsidRPr="006B6CDE" w:rsidRDefault="00BC3D7E" w:rsidP="00BC3D7E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3D7E" w:rsidRPr="006B6CDE" w:rsidRDefault="00BC3D7E" w:rsidP="00BC3D7E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BC3D7E" w:rsidRDefault="00BC3D7E" w:rsidP="00BC3D7E"/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BC3D7E" w:rsidRDefault="00BC3D7E" w:rsidP="00BC3D7E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BC3D7E" w:rsidRPr="00BC3D7E" w:rsidRDefault="00BC3D7E" w:rsidP="00BC3D7E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BC3D7E" w:rsidRPr="009A1D48" w:rsidRDefault="00BC3D7E" w:rsidP="00BC3D7E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BC3D7E" w:rsidRPr="009A1D48" w:rsidRDefault="00BC3D7E" w:rsidP="00BC3D7E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BC3D7E" w:rsidRPr="00AF0495" w:rsidRDefault="00BC3D7E" w:rsidP="00BC3D7E">
      <w:pPr>
        <w:pStyle w:val="ab"/>
        <w:contextualSpacing/>
        <w:jc w:val="both"/>
        <w:rPr>
          <w:bCs/>
          <w:sz w:val="28"/>
          <w:szCs w:val="28"/>
        </w:rPr>
      </w:pP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BC3D7E" w:rsidRPr="00C57A79" w:rsidRDefault="00BC3D7E" w:rsidP="00BC3D7E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BC3D7E" w:rsidRPr="00C57A79" w:rsidRDefault="00BC3D7E" w:rsidP="00BC3D7E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BC3D7E" w:rsidRPr="00C57A79" w:rsidRDefault="00BC3D7E" w:rsidP="00BC3D7E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BC3D7E" w:rsidRPr="00C57A79" w:rsidRDefault="00BC3D7E" w:rsidP="00BC3D7E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</w:t>
      </w:r>
      <w:proofErr w:type="gramStart"/>
      <w:r w:rsidRPr="00C57A79">
        <w:rPr>
          <w:rFonts w:eastAsia="Calibri"/>
        </w:rPr>
        <w:t>1</w:t>
      </w:r>
      <w:proofErr w:type="gramEnd"/>
      <w:r w:rsidRPr="00C57A79">
        <w:rPr>
          <w:rFonts w:eastAsia="Calibri"/>
        </w:rPr>
        <w:t>,3*0,4 метров;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 w:rsidRPr="00AF0495">
        <w:rPr>
          <w:rFonts w:eastAsia="Calibri"/>
        </w:rPr>
        <w:t>выполнена</w:t>
      </w:r>
      <w:proofErr w:type="gramEnd"/>
      <w:r w:rsidRPr="00AF0495">
        <w:rPr>
          <w:rFonts w:eastAsia="Calibri"/>
        </w:rPr>
        <w:t xml:space="preserve"> из трубы круглого </w:t>
      </w:r>
      <w:r>
        <w:rPr>
          <w:rFonts w:eastAsia="Calibri"/>
        </w:rPr>
        <w:t>сечения;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конструктивный узел соединения опорной стойки с фундаментом может быть заглублен или </w:t>
      </w:r>
      <w:proofErr w:type="gramStart"/>
      <w:r w:rsidRPr="00AF0495">
        <w:rPr>
          <w:rFonts w:eastAsia="Calibri"/>
        </w:rPr>
        <w:t>декорирован и окрашен</w:t>
      </w:r>
      <w:proofErr w:type="gramEnd"/>
      <w:r w:rsidRPr="00AF0495">
        <w:rPr>
          <w:rFonts w:eastAsia="Calibri"/>
        </w:rPr>
        <w:t xml:space="preserve">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BC3D7E" w:rsidRPr="00A30CEA" w:rsidRDefault="00BC3D7E" w:rsidP="00BC3D7E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BC3D7E" w:rsidRDefault="00BC3D7E" w:rsidP="00BC3D7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2FC41" wp14:editId="1133FA65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6.45pt;margin-top:306.55pt;width:43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hoAIAAAs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1219B1B0" wp14:editId="7EC25ADD">
            <wp:extent cx="6248400" cy="381952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D7E" w:rsidRPr="00AF0495" w:rsidRDefault="00BC3D7E" w:rsidP="00BC3D7E"/>
    <w:p w:rsidR="00BC3D7E" w:rsidRPr="00AF0495" w:rsidRDefault="00BC3D7E" w:rsidP="00BC3D7E"/>
    <w:p w:rsidR="00BC3D7E" w:rsidRPr="00AF0495" w:rsidRDefault="00BC3D7E" w:rsidP="00BC3D7E"/>
    <w:p w:rsidR="00BC3D7E" w:rsidRPr="00AF0495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/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BC3D7E" w:rsidRPr="009A1D48" w:rsidRDefault="00BC3D7E" w:rsidP="00BC3D7E">
      <w:pPr>
        <w:pStyle w:val="ab"/>
        <w:contextualSpacing/>
        <w:rPr>
          <w:sz w:val="22"/>
        </w:rPr>
      </w:pPr>
    </w:p>
    <w:p w:rsidR="00BC3D7E" w:rsidRPr="00BC3D7E" w:rsidRDefault="00BC3D7E" w:rsidP="00BC3D7E">
      <w:pPr>
        <w:pStyle w:val="ab"/>
        <w:contextualSpacing/>
        <w:jc w:val="center"/>
        <w:rPr>
          <w:szCs w:val="24"/>
          <w:lang w:val="ru-RU"/>
        </w:rPr>
      </w:pPr>
    </w:p>
    <w:p w:rsidR="00BC3D7E" w:rsidRPr="009A1D48" w:rsidRDefault="00BC3D7E" w:rsidP="00BC3D7E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BC3D7E" w:rsidRPr="009A1D48" w:rsidRDefault="00BC3D7E" w:rsidP="00BC3D7E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BC3D7E" w:rsidRPr="00AF0495" w:rsidRDefault="00BC3D7E" w:rsidP="00BC3D7E">
      <w:pPr>
        <w:pStyle w:val="ab"/>
        <w:contextualSpacing/>
        <w:rPr>
          <w:sz w:val="28"/>
          <w:szCs w:val="28"/>
        </w:rPr>
      </w:pP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BC3D7E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BC3D7E" w:rsidRPr="001B2F1A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BC3D7E" w:rsidRPr="00F949AE" w:rsidRDefault="00BC3D7E" w:rsidP="00BC3D7E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BC3D7E" w:rsidRPr="00057B38" w:rsidRDefault="00BC3D7E" w:rsidP="00BC3D7E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BC3D7E" w:rsidRDefault="00BC3D7E" w:rsidP="00BC3D7E">
      <w:pPr>
        <w:rPr>
          <w:noProof/>
        </w:rPr>
      </w:pPr>
      <w:r>
        <w:rPr>
          <w:noProof/>
        </w:rPr>
        <w:drawing>
          <wp:inline distT="0" distB="0" distL="0" distR="0" wp14:anchorId="2395D594" wp14:editId="462F5845">
            <wp:extent cx="4579033" cy="2926080"/>
            <wp:effectExtent l="0" t="0" r="0" b="762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D7E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BC3D7E" w:rsidRPr="000E143C" w:rsidRDefault="00BC3D7E" w:rsidP="00BC3D7E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BC3D7E" w:rsidRDefault="00BC3D7E" w:rsidP="00BC3D7E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BC3D7E" w:rsidRPr="00BC3D7E" w:rsidRDefault="00BC3D7E" w:rsidP="00BC3D7E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BC3D7E" w:rsidRPr="000E143C" w:rsidRDefault="00BC3D7E" w:rsidP="00BC3D7E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proofErr w:type="gramStart"/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  <w:proofErr w:type="gramEnd"/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BC3D7E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BC3D7E" w:rsidRDefault="00BC3D7E" w:rsidP="00BC3D7E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выполнена</w:t>
      </w:r>
      <w:proofErr w:type="gramEnd"/>
      <w:r>
        <w:rPr>
          <w:rFonts w:eastAsia="Calibri"/>
        </w:rPr>
        <w:t xml:space="preserve"> из трубы круглого сечения;</w:t>
      </w:r>
    </w:p>
    <w:p w:rsidR="00BC3D7E" w:rsidRDefault="00BC3D7E" w:rsidP="00BC3D7E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BC3D7E" w:rsidRDefault="00BC3D7E" w:rsidP="00BC3D7E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BC3D7E" w:rsidRDefault="00BC3D7E" w:rsidP="00BC3D7E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BC3D7E" w:rsidRDefault="00BC3D7E" w:rsidP="00BC3D7E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BC3D7E" w:rsidRPr="00AF0495" w:rsidRDefault="00BC3D7E" w:rsidP="00BC3D7E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BC3D7E" w:rsidRPr="00784005" w:rsidRDefault="00BC3D7E" w:rsidP="00BC3D7E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BC3D7E" w:rsidRPr="009A1D48" w:rsidRDefault="00BC3D7E" w:rsidP="00BC3D7E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BC3D7E" w:rsidRDefault="00BC3D7E" w:rsidP="00BC3D7E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</w:p>
    <w:p w:rsidR="00302DC2" w:rsidRDefault="00BC3D7E" w:rsidP="0029475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410D5AE" wp14:editId="14E2158F">
            <wp:extent cx="4699221" cy="2422698"/>
            <wp:effectExtent l="0" t="0" r="635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98" cy="24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9" w:name="_GoBack"/>
      <w:bookmarkEnd w:id="19"/>
    </w:p>
    <w:sectPr w:rsidR="00302DC2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759B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3FD0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4B5F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C3D7E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46FC"/>
    <w:rsid w:val="00F05FE8"/>
    <w:rsid w:val="00F11715"/>
    <w:rsid w:val="00F1469F"/>
    <w:rsid w:val="00F151E6"/>
    <w:rsid w:val="00F24AD9"/>
    <w:rsid w:val="00F25B1F"/>
    <w:rsid w:val="00F275AD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BC3D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BC3D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BC3D7E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BC3D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BC3D7E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BC3D7E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BC3D7E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BC3D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BC3D7E"/>
    <w:rPr>
      <w:sz w:val="16"/>
      <w:szCs w:val="16"/>
    </w:rPr>
  </w:style>
  <w:style w:type="paragraph" w:styleId="afb">
    <w:name w:val="annotation text"/>
    <w:basedOn w:val="a"/>
    <w:link w:val="afc"/>
    <w:rsid w:val="00BC3D7E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BC3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BC3D7E"/>
    <w:rPr>
      <w:b/>
      <w:bCs/>
    </w:rPr>
  </w:style>
  <w:style w:type="character" w:customStyle="1" w:styleId="afe">
    <w:name w:val="Тема примечания Знак"/>
    <w:basedOn w:val="afc"/>
    <w:link w:val="afd"/>
    <w:rsid w:val="00BC3D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BC3D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BC3D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BC3D7E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BC3D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BC3D7E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BC3D7E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BC3D7E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BC3D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BC3D7E"/>
    <w:rPr>
      <w:sz w:val="16"/>
      <w:szCs w:val="16"/>
    </w:rPr>
  </w:style>
  <w:style w:type="paragraph" w:styleId="afb">
    <w:name w:val="annotation text"/>
    <w:basedOn w:val="a"/>
    <w:link w:val="afc"/>
    <w:rsid w:val="00BC3D7E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BC3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BC3D7E"/>
    <w:rPr>
      <w:b/>
      <w:bCs/>
    </w:rPr>
  </w:style>
  <w:style w:type="character" w:customStyle="1" w:styleId="afe">
    <w:name w:val="Тема примечания Знак"/>
    <w:basedOn w:val="afc"/>
    <w:link w:val="afd"/>
    <w:rsid w:val="00BC3D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8987-DD3D-4F6E-B794-54E1C7FD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61</Pages>
  <Words>17879</Words>
  <Characters>101916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111</cp:revision>
  <cp:lastPrinted>2018-12-25T07:54:00Z</cp:lastPrinted>
  <dcterms:created xsi:type="dcterms:W3CDTF">2018-08-27T10:11:00Z</dcterms:created>
  <dcterms:modified xsi:type="dcterms:W3CDTF">2019-03-18T10:24:00Z</dcterms:modified>
</cp:coreProperties>
</file>