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EC" w:rsidRP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Информация о продаже муниципального имущества </w:t>
      </w:r>
    </w:p>
    <w:p w:rsidR="00B10655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в рамках Федерального закона от 22.07.2008 № 159-ФЗ «Об особенностях отчуждения недвижимого имущества, находящегося </w:t>
      </w:r>
      <w:r w:rsidRPr="00932CEC">
        <w:rPr>
          <w:rFonts w:ascii="Times New Roman" w:hAnsi="Times New Roman" w:cs="Times New Roman"/>
          <w:b/>
          <w:sz w:val="28"/>
          <w:szCs w:val="28"/>
        </w:rPr>
        <w:br/>
        <w:t>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Департаментом имущественных отношений администрации города Перми принято решение о реализации муниципального имущества в рамках </w:t>
      </w:r>
      <w:r w:rsidRPr="00932CEC">
        <w:rPr>
          <w:rFonts w:ascii="Times New Roman" w:hAnsi="Times New Roman" w:cs="Times New Roman"/>
          <w:sz w:val="28"/>
          <w:szCs w:val="28"/>
        </w:rPr>
        <w:t>Федерального закона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3256"/>
        <w:gridCol w:w="5641"/>
      </w:tblGrid>
      <w:tr w:rsidR="00932CEC" w:rsidTr="00F47BD5">
        <w:tc>
          <w:tcPr>
            <w:tcW w:w="67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6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5641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</w:tr>
      <w:tr w:rsidR="00932CEC" w:rsidTr="00F47BD5">
        <w:tc>
          <w:tcPr>
            <w:tcW w:w="67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</w:tcPr>
          <w:p w:rsidR="00932CEC" w:rsidRDefault="00970437" w:rsidP="009704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32CEC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D76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17</w:t>
            </w:r>
          </w:p>
        </w:tc>
        <w:tc>
          <w:tcPr>
            <w:tcW w:w="5641" w:type="dxa"/>
          </w:tcPr>
          <w:p w:rsidR="00932CEC" w:rsidRDefault="00970437" w:rsidP="00970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Встроенные нежилые помещения общей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расположенные на первом этаже многоквартирного дома</w:t>
            </w:r>
            <w:r>
              <w:rPr>
                <w:bCs/>
                <w:color w:val="000000"/>
              </w:rPr>
              <w:t xml:space="preserve"> </w:t>
            </w:r>
          </w:p>
        </w:tc>
      </w:tr>
      <w:tr w:rsidR="00932CEC" w:rsidTr="00F47BD5">
        <w:tc>
          <w:tcPr>
            <w:tcW w:w="674" w:type="dxa"/>
          </w:tcPr>
          <w:p w:rsidR="00932CEC" w:rsidRDefault="00D76A3A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6" w:type="dxa"/>
          </w:tcPr>
          <w:p w:rsidR="00932CEC" w:rsidRPr="00970437" w:rsidRDefault="00970437" w:rsidP="009704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37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ул. Маршала Рыбалко, </w:t>
            </w:r>
            <w:bookmarkStart w:id="0" w:name="_GoBack"/>
            <w:bookmarkEnd w:id="0"/>
            <w:r w:rsidRPr="00970437">
              <w:rPr>
                <w:rFonts w:ascii="Times New Roman" w:hAnsi="Times New Roman" w:cs="Times New Roman"/>
                <w:bCs/>
                <w:color w:val="000000"/>
                <w:sz w:val="28"/>
              </w:rPr>
              <w:t>87</w:t>
            </w:r>
          </w:p>
        </w:tc>
        <w:tc>
          <w:tcPr>
            <w:tcW w:w="5641" w:type="dxa"/>
          </w:tcPr>
          <w:p w:rsidR="00932CEC" w:rsidRDefault="00F47BD5" w:rsidP="00970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Встроенные нежилые помещения общей площадью </w:t>
            </w:r>
            <w:r w:rsidR="00970437"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расположенные </w:t>
            </w:r>
            <w:r w:rsidR="00970437">
              <w:rPr>
                <w:rFonts w:ascii="Times New Roman" w:hAnsi="Times New Roman" w:cs="Times New Roman"/>
                <w:sz w:val="28"/>
                <w:szCs w:val="28"/>
              </w:rPr>
              <w:t>в подвале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многоквартирного дома</w:t>
            </w:r>
          </w:p>
        </w:tc>
      </w:tr>
    </w:tbl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32CEC" w:rsidRPr="0093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2E"/>
    <w:rsid w:val="003E7B2E"/>
    <w:rsid w:val="00932CEC"/>
    <w:rsid w:val="00970437"/>
    <w:rsid w:val="00B10655"/>
    <w:rsid w:val="00D76A3A"/>
    <w:rsid w:val="00F4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693C8-E402-451B-8718-FB87381C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Елена Вячеславовна</dc:creator>
  <cp:keywords/>
  <dc:description/>
  <cp:lastModifiedBy>Селезнева Екатерина Юрьевна</cp:lastModifiedBy>
  <cp:revision>4</cp:revision>
  <dcterms:created xsi:type="dcterms:W3CDTF">2018-12-14T11:34:00Z</dcterms:created>
  <dcterms:modified xsi:type="dcterms:W3CDTF">2019-04-10T09:40:00Z</dcterms:modified>
</cp:coreProperties>
</file>