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9A12A9">
        <w:rPr>
          <w:b/>
        </w:rPr>
        <w:t>06</w:t>
      </w:r>
      <w:r w:rsidRPr="00B60622">
        <w:rPr>
          <w:b/>
        </w:rPr>
        <w:t>.</w:t>
      </w:r>
      <w:r w:rsidR="001F6BAC">
        <w:rPr>
          <w:b/>
        </w:rPr>
        <w:t>1</w:t>
      </w:r>
      <w:r w:rsidR="009A12A9">
        <w:rPr>
          <w:b/>
        </w:rPr>
        <w:t>1</w:t>
      </w:r>
      <w:r w:rsidRPr="00B60622">
        <w:rPr>
          <w:b/>
        </w:rPr>
        <w:t>.201</w:t>
      </w:r>
      <w:r w:rsidR="00897FF3">
        <w:rPr>
          <w:b/>
        </w:rPr>
        <w:t>9</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201</w:t>
      </w:r>
      <w:r w:rsidR="00C767B2">
        <w:t>9</w:t>
      </w:r>
      <w:r w:rsidRPr="00691E73">
        <w:t xml:space="preserve"> год</w:t>
      </w:r>
    </w:p>
    <w:p w:rsidR="0007474C" w:rsidRDefault="0007474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0404D2" w:rsidRDefault="000404D2" w:rsidP="00216570">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и утверждения схемы размещения нестацион</w:t>
      </w:r>
      <w:bookmarkStart w:id="0" w:name="_GoBack"/>
      <w:bookmarkEnd w:id="0"/>
      <w:r>
        <w:rPr>
          <w:shd w:val="clear" w:color="auto" w:fill="FFFFFF"/>
        </w:rPr>
        <w:t xml:space="preserve">арных торговых объектов», </w:t>
      </w:r>
      <w:r w:rsidR="00216570" w:rsidRPr="00216570">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(в ред. от 23.04.2019 № 87, от 25.06.2019 № 139), </w:t>
      </w:r>
      <w:r w:rsidR="00216570">
        <w:rPr>
          <w:shd w:val="clear" w:color="auto" w:fill="FFFFFF"/>
        </w:rPr>
        <w:t xml:space="preserve"> </w:t>
      </w:r>
      <w:r>
        <w:rPr>
          <w:shd w:val="clear" w:color="auto" w:fill="FFFFFF"/>
        </w:rPr>
        <w:t xml:space="preserve">постановлением администрации города Перми от 02.07.2018 г. № 449 </w:t>
      </w:r>
      <w:r>
        <w:rPr>
          <w:shd w:val="clear" w:color="auto" w:fill="FFFFFF"/>
        </w:rPr>
        <w:br/>
        <w:t xml:space="preserve">(в ред. от 15.10.2018 № 716, от 13.03.2019 № 156) «О создании аукционной комиссии </w:t>
      </w:r>
      <w:r>
        <w:rPr>
          <w:shd w:val="clear" w:color="auto" w:fill="FFFFFF"/>
        </w:rPr>
        <w:br/>
        <w:t xml:space="preserve">по проведению аукционов в электронной форме на право заключения договора </w:t>
      </w:r>
      <w:r>
        <w:rPr>
          <w:shd w:val="clear" w:color="auto" w:fill="FFFFFF"/>
        </w:rPr>
        <w:br/>
        <w:t xml:space="preserve">на осуществление торговой деятельности в нестационарном торговом объекте, договора </w:t>
      </w:r>
      <w:r>
        <w:rPr>
          <w:shd w:val="clear" w:color="auto" w:fill="FFFFFF"/>
        </w:rPr>
        <w:br/>
        <w:t xml:space="preserve">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w:t>
      </w:r>
      <w:r>
        <w:rPr>
          <w:shd w:val="clear" w:color="auto" w:fill="FFFFFF"/>
        </w:rPr>
        <w:br/>
        <w:t xml:space="preserve">(в ред. от 25.12.2018 № 1043, от 27.06.2019 № 319)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4F4711" w:rsidRPr="004F4711" w:rsidRDefault="004F4711" w:rsidP="004F4711">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001F7F54" w:rsidRPr="001F7F54">
        <w:rPr>
          <w:bCs/>
        </w:rPr>
        <w:t xml:space="preserve"> </w:t>
      </w:r>
      <w:r w:rsidRPr="004F4711">
        <w:rPr>
          <w:bCs/>
        </w:rPr>
        <w:t xml:space="preserve">Пермь, </w:t>
      </w:r>
      <w:r w:rsidR="001F7F54" w:rsidRPr="00C066FD">
        <w:rPr>
          <w:bCs/>
        </w:rPr>
        <w:br/>
      </w:r>
      <w:r w:rsidRPr="004F4711">
        <w:rPr>
          <w:bCs/>
        </w:rPr>
        <w:t>ул.</w:t>
      </w:r>
      <w:r w:rsidR="001F7F54" w:rsidRPr="001F7F54">
        <w:rPr>
          <w:bCs/>
        </w:rPr>
        <w:t xml:space="preserve"> </w:t>
      </w:r>
      <w:r w:rsidRPr="004F4711">
        <w:rPr>
          <w:bCs/>
        </w:rPr>
        <w:t>Сибирская,14, телефон 212-77-24 (отдел по распоряжению муниципальным имуществом).</w:t>
      </w:r>
    </w:p>
    <w:p w:rsidR="008439C5" w:rsidRPr="008439C5" w:rsidRDefault="004F4711" w:rsidP="008439C5">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Pr="000404D2">
        <w:rPr>
          <w:bCs/>
        </w:rPr>
        <w:t xml:space="preserve">от </w:t>
      </w:r>
      <w:r w:rsidR="00A257B5" w:rsidRPr="00A257B5">
        <w:rPr>
          <w:bCs/>
        </w:rPr>
        <w:t>24</w:t>
      </w:r>
      <w:r w:rsidR="00A841F5">
        <w:rPr>
          <w:bCs/>
        </w:rPr>
        <w:t>.</w:t>
      </w:r>
      <w:r w:rsidR="00AA17ED">
        <w:rPr>
          <w:bCs/>
        </w:rPr>
        <w:t>0</w:t>
      </w:r>
      <w:r w:rsidR="001F6BAC">
        <w:rPr>
          <w:bCs/>
        </w:rPr>
        <w:t>9</w:t>
      </w:r>
      <w:r w:rsidR="00AA17ED">
        <w:rPr>
          <w:bCs/>
        </w:rPr>
        <w:t>.2019</w:t>
      </w:r>
      <w:r w:rsidR="008439C5" w:rsidRPr="000404D2">
        <w:rPr>
          <w:bCs/>
        </w:rPr>
        <w:t xml:space="preserve"> № 059-19-</w:t>
      </w:r>
      <w:r w:rsidR="009C537F" w:rsidRPr="000404D2">
        <w:rPr>
          <w:bCs/>
        </w:rPr>
        <w:t>11-</w:t>
      </w:r>
      <w:r w:rsidR="00A257B5" w:rsidRPr="00A257B5">
        <w:rPr>
          <w:bCs/>
        </w:rPr>
        <w:t>127</w:t>
      </w:r>
      <w:r w:rsidR="008439C5" w:rsidRPr="000404D2">
        <w:rPr>
          <w:bCs/>
        </w:rPr>
        <w:t>.</w:t>
      </w:r>
    </w:p>
    <w:p w:rsidR="004F4711" w:rsidRPr="004F4711" w:rsidRDefault="004F4711" w:rsidP="004F4711">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4F4711" w:rsidRPr="00167F35" w:rsidRDefault="004F4711" w:rsidP="00167F35">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002C18F0">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sidR="00167F35">
        <w:rPr>
          <w:rFonts w:eastAsia="Courier New"/>
          <w:lang w:bidi="ru-RU"/>
        </w:rPr>
        <w:br/>
      </w:r>
      <w:hyperlink r:id="rId6" w:history="1">
        <w:r w:rsidR="00167F35" w:rsidRPr="00167F35">
          <w:rPr>
            <w:rStyle w:val="ad"/>
            <w:rFonts w:eastAsia="Courier New"/>
            <w:color w:val="auto"/>
            <w:u w:val="none"/>
            <w:lang w:bidi="ru-RU"/>
          </w:rPr>
          <w:t>http://www.sberbank</w:t>
        </w:r>
      </w:hyperlink>
      <w:r w:rsidRPr="00167F35">
        <w:rPr>
          <w:rFonts w:eastAsia="Courier New"/>
          <w:lang w:bidi="ru-RU"/>
        </w:rPr>
        <w:t>ast.ru/Page.aspx?cid=2742.</w:t>
      </w:r>
    </w:p>
    <w:p w:rsidR="004F4711" w:rsidRPr="004F4711" w:rsidRDefault="004F4711" w:rsidP="004F4711">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sidR="00167F35">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4F4711" w:rsidRPr="004F4711" w:rsidRDefault="004F4711" w:rsidP="00167F35">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sidR="00167F35">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4F4711" w:rsidRPr="004F4711" w:rsidRDefault="004F4711" w:rsidP="004F4711">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г.Перми.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7E3856" w:rsidRDefault="007E3856" w:rsidP="007E3856">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9A12A9" w:rsidRPr="009A12A9" w:rsidRDefault="009A12A9" w:rsidP="009A12A9">
      <w:pPr>
        <w:jc w:val="both"/>
        <w:rPr>
          <w:b/>
          <w:bCs/>
        </w:rPr>
      </w:pPr>
      <w:r w:rsidRPr="009A12A9">
        <w:rPr>
          <w:b/>
          <w:bCs/>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111"/>
      </w:tblGrid>
      <w:tr w:rsidR="009A12A9" w:rsidRPr="009A12A9" w:rsidTr="00E17AD7">
        <w:trPr>
          <w:trHeight w:val="22"/>
        </w:trPr>
        <w:tc>
          <w:tcPr>
            <w:tcW w:w="5353"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Киоск, тип 2</w:t>
            </w:r>
          </w:p>
        </w:tc>
      </w:tr>
      <w:tr w:rsidR="009A12A9" w:rsidRPr="009A12A9" w:rsidTr="00E17AD7">
        <w:trPr>
          <w:trHeight w:val="22"/>
        </w:trPr>
        <w:tc>
          <w:tcPr>
            <w:tcW w:w="5353"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4111"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М-К-3</w:t>
            </w:r>
          </w:p>
        </w:tc>
      </w:tr>
      <w:tr w:rsidR="009A12A9" w:rsidRPr="009A12A9" w:rsidTr="00E17AD7">
        <w:trPr>
          <w:trHeight w:val="22"/>
        </w:trPr>
        <w:tc>
          <w:tcPr>
            <w:tcW w:w="5353"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Грибоедова, 68</w:t>
            </w:r>
          </w:p>
        </w:tc>
      </w:tr>
      <w:tr w:rsidR="009A12A9" w:rsidRPr="009A12A9" w:rsidTr="00E17AD7">
        <w:trPr>
          <w:trHeight w:val="22"/>
        </w:trPr>
        <w:tc>
          <w:tcPr>
            <w:tcW w:w="5353"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4111"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w:t>
            </w:r>
          </w:p>
        </w:tc>
      </w:tr>
      <w:tr w:rsidR="009A12A9" w:rsidRPr="009A12A9" w:rsidTr="00E17AD7">
        <w:trPr>
          <w:trHeight w:val="22"/>
        </w:trPr>
        <w:tc>
          <w:tcPr>
            <w:tcW w:w="5353"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хлеб, хлебобулочные и кондитерские изделия</w:t>
            </w:r>
          </w:p>
        </w:tc>
      </w:tr>
      <w:tr w:rsidR="009A12A9" w:rsidRPr="009A12A9" w:rsidTr="00E17AD7">
        <w:tc>
          <w:tcPr>
            <w:tcW w:w="5353"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4111"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353"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353"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4111"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10348,62</w:t>
            </w:r>
          </w:p>
        </w:tc>
      </w:tr>
      <w:tr w:rsidR="009A12A9" w:rsidRPr="009A12A9" w:rsidTr="00E17AD7">
        <w:tc>
          <w:tcPr>
            <w:tcW w:w="5353"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4111"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10348,62</w:t>
            </w:r>
          </w:p>
        </w:tc>
      </w:tr>
      <w:tr w:rsidR="009A12A9" w:rsidRPr="009A12A9" w:rsidTr="00E17AD7">
        <w:tc>
          <w:tcPr>
            <w:tcW w:w="5353"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4111"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517,43</w:t>
            </w:r>
          </w:p>
        </w:tc>
      </w:tr>
      <w:tr w:rsidR="009A12A9" w:rsidRPr="009A12A9" w:rsidTr="00E17AD7">
        <w:tc>
          <w:tcPr>
            <w:tcW w:w="5353"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4111"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353"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4111"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353"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4111"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Pr>
        <w:jc w:val="both"/>
        <w:rPr>
          <w:b/>
          <w:bCs/>
        </w:rPr>
      </w:pPr>
      <w:r w:rsidRPr="009A12A9">
        <w:rPr>
          <w:b/>
          <w:bCs/>
        </w:rPr>
        <w:lastRenderedPageBreak/>
        <w:t>Лот №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Киоск, тип 2</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М-К-60</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Ивана Франко,43</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непродовольственные товары</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8942,34</w:t>
            </w:r>
          </w:p>
          <w:p w:rsidR="009A12A9" w:rsidRPr="009A12A9" w:rsidRDefault="009A12A9" w:rsidP="009A12A9">
            <w:pPr>
              <w:autoSpaceDE w:val="0"/>
              <w:autoSpaceDN w:val="0"/>
              <w:adjustRightInd w:val="0"/>
              <w:spacing w:line="256" w:lineRule="auto"/>
            </w:pP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8942,34</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447,12</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Pr>
        <w:jc w:val="both"/>
        <w:rPr>
          <w:b/>
          <w:bCs/>
        </w:rPr>
      </w:pPr>
    </w:p>
    <w:p w:rsidR="009A12A9" w:rsidRPr="009A12A9" w:rsidRDefault="009A12A9" w:rsidP="009A12A9">
      <w:pPr>
        <w:jc w:val="both"/>
        <w:rPr>
          <w:b/>
          <w:bCs/>
        </w:rPr>
      </w:pPr>
      <w:r w:rsidRPr="009A12A9">
        <w:rPr>
          <w:b/>
          <w:bCs/>
        </w:rPr>
        <w:lastRenderedPageBreak/>
        <w:t>Лот № 3</w:t>
      </w:r>
    </w:p>
    <w:p w:rsidR="009A12A9" w:rsidRPr="009A12A9" w:rsidRDefault="009A12A9" w:rsidP="009A12A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Киоск, тип 1</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М-К-70</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 xml:space="preserve">улица </w:t>
            </w:r>
            <w:proofErr w:type="spellStart"/>
            <w:r w:rsidRPr="009A12A9">
              <w:t>Юрша</w:t>
            </w:r>
            <w:proofErr w:type="spellEnd"/>
            <w:r w:rsidRPr="009A12A9">
              <w:t>, 5</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печать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8072,55</w:t>
            </w:r>
          </w:p>
          <w:p w:rsidR="009A12A9" w:rsidRPr="009A12A9" w:rsidRDefault="009A12A9" w:rsidP="009A12A9">
            <w:pPr>
              <w:autoSpaceDE w:val="0"/>
              <w:autoSpaceDN w:val="0"/>
              <w:adjustRightInd w:val="0"/>
              <w:spacing w:line="256" w:lineRule="auto"/>
            </w:pP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8072,55</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403,63</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Pr>
        <w:jc w:val="both"/>
        <w:rPr>
          <w:b/>
          <w:bCs/>
        </w:rPr>
      </w:pPr>
      <w:r w:rsidRPr="009A12A9">
        <w:rPr>
          <w:b/>
          <w:bCs/>
        </w:rPr>
        <w:lastRenderedPageBreak/>
        <w:t>Лот № 4</w:t>
      </w:r>
    </w:p>
    <w:p w:rsidR="009A12A9" w:rsidRPr="009A12A9" w:rsidRDefault="009A12A9" w:rsidP="009A12A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Киоск, тип 1</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М-К-73</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бульвар Гагарина, 70</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печать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13910,95</w:t>
            </w:r>
          </w:p>
          <w:p w:rsidR="009A12A9" w:rsidRPr="009A12A9" w:rsidRDefault="009A12A9" w:rsidP="009A12A9">
            <w:pPr>
              <w:autoSpaceDE w:val="0"/>
              <w:autoSpaceDN w:val="0"/>
              <w:adjustRightInd w:val="0"/>
              <w:spacing w:line="256" w:lineRule="auto"/>
            </w:pP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13910,95</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695,55</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Pr>
        <w:rPr>
          <w:b/>
        </w:rPr>
      </w:pPr>
      <w:r w:rsidRPr="009A12A9">
        <w:rPr>
          <w:b/>
        </w:rPr>
        <w:lastRenderedPageBreak/>
        <w:t>Лот № 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павильон, тип 1</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М-П-3</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Добролюбова, 16</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30</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хлеб, хлебобулочные и кондитерские изделия</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51743,12</w:t>
            </w:r>
          </w:p>
          <w:p w:rsidR="009A12A9" w:rsidRPr="009A12A9" w:rsidRDefault="009A12A9" w:rsidP="009A12A9">
            <w:pPr>
              <w:autoSpaceDE w:val="0"/>
              <w:autoSpaceDN w:val="0"/>
              <w:adjustRightInd w:val="0"/>
              <w:spacing w:line="256" w:lineRule="auto"/>
            </w:pP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51743,12</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2587,16</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Pr>
        <w:rPr>
          <w:b/>
        </w:rPr>
      </w:pPr>
      <w:r w:rsidRPr="009A12A9">
        <w:rPr>
          <w:b/>
        </w:rPr>
        <w:lastRenderedPageBreak/>
        <w:t>Лот № 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павильон, тип 1</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М-П-7</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 xml:space="preserve">улица </w:t>
            </w:r>
            <w:proofErr w:type="spellStart"/>
            <w:r w:rsidRPr="009A12A9">
              <w:t>Лбова</w:t>
            </w:r>
            <w:proofErr w:type="spellEnd"/>
            <w:r w:rsidRPr="009A12A9">
              <w:t>, 79</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30</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хлеб, хлебобулочные и кондитерские изделия</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50514,88</w:t>
            </w:r>
          </w:p>
          <w:p w:rsidR="009A12A9" w:rsidRPr="009A12A9" w:rsidRDefault="009A12A9" w:rsidP="009A12A9">
            <w:pPr>
              <w:autoSpaceDE w:val="0"/>
              <w:autoSpaceDN w:val="0"/>
              <w:adjustRightInd w:val="0"/>
              <w:spacing w:line="256" w:lineRule="auto"/>
            </w:pP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50514,88</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2525,74</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Pr>
        <w:jc w:val="both"/>
        <w:rPr>
          <w:b/>
          <w:bCs/>
          <w:lang w:val="en-US"/>
        </w:rPr>
      </w:pPr>
      <w:r w:rsidRPr="009A12A9">
        <w:rPr>
          <w:b/>
          <w:bCs/>
        </w:rPr>
        <w:lastRenderedPageBreak/>
        <w:t>Лот № 7</w:t>
      </w:r>
    </w:p>
    <w:p w:rsidR="009A12A9" w:rsidRPr="009A12A9" w:rsidRDefault="009A12A9" w:rsidP="009A12A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павильон, тип 1</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М-П-22</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Целинная,29</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30</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молоко и молочная продукция</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51163,74</w:t>
            </w:r>
          </w:p>
          <w:p w:rsidR="009A12A9" w:rsidRPr="009A12A9" w:rsidRDefault="009A12A9" w:rsidP="009A12A9">
            <w:pPr>
              <w:autoSpaceDE w:val="0"/>
              <w:autoSpaceDN w:val="0"/>
              <w:adjustRightInd w:val="0"/>
              <w:spacing w:line="256" w:lineRule="auto"/>
            </w:pP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51163,74</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2558,19</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Pr>
        <w:jc w:val="both"/>
        <w:rPr>
          <w:b/>
          <w:bCs/>
          <w:lang w:val="en-US"/>
        </w:rPr>
      </w:pPr>
      <w:r w:rsidRPr="009A12A9">
        <w:rPr>
          <w:b/>
          <w:bCs/>
        </w:rPr>
        <w:lastRenderedPageBreak/>
        <w:t>Лот № 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павильон, тип 1</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М-П-67</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Уральская, 40</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30</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хлеб, хлебобулочные и кондитерские изделия</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61132,61</w:t>
            </w:r>
          </w:p>
          <w:p w:rsidR="009A12A9" w:rsidRPr="009A12A9" w:rsidRDefault="009A12A9" w:rsidP="009A12A9">
            <w:pPr>
              <w:autoSpaceDE w:val="0"/>
              <w:autoSpaceDN w:val="0"/>
              <w:adjustRightInd w:val="0"/>
              <w:spacing w:line="256" w:lineRule="auto"/>
            </w:pP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61132,61</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3056,63</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Pr>
        <w:rPr>
          <w:b/>
        </w:rPr>
      </w:pPr>
      <w:r w:rsidRPr="009A12A9">
        <w:rPr>
          <w:b/>
        </w:rPr>
        <w:lastRenderedPageBreak/>
        <w:t>Лот № 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Киоск, тип 2</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С-К-21</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Краснополянская, 9</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овощи и фрукты</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9077,88</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9077,88</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453,89</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 w:rsidR="009A12A9" w:rsidRPr="009A12A9" w:rsidRDefault="009A12A9" w:rsidP="009A12A9">
      <w:pPr>
        <w:rPr>
          <w:b/>
        </w:rPr>
      </w:pPr>
      <w:r w:rsidRPr="009A12A9">
        <w:rPr>
          <w:b/>
        </w:rPr>
        <w:lastRenderedPageBreak/>
        <w:t>Лот № 10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Киоск, тип 2</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С-К-28</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Куйбышева,118а</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хлеб, хлебобулочные и кондитерские изделия</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10550,52</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10550,52</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527,53</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Pr>
        <w:jc w:val="both"/>
        <w:rPr>
          <w:b/>
          <w:bCs/>
          <w:lang w:val="en-US"/>
        </w:rPr>
      </w:pPr>
      <w:r w:rsidRPr="009A12A9">
        <w:rPr>
          <w:b/>
          <w:bCs/>
        </w:rPr>
        <w:lastRenderedPageBreak/>
        <w:t>Лот № 11</w:t>
      </w:r>
    </w:p>
    <w:p w:rsidR="009A12A9" w:rsidRPr="009A12A9" w:rsidRDefault="009A12A9" w:rsidP="009A12A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Киоск, тип 2</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С-К-35</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Николая Островского, 70</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овощи и фрукты</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15558,67</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15558,67</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777,93</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Pr>
        <w:rPr>
          <w:b/>
        </w:rPr>
      </w:pPr>
      <w:r w:rsidRPr="009A12A9">
        <w:rPr>
          <w:b/>
        </w:rPr>
        <w:lastRenderedPageBreak/>
        <w:t>Лот № 12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Киоск, тип 1</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С-К-36</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Николая Островского, 70</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печать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15558,67</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15558,67</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777,93</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 w:rsidR="009A12A9" w:rsidRPr="009A12A9" w:rsidRDefault="009A12A9" w:rsidP="009A12A9">
      <w:pPr>
        <w:rPr>
          <w:b/>
        </w:rPr>
      </w:pPr>
      <w:r w:rsidRPr="009A12A9">
        <w:rPr>
          <w:b/>
        </w:rPr>
        <w:lastRenderedPageBreak/>
        <w:t>Лот № 13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Киоск, тип 3</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С-К-40</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Новосибирская,15</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9</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мясо и мясная продукция</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14093,59</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14093,59</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704,68</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 w:rsidR="009A12A9" w:rsidRPr="009A12A9" w:rsidRDefault="009A12A9" w:rsidP="009A12A9">
      <w:pPr>
        <w:rPr>
          <w:b/>
        </w:rPr>
      </w:pPr>
      <w:r w:rsidRPr="009A12A9">
        <w:rPr>
          <w:b/>
        </w:rPr>
        <w:lastRenderedPageBreak/>
        <w:t>Лот № 14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Киоск, тип 3</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С-К-43</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Самаркандская, 96</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9</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непродовольственные товары</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18402,21</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18402,21</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920,11</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Pr>
        <w:jc w:val="both"/>
        <w:rPr>
          <w:b/>
          <w:bCs/>
        </w:rPr>
      </w:pPr>
    </w:p>
    <w:p w:rsidR="009A12A9" w:rsidRPr="009A12A9" w:rsidRDefault="009A12A9" w:rsidP="009A12A9">
      <w:pPr>
        <w:jc w:val="both"/>
        <w:rPr>
          <w:b/>
          <w:bCs/>
        </w:rPr>
      </w:pPr>
      <w:r w:rsidRPr="009A12A9">
        <w:rPr>
          <w:b/>
          <w:bCs/>
        </w:rPr>
        <w:lastRenderedPageBreak/>
        <w:t>Лот № 15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Киоск, тип 3</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С-К-60</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Клары Цеткин, 19</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9</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овощи и фрукты</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16146,18</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16146,18</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807,31</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Pr>
        <w:jc w:val="both"/>
        <w:rPr>
          <w:b/>
          <w:bCs/>
        </w:rPr>
      </w:pPr>
    </w:p>
    <w:p w:rsidR="009A12A9" w:rsidRPr="009A12A9" w:rsidRDefault="009A12A9" w:rsidP="009A12A9">
      <w:pPr>
        <w:jc w:val="both"/>
        <w:rPr>
          <w:b/>
          <w:bCs/>
        </w:rPr>
      </w:pPr>
      <w:r w:rsidRPr="009A12A9">
        <w:rPr>
          <w:b/>
          <w:bCs/>
        </w:rPr>
        <w:lastRenderedPageBreak/>
        <w:t>Лот № 16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Павильон, тип 1</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С-П-14</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Пихтовая, 31</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30</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общественное питание и продукция общественного питания</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48075,7</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48075,7</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2403,79</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Pr>
        <w:jc w:val="both"/>
        <w:rPr>
          <w:b/>
          <w:bCs/>
        </w:rPr>
      </w:pPr>
      <w:r w:rsidRPr="009A12A9">
        <w:rPr>
          <w:b/>
          <w:bCs/>
        </w:rPr>
        <w:lastRenderedPageBreak/>
        <w:t>Лот № 17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Павильон, тип 1</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С-П-17</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Самаркандская, 96</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30</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непродовольственные товары</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51743,12</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51743,12</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2587,16</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 w:rsidR="009A12A9" w:rsidRPr="009A12A9" w:rsidRDefault="009A12A9" w:rsidP="009A12A9">
      <w:pPr>
        <w:rPr>
          <w:b/>
        </w:rPr>
      </w:pPr>
      <w:r w:rsidRPr="009A12A9">
        <w:rPr>
          <w:b/>
        </w:rPr>
        <w:lastRenderedPageBreak/>
        <w:t>Лот № 18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Павильон, тип 1</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С-П-18</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Старцева,61</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30</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непродовольственные товары</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62021,74</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62021,74</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3101,09</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 w:rsidR="009A12A9" w:rsidRPr="009A12A9" w:rsidRDefault="009A12A9" w:rsidP="009A12A9">
      <w:pPr>
        <w:jc w:val="both"/>
        <w:rPr>
          <w:b/>
          <w:bCs/>
          <w:lang w:val="en-US"/>
        </w:rPr>
      </w:pPr>
      <w:r w:rsidRPr="009A12A9">
        <w:rPr>
          <w:b/>
          <w:bCs/>
        </w:rPr>
        <w:lastRenderedPageBreak/>
        <w:t>Лот № 19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Павильон, тип 1</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С-П-23</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Героев Хасана, 147</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30</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молоко и молочная продукция</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46239,01</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46239,01</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2311,95</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 w:rsidR="009A12A9" w:rsidRPr="009A12A9" w:rsidRDefault="009A12A9" w:rsidP="009A12A9">
      <w:pPr>
        <w:rPr>
          <w:b/>
        </w:rPr>
      </w:pPr>
      <w:r w:rsidRPr="009A12A9">
        <w:rPr>
          <w:b/>
        </w:rPr>
        <w:lastRenderedPageBreak/>
        <w:t>Лот № 20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Павильон, тип 2</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С-П-24</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Героев Хасана, 147</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28</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мясо и мясная продукция</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43156,41</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43156,41</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2157,82</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 w:rsidR="009A12A9" w:rsidRPr="009A12A9" w:rsidRDefault="009A12A9" w:rsidP="009A12A9">
      <w:pPr>
        <w:rPr>
          <w:b/>
        </w:rPr>
      </w:pPr>
      <w:r w:rsidRPr="009A12A9">
        <w:rPr>
          <w:b/>
        </w:rPr>
        <w:lastRenderedPageBreak/>
        <w:t>Лот № 21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Павильон, тип 2</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С-П-28</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Гусарова,9</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28</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общественное питание и продукция общественного питания</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37415,55</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37415,55</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1870,78</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Pr>
        <w:jc w:val="both"/>
        <w:rPr>
          <w:b/>
          <w:bCs/>
          <w:lang w:val="en-US"/>
        </w:rPr>
      </w:pPr>
      <w:r w:rsidRPr="009A12A9">
        <w:rPr>
          <w:b/>
          <w:bCs/>
        </w:rPr>
        <w:lastRenderedPageBreak/>
        <w:t>Лот № 22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Павильон, тип 2</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С-П-30</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Промысловая,4</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28</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мясо и мясная продукция</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48293,58</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48293,58</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2414,68</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 w:rsidR="009A12A9" w:rsidRPr="009A12A9" w:rsidRDefault="009A12A9" w:rsidP="009A12A9">
      <w:pPr>
        <w:rPr>
          <w:b/>
        </w:rPr>
      </w:pPr>
      <w:r w:rsidRPr="009A12A9">
        <w:rPr>
          <w:b/>
        </w:rPr>
        <w:lastRenderedPageBreak/>
        <w:t>Лот № 23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Павильон, тип 1</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С-П-31</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Братская,175</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30</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молоко и молочная продукция</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47975,0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47975,0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2398,75</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 w:rsidR="009A12A9" w:rsidRPr="009A12A9" w:rsidRDefault="009A12A9" w:rsidP="009A12A9">
      <w:pPr>
        <w:rPr>
          <w:b/>
        </w:rPr>
      </w:pPr>
      <w:r w:rsidRPr="009A12A9">
        <w:rPr>
          <w:b/>
        </w:rPr>
        <w:lastRenderedPageBreak/>
        <w:t>Лот № 24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Павильон, тип 1</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С-П-35</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Солдатова,5</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30</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молоко и молочная продукция</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51743,12</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51743,12</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2587,16</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12A9" w:rsidRPr="009A12A9" w:rsidRDefault="009A12A9" w:rsidP="009A12A9"/>
    <w:p w:rsidR="009A12A9" w:rsidRPr="009A12A9" w:rsidRDefault="009A12A9" w:rsidP="009A12A9">
      <w:pPr>
        <w:rPr>
          <w:b/>
        </w:rPr>
      </w:pPr>
      <w:r w:rsidRPr="009A12A9">
        <w:rPr>
          <w:b/>
        </w:rPr>
        <w:lastRenderedPageBreak/>
        <w:t>Лот № 25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Киоск, тип 2</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rPr>
                <w:color w:val="000000"/>
              </w:rPr>
              <w:t>Н-К-1</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улица Мира,5</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w:t>
            </w:r>
          </w:p>
        </w:tc>
      </w:tr>
      <w:tr w:rsidR="009A12A9" w:rsidRPr="009A12A9" w:rsidTr="00E17AD7">
        <w:trPr>
          <w:trHeight w:val="22"/>
        </w:trPr>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хлеб, хлебобулочные и кондитерские изделия</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pPr>
            <w:r w:rsidRPr="009A12A9">
              <w:t>60</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highlight w:val="yellow"/>
              </w:rPr>
            </w:pPr>
            <w:r w:rsidRPr="009A12A9">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spacing w:line="256" w:lineRule="auto"/>
              <w:rPr>
                <w:color w:val="FF0000"/>
              </w:rPr>
            </w:pPr>
            <w:r w:rsidRPr="009A12A9">
              <w:t>60 месяцев с даты заключения договора</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4384,34</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4384,34</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tabs>
                <w:tab w:val="center" w:pos="5076"/>
              </w:tabs>
              <w:spacing w:line="256" w:lineRule="auto"/>
              <w:outlineLvl w:val="0"/>
              <w:rPr>
                <w:bCs/>
              </w:rPr>
            </w:pPr>
            <w:r w:rsidRPr="009A12A9">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219,22</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Юридические лица </w:t>
            </w:r>
            <w:r w:rsidRPr="009A12A9">
              <w:br/>
              <w:t xml:space="preserve">и индивидуальные </w:t>
            </w:r>
            <w:r w:rsidRPr="009A12A9">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12A9" w:rsidRPr="009A12A9" w:rsidTr="00E17AD7">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autoSpaceDE w:val="0"/>
              <w:autoSpaceDN w:val="0"/>
              <w:adjustRightInd w:val="0"/>
              <w:spacing w:line="256" w:lineRule="auto"/>
            </w:pPr>
            <w:r w:rsidRPr="009A12A9">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12A9">
              <w:br/>
              <w:t>(об итогах аукциона)</w:t>
            </w:r>
          </w:p>
        </w:tc>
      </w:tr>
      <w:tr w:rsidR="009A12A9" w:rsidRPr="009A12A9" w:rsidTr="00E17AD7">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12A9" w:rsidRPr="009A12A9" w:rsidRDefault="009A12A9" w:rsidP="009A12A9">
            <w:pPr>
              <w:tabs>
                <w:tab w:val="center" w:pos="5076"/>
              </w:tabs>
              <w:spacing w:line="256" w:lineRule="auto"/>
              <w:outlineLvl w:val="0"/>
              <w:rPr>
                <w:bCs/>
              </w:rPr>
            </w:pPr>
            <w:r w:rsidRPr="009A12A9">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12A9" w:rsidRPr="009A12A9" w:rsidRDefault="009A12A9" w:rsidP="009A12A9">
            <w:pPr>
              <w:spacing w:line="256" w:lineRule="auto"/>
            </w:pPr>
            <w:r w:rsidRPr="009A12A9">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12A9" w:rsidRPr="009A12A9" w:rsidRDefault="009A12A9" w:rsidP="009A12A9">
            <w:pPr>
              <w:spacing w:line="256" w:lineRule="auto"/>
            </w:pPr>
            <w:r w:rsidRPr="009A12A9">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12A9" w:rsidRPr="009A12A9" w:rsidRDefault="009A12A9" w:rsidP="009A12A9">
            <w:pPr>
              <w:autoSpaceDE w:val="0"/>
              <w:autoSpaceDN w:val="0"/>
              <w:adjustRightInd w:val="0"/>
              <w:spacing w:line="256" w:lineRule="auto"/>
            </w:pPr>
            <w:r w:rsidRPr="009A12A9">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F6BAC" w:rsidRDefault="001F6BAC" w:rsidP="001F6BAC">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1F6BAC" w:rsidRDefault="001F6BAC" w:rsidP="001F6BAC">
      <w:pPr>
        <w:tabs>
          <w:tab w:val="center" w:pos="567"/>
        </w:tabs>
        <w:spacing w:line="276" w:lineRule="auto"/>
        <w:ind w:left="-567" w:firstLine="567"/>
        <w:jc w:val="center"/>
        <w:outlineLvl w:val="0"/>
        <w:rPr>
          <w:b/>
          <w:bCs/>
        </w:rPr>
      </w:pPr>
    </w:p>
    <w:p w:rsidR="001F6BAC" w:rsidRPr="00177DC1" w:rsidRDefault="001F6BAC" w:rsidP="001F6BAC">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1F6BAC" w:rsidRDefault="001F6BAC" w:rsidP="001F6BA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1F6BAC" w:rsidRPr="00C22F97" w:rsidRDefault="001F6BAC" w:rsidP="001F6BAC">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1F6BAC" w:rsidRPr="00C22F97" w:rsidRDefault="001F6BAC" w:rsidP="001F6BA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1F6BAC" w:rsidRPr="00A25D54" w:rsidRDefault="001F6BAC" w:rsidP="001F6BAC">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sidR="009A12A9">
        <w:rPr>
          <w:rFonts w:eastAsia="Courier New"/>
          <w:lang w:bidi="ru-RU"/>
        </w:rPr>
        <w:t>07</w:t>
      </w:r>
      <w:r w:rsidRPr="00A25D54">
        <w:rPr>
          <w:rFonts w:eastAsia="Courier New"/>
          <w:lang w:bidi="ru-RU"/>
        </w:rPr>
        <w:t>.</w:t>
      </w:r>
      <w:r w:rsidR="009A12A9">
        <w:rPr>
          <w:rFonts w:eastAsia="Courier New"/>
          <w:lang w:bidi="ru-RU"/>
        </w:rPr>
        <w:t>10</w:t>
      </w:r>
      <w:r w:rsidRPr="00A25D54">
        <w:rPr>
          <w:rFonts w:eastAsia="Courier New"/>
          <w:lang w:bidi="ru-RU"/>
        </w:rPr>
        <w:t>.201</w:t>
      </w:r>
      <w:r>
        <w:rPr>
          <w:rFonts w:eastAsia="Courier New"/>
          <w:lang w:bidi="ru-RU"/>
        </w:rPr>
        <w:t>9</w:t>
      </w:r>
      <w:r w:rsidRPr="00A25D54">
        <w:rPr>
          <w:rFonts w:eastAsia="Courier New"/>
          <w:lang w:bidi="ru-RU"/>
        </w:rPr>
        <w:t xml:space="preserve"> в 9:00 </w:t>
      </w:r>
      <w:r w:rsidRPr="00A25D54">
        <w:rPr>
          <w:rFonts w:eastAsia="Courier New"/>
          <w:lang w:bidi="ru-RU"/>
        </w:rPr>
        <w:br/>
        <w:t>по местному времени (7:00 МСК).</w:t>
      </w:r>
    </w:p>
    <w:p w:rsidR="001F6BAC" w:rsidRPr="00A25D54" w:rsidRDefault="001F6BAC" w:rsidP="001F6BAC">
      <w:pPr>
        <w:widowControl w:val="0"/>
        <w:ind w:left="-567" w:firstLine="709"/>
        <w:jc w:val="both"/>
        <w:rPr>
          <w:rFonts w:eastAsia="Courier New"/>
          <w:lang w:bidi="ru-RU"/>
        </w:rPr>
      </w:pPr>
    </w:p>
    <w:p w:rsidR="001F6BAC" w:rsidRPr="00A25D54" w:rsidRDefault="001F6BAC" w:rsidP="001F6BAC">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009A12A9" w:rsidRPr="009A12A9">
        <w:rPr>
          <w:rFonts w:eastAsia="Courier New"/>
          <w:lang w:bidi="ru-RU"/>
        </w:rPr>
        <w:t>01</w:t>
      </w:r>
      <w:r w:rsidRPr="009A12A9">
        <w:rPr>
          <w:rFonts w:eastAsia="Courier New"/>
          <w:lang w:bidi="ru-RU"/>
        </w:rPr>
        <w:t>.</w:t>
      </w:r>
      <w:r w:rsidRPr="00C073B9">
        <w:rPr>
          <w:rFonts w:eastAsia="Courier New"/>
          <w:lang w:bidi="ru-RU"/>
        </w:rPr>
        <w:t>1</w:t>
      </w:r>
      <w:r w:rsidR="009A12A9">
        <w:rPr>
          <w:rFonts w:eastAsia="Courier New"/>
          <w:lang w:bidi="ru-RU"/>
        </w:rPr>
        <w:t>1</w:t>
      </w:r>
      <w:r w:rsidRPr="00A25D54">
        <w:rPr>
          <w:rFonts w:eastAsia="Courier New"/>
          <w:lang w:bidi="ru-RU"/>
        </w:rPr>
        <w:t>.201</w:t>
      </w:r>
      <w:r>
        <w:rPr>
          <w:rFonts w:eastAsia="Courier New"/>
          <w:lang w:bidi="ru-RU"/>
        </w:rPr>
        <w:t>9</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1F6BAC" w:rsidRPr="00A25D54" w:rsidRDefault="001F6BAC" w:rsidP="001F6BAC">
      <w:pPr>
        <w:widowControl w:val="0"/>
        <w:ind w:left="-567" w:firstLine="709"/>
        <w:jc w:val="both"/>
        <w:rPr>
          <w:rFonts w:eastAsia="Courier New"/>
          <w:b/>
          <w:lang w:bidi="ru-RU"/>
        </w:rPr>
      </w:pPr>
    </w:p>
    <w:p w:rsidR="001F6BAC" w:rsidRPr="00A25D54" w:rsidRDefault="001F6BAC" w:rsidP="001F6BAC">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sidR="009A12A9">
        <w:rPr>
          <w:rFonts w:eastAsia="Courier New"/>
          <w:lang w:bidi="ru-RU"/>
        </w:rPr>
        <w:t>05</w:t>
      </w:r>
      <w:r w:rsidRPr="00427D11">
        <w:rPr>
          <w:rFonts w:eastAsia="Courier New"/>
          <w:lang w:bidi="ru-RU"/>
        </w:rPr>
        <w:t>.</w:t>
      </w:r>
      <w:r>
        <w:rPr>
          <w:rFonts w:eastAsia="Courier New"/>
          <w:lang w:bidi="ru-RU"/>
        </w:rPr>
        <w:t>1</w:t>
      </w:r>
      <w:r w:rsidR="009A12A9">
        <w:rPr>
          <w:rFonts w:eastAsia="Courier New"/>
          <w:lang w:bidi="ru-RU"/>
        </w:rPr>
        <w:t>1</w:t>
      </w:r>
      <w:r w:rsidRPr="00A25D54">
        <w:rPr>
          <w:rFonts w:eastAsia="Courier New"/>
          <w:lang w:bidi="ru-RU"/>
        </w:rPr>
        <w:t>.201</w:t>
      </w:r>
      <w:r>
        <w:rPr>
          <w:rFonts w:eastAsia="Courier New"/>
          <w:lang w:bidi="ru-RU"/>
        </w:rPr>
        <w:t>9</w:t>
      </w:r>
      <w:r w:rsidRPr="00A25D54">
        <w:rPr>
          <w:rFonts w:eastAsia="Courier New"/>
          <w:lang w:bidi="ru-RU"/>
        </w:rPr>
        <w:t xml:space="preserve">. </w:t>
      </w:r>
    </w:p>
    <w:p w:rsidR="001F6BAC" w:rsidRPr="00A25D54" w:rsidRDefault="001F6BAC" w:rsidP="001F6BAC">
      <w:pPr>
        <w:widowControl w:val="0"/>
        <w:ind w:left="-567" w:firstLine="709"/>
        <w:jc w:val="both"/>
        <w:rPr>
          <w:rFonts w:eastAsia="Courier New"/>
          <w:lang w:bidi="ru-RU"/>
        </w:rPr>
      </w:pPr>
    </w:p>
    <w:p w:rsidR="001F6BAC" w:rsidRPr="00A25D54" w:rsidRDefault="001F6BAC" w:rsidP="001F6BAC">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sidR="009A12A9">
        <w:rPr>
          <w:rFonts w:eastAsia="Courier New"/>
          <w:lang w:bidi="ru-RU"/>
        </w:rPr>
        <w:t>06</w:t>
      </w:r>
      <w:r w:rsidRPr="00A25D54">
        <w:rPr>
          <w:rFonts w:eastAsia="Courier New"/>
          <w:lang w:bidi="ru-RU"/>
        </w:rPr>
        <w:t>.</w:t>
      </w:r>
      <w:r>
        <w:rPr>
          <w:rFonts w:eastAsia="Courier New"/>
          <w:lang w:bidi="ru-RU"/>
        </w:rPr>
        <w:t>1</w:t>
      </w:r>
      <w:r w:rsidR="009A12A9">
        <w:rPr>
          <w:rFonts w:eastAsia="Courier New"/>
          <w:lang w:bidi="ru-RU"/>
        </w:rPr>
        <w:t>1</w:t>
      </w:r>
      <w:r w:rsidRPr="00A25D54">
        <w:rPr>
          <w:rFonts w:eastAsia="Courier New"/>
          <w:lang w:bidi="ru-RU"/>
        </w:rPr>
        <w:t>.201</w:t>
      </w:r>
      <w:r>
        <w:rPr>
          <w:rFonts w:eastAsia="Courier New"/>
          <w:lang w:bidi="ru-RU"/>
        </w:rPr>
        <w:t>9</w:t>
      </w:r>
      <w:r w:rsidRPr="00A25D54">
        <w:rPr>
          <w:rFonts w:eastAsia="Courier New"/>
          <w:lang w:bidi="ru-RU"/>
        </w:rPr>
        <w:t xml:space="preserve"> в 09:00 по местному времени (07:00 МСК). </w:t>
      </w:r>
    </w:p>
    <w:p w:rsidR="001F6BAC" w:rsidRPr="00A25D54" w:rsidRDefault="001F6BAC" w:rsidP="001F6BAC">
      <w:pPr>
        <w:widowControl w:val="0"/>
        <w:ind w:left="-567" w:firstLine="709"/>
        <w:jc w:val="both"/>
        <w:rPr>
          <w:b/>
        </w:rPr>
      </w:pPr>
    </w:p>
    <w:p w:rsidR="00F31DD2" w:rsidRPr="00423111" w:rsidRDefault="00F31DD2" w:rsidP="00F31DD2">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12177C" w:rsidRPr="0050044C" w:rsidRDefault="0012177C" w:rsidP="00F456FD">
      <w:pPr>
        <w:widowControl w:val="0"/>
        <w:autoSpaceDE w:val="0"/>
        <w:autoSpaceDN w:val="0"/>
        <w:adjustRightInd w:val="0"/>
        <w:jc w:val="center"/>
        <w:rPr>
          <w:b/>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lastRenderedPageBreak/>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A653E2">
        <w:rPr>
          <w:rFonts w:ascii="Times New Roman" w:eastAsiaTheme="majorEastAsia" w:hAnsi="Times New Roman" w:cs="Times New Roman"/>
          <w:bCs/>
          <w:sz w:val="24"/>
          <w:szCs w:val="24"/>
          <w:lang w:eastAsia="ru-RU" w:bidi="ru-RU"/>
        </w:rPr>
        <w:t>07</w:t>
      </w:r>
      <w:r w:rsidR="003D084A" w:rsidRPr="003D084A">
        <w:rPr>
          <w:rFonts w:ascii="Times New Roman" w:eastAsiaTheme="majorEastAsia" w:hAnsi="Times New Roman" w:cs="Times New Roman"/>
          <w:bCs/>
          <w:sz w:val="24"/>
          <w:szCs w:val="24"/>
          <w:lang w:eastAsia="ru-RU" w:bidi="ru-RU"/>
        </w:rPr>
        <w:t>.</w:t>
      </w:r>
      <w:r w:rsidR="00A653E2">
        <w:rPr>
          <w:rFonts w:ascii="Times New Roman" w:eastAsiaTheme="majorEastAsia" w:hAnsi="Times New Roman" w:cs="Times New Roman"/>
          <w:bCs/>
          <w:sz w:val="24"/>
          <w:szCs w:val="24"/>
          <w:lang w:eastAsia="ru-RU" w:bidi="ru-RU"/>
        </w:rPr>
        <w:t>10</w:t>
      </w:r>
      <w:r w:rsidR="003D084A" w:rsidRPr="003D084A">
        <w:rPr>
          <w:rFonts w:ascii="Times New Roman" w:eastAsiaTheme="majorEastAsia" w:hAnsi="Times New Roman" w:cs="Times New Roman"/>
          <w:bCs/>
          <w:sz w:val="24"/>
          <w:szCs w:val="24"/>
          <w:lang w:eastAsia="ru-RU" w:bidi="ru-RU"/>
        </w:rPr>
        <w:t xml:space="preserve">.2019 по </w:t>
      </w:r>
      <w:r w:rsidR="00A653E2">
        <w:rPr>
          <w:rFonts w:ascii="Times New Roman" w:eastAsiaTheme="majorEastAsia" w:hAnsi="Times New Roman" w:cs="Times New Roman"/>
          <w:bCs/>
          <w:sz w:val="24"/>
          <w:szCs w:val="24"/>
          <w:lang w:eastAsia="ru-RU" w:bidi="ru-RU"/>
        </w:rPr>
        <w:t>01</w:t>
      </w:r>
      <w:r w:rsidR="001F6BAC">
        <w:rPr>
          <w:rFonts w:ascii="Times New Roman" w:eastAsiaTheme="majorEastAsia" w:hAnsi="Times New Roman" w:cs="Times New Roman"/>
          <w:bCs/>
          <w:sz w:val="24"/>
          <w:szCs w:val="24"/>
          <w:lang w:eastAsia="ru-RU" w:bidi="ru-RU"/>
        </w:rPr>
        <w:t>.1</w:t>
      </w:r>
      <w:r w:rsidR="00A653E2">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.2019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A653E2">
        <w:rPr>
          <w:b/>
        </w:rPr>
        <w:t>06</w:t>
      </w:r>
      <w:r w:rsidRPr="00805CF1">
        <w:rPr>
          <w:b/>
        </w:rPr>
        <w:t>.</w:t>
      </w:r>
      <w:r w:rsidR="001F6BAC">
        <w:rPr>
          <w:b/>
        </w:rPr>
        <w:t>1</w:t>
      </w:r>
      <w:r w:rsidR="00A653E2">
        <w:rPr>
          <w:b/>
        </w:rPr>
        <w:t>1</w:t>
      </w:r>
      <w:r w:rsidRPr="00805CF1">
        <w:rPr>
          <w:b/>
        </w:rPr>
        <w:t>.201</w:t>
      </w:r>
      <w:r w:rsidR="00897FF3">
        <w:rPr>
          <w:b/>
        </w:rPr>
        <w:t>9</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A653E2">
        <w:rPr>
          <w:bCs/>
          <w:snapToGrid w:val="0"/>
          <w:lang w:bidi="ru-RU"/>
        </w:rPr>
        <w:t>07</w:t>
      </w:r>
      <w:r w:rsidR="003D084A" w:rsidRPr="003D084A">
        <w:rPr>
          <w:bCs/>
          <w:snapToGrid w:val="0"/>
          <w:lang w:bidi="ru-RU"/>
        </w:rPr>
        <w:t>.</w:t>
      </w:r>
      <w:r w:rsidR="00A653E2">
        <w:rPr>
          <w:bCs/>
          <w:snapToGrid w:val="0"/>
          <w:lang w:bidi="ru-RU"/>
        </w:rPr>
        <w:t>10</w:t>
      </w:r>
      <w:r w:rsidR="003D084A" w:rsidRPr="003D084A">
        <w:rPr>
          <w:bCs/>
          <w:snapToGrid w:val="0"/>
          <w:lang w:bidi="ru-RU"/>
        </w:rPr>
        <w:t xml:space="preserve">.2019 по </w:t>
      </w:r>
      <w:r w:rsidR="00A653E2">
        <w:rPr>
          <w:bCs/>
          <w:snapToGrid w:val="0"/>
          <w:lang w:bidi="ru-RU"/>
        </w:rPr>
        <w:t>01</w:t>
      </w:r>
      <w:r w:rsidR="003D084A" w:rsidRPr="003D084A">
        <w:rPr>
          <w:bCs/>
          <w:snapToGrid w:val="0"/>
          <w:lang w:bidi="ru-RU"/>
        </w:rPr>
        <w:t>.</w:t>
      </w:r>
      <w:r w:rsidR="001F6BAC">
        <w:rPr>
          <w:bCs/>
          <w:snapToGrid w:val="0"/>
          <w:lang w:bidi="ru-RU"/>
        </w:rPr>
        <w:t>1</w:t>
      </w:r>
      <w:r w:rsidR="00A653E2">
        <w:rPr>
          <w:bCs/>
          <w:snapToGrid w:val="0"/>
          <w:lang w:bidi="ru-RU"/>
        </w:rPr>
        <w:t>1</w:t>
      </w:r>
      <w:r w:rsidR="003D084A" w:rsidRPr="003D084A">
        <w:rPr>
          <w:bCs/>
          <w:snapToGrid w:val="0"/>
          <w:lang w:bidi="ru-RU"/>
        </w:rPr>
        <w:t>.2019</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r>
      <w:r w:rsidRPr="00805CF1">
        <w:rPr>
          <w:lang w:bidi="ru-RU"/>
        </w:rPr>
        <w:lastRenderedPageBreak/>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7D29F1" w:rsidRDefault="007D29F1" w:rsidP="00F05FE8">
      <w:pPr>
        <w:autoSpaceDE w:val="0"/>
        <w:autoSpaceDN w:val="0"/>
        <w:adjustRightInd w:val="0"/>
        <w:spacing w:line="276" w:lineRule="auto"/>
        <w:ind w:firstLine="708"/>
        <w:jc w:val="center"/>
        <w:rPr>
          <w:b/>
        </w:rPr>
      </w:pPr>
    </w:p>
    <w:p w:rsidR="00DF6DB8" w:rsidRDefault="00DF6DB8" w:rsidP="00F05FE8">
      <w:pPr>
        <w:autoSpaceDE w:val="0"/>
        <w:autoSpaceDN w:val="0"/>
        <w:adjustRightInd w:val="0"/>
        <w:spacing w:line="276" w:lineRule="auto"/>
        <w:ind w:firstLine="708"/>
        <w:jc w:val="center"/>
        <w:rPr>
          <w:b/>
        </w:rPr>
      </w:pPr>
    </w:p>
    <w:p w:rsidR="00DF6DB8" w:rsidRDefault="00DF6DB8" w:rsidP="00F05FE8">
      <w:pPr>
        <w:autoSpaceDE w:val="0"/>
        <w:autoSpaceDN w:val="0"/>
        <w:adjustRightInd w:val="0"/>
        <w:spacing w:line="276" w:lineRule="auto"/>
        <w:ind w:firstLine="708"/>
        <w:jc w:val="center"/>
        <w:rPr>
          <w:b/>
        </w:rPr>
      </w:pPr>
    </w:p>
    <w:p w:rsidR="00DF6DB8" w:rsidRDefault="00DF6DB8" w:rsidP="00F05FE8">
      <w:pPr>
        <w:autoSpaceDE w:val="0"/>
        <w:autoSpaceDN w:val="0"/>
        <w:adjustRightInd w:val="0"/>
        <w:spacing w:line="276" w:lineRule="auto"/>
        <w:ind w:firstLine="708"/>
        <w:jc w:val="center"/>
        <w:rPr>
          <w:b/>
        </w:rPr>
      </w:pPr>
    </w:p>
    <w:p w:rsidR="00DF6DB8" w:rsidRDefault="00DF6DB8" w:rsidP="00F05FE8">
      <w:pPr>
        <w:autoSpaceDE w:val="0"/>
        <w:autoSpaceDN w:val="0"/>
        <w:adjustRightInd w:val="0"/>
        <w:spacing w:line="276" w:lineRule="auto"/>
        <w:ind w:firstLine="708"/>
        <w:jc w:val="center"/>
        <w:rPr>
          <w:b/>
        </w:rPr>
      </w:pPr>
    </w:p>
    <w:p w:rsidR="00DF6DB8" w:rsidRDefault="00DF6DB8"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lastRenderedPageBreak/>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DF6DB8" w:rsidRDefault="00DF6DB8" w:rsidP="002F47F8">
      <w:pPr>
        <w:jc w:val="center"/>
        <w:rPr>
          <w:b/>
          <w:bCs/>
        </w:rPr>
      </w:pPr>
    </w:p>
    <w:p w:rsidR="00DF6DB8" w:rsidRDefault="00DF6DB8" w:rsidP="002F47F8">
      <w:pPr>
        <w:jc w:val="center"/>
        <w:rPr>
          <w:b/>
          <w:bCs/>
        </w:rPr>
      </w:pPr>
    </w:p>
    <w:p w:rsidR="002F47F8" w:rsidRDefault="002F47F8" w:rsidP="002F47F8">
      <w:pPr>
        <w:jc w:val="center"/>
        <w:rPr>
          <w:b/>
          <w:bCs/>
        </w:rPr>
      </w:pPr>
      <w:r w:rsidRPr="001D5ABB">
        <w:rPr>
          <w:b/>
          <w:bCs/>
        </w:rPr>
        <w:lastRenderedPageBreak/>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824CC6" w:rsidRPr="00824CC6" w:rsidRDefault="00824CC6" w:rsidP="00824CC6">
      <w:pPr>
        <w:autoSpaceDE w:val="0"/>
        <w:autoSpaceDN w:val="0"/>
        <w:adjustRightInd w:val="0"/>
        <w:spacing w:line="276" w:lineRule="auto"/>
        <w:ind w:left="-567" w:firstLine="567"/>
        <w:jc w:val="both"/>
        <w:rPr>
          <w:rFonts w:eastAsia="Courier New"/>
          <w:b/>
          <w:color w:val="FF0000"/>
          <w:lang w:bidi="ru-RU"/>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8B1701" w:rsidRPr="000878F6" w:rsidRDefault="00DF6DB8" w:rsidP="006E189E">
      <w:pPr>
        <w:pStyle w:val="a7"/>
        <w:tabs>
          <w:tab w:val="left" w:pos="6804"/>
        </w:tabs>
        <w:spacing w:after="0"/>
        <w:jc w:val="center"/>
        <w:rPr>
          <w:b/>
        </w:rPr>
      </w:pPr>
      <w:r>
        <w:rPr>
          <w:b/>
          <w:lang w:val="ru-RU"/>
        </w:rPr>
        <w:lastRenderedPageBreak/>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A653E2">
        <w:rPr>
          <w:bCs/>
        </w:rPr>
        <w:t>06</w:t>
      </w:r>
      <w:r w:rsidR="00884604" w:rsidRPr="000878F6">
        <w:rPr>
          <w:bCs/>
        </w:rPr>
        <w:t>.</w:t>
      </w:r>
      <w:r w:rsidR="001F6BAC">
        <w:rPr>
          <w:bCs/>
        </w:rPr>
        <w:t>1</w:t>
      </w:r>
      <w:r w:rsidR="00A653E2">
        <w:rPr>
          <w:bCs/>
        </w:rPr>
        <w:t>1</w:t>
      </w:r>
      <w:r w:rsidR="00897FF3">
        <w:rPr>
          <w:bCs/>
        </w:rPr>
        <w:t>.2019</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6B4532" w:rsidRDefault="006B4532"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ФОРМА ДОГОВОРА</w:t>
      </w: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на размещение нестационарного торгового объекта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г. Пермь                                       </w:t>
      </w:r>
      <w:r>
        <w:rPr>
          <w:rFonts w:ascii="Times New Roman" w:hAnsi="Times New Roman" w:cs="Times New Roman"/>
          <w:sz w:val="24"/>
          <w:szCs w:val="24"/>
        </w:rPr>
        <w:t xml:space="preserve">                                              </w:t>
      </w:r>
      <w:r w:rsidRPr="00372454">
        <w:rPr>
          <w:rFonts w:ascii="Times New Roman" w:hAnsi="Times New Roman" w:cs="Times New Roman"/>
          <w:sz w:val="24"/>
          <w:szCs w:val="24"/>
        </w:rPr>
        <w:t xml:space="preserve">   ________________ 20___ г.</w:t>
      </w:r>
    </w:p>
    <w:p w:rsidR="007D29F1" w:rsidRPr="00372454" w:rsidRDefault="007D29F1" w:rsidP="007D29F1">
      <w:pPr>
        <w:pStyle w:val="ConsPlusNonformat"/>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w:t>
      </w:r>
      <w:proofErr w:type="gramStart"/>
      <w:r w:rsidRPr="00372454">
        <w:rPr>
          <w:rFonts w:ascii="Times New Roman" w:hAnsi="Times New Roman" w:cs="Times New Roman"/>
          <w:sz w:val="24"/>
          <w:szCs w:val="24"/>
        </w:rPr>
        <w:t>Департамент  экономики</w:t>
      </w:r>
      <w:proofErr w:type="gramEnd"/>
      <w:r w:rsidRPr="00372454">
        <w:rPr>
          <w:rFonts w:ascii="Times New Roman" w:hAnsi="Times New Roman" w:cs="Times New Roman"/>
          <w:sz w:val="24"/>
          <w:szCs w:val="24"/>
        </w:rPr>
        <w:t xml:space="preserve">  и  промышленной  политики  администрации города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Перми,  именуемый</w:t>
      </w:r>
      <w:proofErr w:type="gramEnd"/>
      <w:r w:rsidRPr="00372454">
        <w:rPr>
          <w:rFonts w:ascii="Times New Roman" w:hAnsi="Times New Roman" w:cs="Times New Roman"/>
          <w:sz w:val="24"/>
          <w:szCs w:val="24"/>
        </w:rPr>
        <w:t xml:space="preserve">  в дальнейшем Департамент, в лице ______________________</w:t>
      </w:r>
      <w:r>
        <w:rPr>
          <w:rFonts w:ascii="Times New Roman" w:hAnsi="Times New Roman" w:cs="Times New Roman"/>
          <w:sz w:val="24"/>
          <w:szCs w:val="24"/>
        </w:rPr>
        <w:t>______</w:t>
      </w:r>
      <w:r w:rsidRPr="00372454">
        <w:rPr>
          <w:rFonts w:ascii="Times New Roman" w:hAnsi="Times New Roman" w:cs="Times New Roman"/>
          <w:sz w:val="24"/>
          <w:szCs w:val="24"/>
        </w:rPr>
        <w:t>,</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юридического лица или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индивидуального предпринимателя)</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именуемое(</w:t>
      </w:r>
      <w:proofErr w:type="spellStart"/>
      <w:r w:rsidRPr="00372454">
        <w:rPr>
          <w:rFonts w:ascii="Times New Roman" w:hAnsi="Times New Roman" w:cs="Times New Roman"/>
          <w:sz w:val="24"/>
          <w:szCs w:val="24"/>
        </w:rPr>
        <w:t>ый</w:t>
      </w:r>
      <w:proofErr w:type="spellEnd"/>
      <w:r w:rsidRPr="00372454">
        <w:rPr>
          <w:rFonts w:ascii="Times New Roman" w:hAnsi="Times New Roman" w:cs="Times New Roman"/>
          <w:sz w:val="24"/>
          <w:szCs w:val="24"/>
        </w:rPr>
        <w:t>) в дальнейшем Владелец, в лице 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_______________________________________, с другой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 xml:space="preserve">стороны,   </w:t>
      </w:r>
      <w:proofErr w:type="gramEnd"/>
      <w:r w:rsidRPr="00372454">
        <w:rPr>
          <w:rFonts w:ascii="Times New Roman" w:hAnsi="Times New Roman" w:cs="Times New Roman"/>
          <w:sz w:val="24"/>
          <w:szCs w:val="24"/>
        </w:rPr>
        <w:t>вместе   именуемые   Стороны,   в   соответствии  с  действующим</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законодательством  Российской</w:t>
      </w:r>
      <w:proofErr w:type="gramEnd"/>
      <w:r w:rsidRPr="00372454">
        <w:rPr>
          <w:rFonts w:ascii="Times New Roman" w:hAnsi="Times New Roman" w:cs="Times New Roman"/>
          <w:sz w:val="24"/>
          <w:szCs w:val="24"/>
        </w:rPr>
        <w:t xml:space="preserve">  Федерации, Пермского края и правовыми актами</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города Перми заключили настоящий договор о нижеследующем.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 Предмет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1.1. На основании _____________________________________________________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 являющегося основанием для заключения договора)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Департамент  предоставляет</w:t>
      </w:r>
      <w:proofErr w:type="gramEnd"/>
      <w:r w:rsidRPr="00372454">
        <w:rPr>
          <w:rFonts w:ascii="Times New Roman" w:hAnsi="Times New Roman" w:cs="Times New Roman"/>
          <w:sz w:val="24"/>
          <w:szCs w:val="24"/>
        </w:rPr>
        <w:t xml:space="preserve">  Владельцу  право  на размещение нестационарного</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торгового  объекта</w:t>
      </w:r>
      <w:proofErr w:type="gramEnd"/>
      <w:r w:rsidRPr="00372454">
        <w:rPr>
          <w:rFonts w:ascii="Times New Roman" w:hAnsi="Times New Roman" w:cs="Times New Roman"/>
          <w:sz w:val="24"/>
          <w:szCs w:val="24"/>
        </w:rPr>
        <w:t xml:space="preserve">  (далее  -  Объект)  в соответствии со схемой размещения</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нестационарных  торговых</w:t>
      </w:r>
      <w:proofErr w:type="gramEnd"/>
      <w:r w:rsidRPr="00372454">
        <w:rPr>
          <w:rFonts w:ascii="Times New Roman" w:hAnsi="Times New Roman" w:cs="Times New Roman"/>
          <w:sz w:val="24"/>
          <w:szCs w:val="24"/>
        </w:rPr>
        <w:t xml:space="preserve">  объектов на территории города Перми, утвержденной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Постановлением администрации города Перми от 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N 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учетный номер: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адресные ориентиры: 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вид: 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специализация: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площадь (кв. м): 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типовое архитектурное решение внешнего вида </w:t>
      </w:r>
      <w:proofErr w:type="gramStart"/>
      <w:r w:rsidRPr="00372454">
        <w:rPr>
          <w:rFonts w:ascii="Times New Roman" w:hAnsi="Times New Roman" w:cs="Times New Roman"/>
          <w:sz w:val="24"/>
          <w:szCs w:val="24"/>
        </w:rPr>
        <w:t>Объекта  (</w:t>
      </w:r>
      <w:proofErr w:type="gramEnd"/>
      <w:r w:rsidRPr="00372454">
        <w:rPr>
          <w:rFonts w:ascii="Times New Roman" w:hAnsi="Times New Roman" w:cs="Times New Roman"/>
          <w:sz w:val="24"/>
          <w:szCs w:val="24"/>
        </w:rPr>
        <w:t>в  отношении киосков,</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павильонов): 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Период размещения: 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Размеры объекта:</w:t>
      </w:r>
    </w:p>
    <w:p w:rsidR="007D29F1" w:rsidRPr="00372454"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7D29F1" w:rsidRPr="00372454" w:rsidTr="001F6BAC">
        <w:tc>
          <w:tcPr>
            <w:tcW w:w="2552" w:type="dxa"/>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Длина, мм</w:t>
            </w:r>
          </w:p>
        </w:tc>
        <w:tc>
          <w:tcPr>
            <w:tcW w:w="6463" w:type="dxa"/>
          </w:tcPr>
          <w:p w:rsidR="007D29F1" w:rsidRPr="00372454" w:rsidRDefault="007D29F1" w:rsidP="001F6BAC">
            <w:pPr>
              <w:pStyle w:val="ConsPlusNormal"/>
              <w:rPr>
                <w:rFonts w:ascii="Times New Roman" w:hAnsi="Times New Roman" w:cs="Times New Roman"/>
                <w:sz w:val="24"/>
                <w:szCs w:val="24"/>
              </w:rPr>
            </w:pPr>
          </w:p>
        </w:tc>
      </w:tr>
      <w:tr w:rsidR="007D29F1" w:rsidRPr="00372454" w:rsidTr="001F6BAC">
        <w:tc>
          <w:tcPr>
            <w:tcW w:w="2552" w:type="dxa"/>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Ширина, мм</w:t>
            </w:r>
          </w:p>
        </w:tc>
        <w:tc>
          <w:tcPr>
            <w:tcW w:w="6463" w:type="dxa"/>
          </w:tcPr>
          <w:p w:rsidR="007D29F1" w:rsidRPr="00372454" w:rsidRDefault="007D29F1" w:rsidP="001F6BAC">
            <w:pPr>
              <w:pStyle w:val="ConsPlusNormal"/>
              <w:rPr>
                <w:rFonts w:ascii="Times New Roman" w:hAnsi="Times New Roman" w:cs="Times New Roman"/>
                <w:sz w:val="24"/>
                <w:szCs w:val="24"/>
              </w:rPr>
            </w:pPr>
          </w:p>
        </w:tc>
      </w:tr>
      <w:tr w:rsidR="007D29F1" w:rsidRPr="00372454" w:rsidTr="001F6BAC">
        <w:tc>
          <w:tcPr>
            <w:tcW w:w="2552" w:type="dxa"/>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Высота, мм</w:t>
            </w:r>
          </w:p>
        </w:tc>
        <w:tc>
          <w:tcPr>
            <w:tcW w:w="6463" w:type="dxa"/>
          </w:tcPr>
          <w:p w:rsidR="007D29F1" w:rsidRPr="00372454" w:rsidRDefault="007D29F1" w:rsidP="001F6BAC">
            <w:pPr>
              <w:pStyle w:val="ConsPlusNormal"/>
              <w:rPr>
                <w:rFonts w:ascii="Times New Roman" w:hAnsi="Times New Roman" w:cs="Times New Roman"/>
                <w:sz w:val="24"/>
                <w:szCs w:val="24"/>
              </w:rPr>
            </w:pPr>
          </w:p>
        </w:tc>
      </w:tr>
    </w:tbl>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 xml:space="preserve">1.2. Владелец вносит плату за размещение Объекта в порядке, установленном </w:t>
      </w:r>
      <w:hyperlink w:anchor="P102" w:history="1">
        <w:r w:rsidRPr="00372454">
          <w:rPr>
            <w:rFonts w:ascii="Times New Roman" w:hAnsi="Times New Roman" w:cs="Times New Roman"/>
            <w:sz w:val="24"/>
            <w:szCs w:val="24"/>
          </w:rPr>
          <w:t>разделом 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 Срок действия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III. Цена договора и порядок расчетов</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3.1. Цена договора состоит из платы за размещение Объекта (далее - плата) и устанавливается в размере: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3.1.1.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за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год или иной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 Владелец вносит плату: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3.2.1. для передвижного нестационарного торгового объекта, палатки, сезонного (летнего) кафе, размещаемого (обустраиваемого) на участке территории, непосредственно примыкающей к стационарному торговому объекту (объекту общественного питания),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372454">
          <w:rPr>
            <w:rFonts w:ascii="Times New Roman" w:hAnsi="Times New Roman" w:cs="Times New Roman"/>
            <w:sz w:val="24"/>
            <w:szCs w:val="24"/>
          </w:rPr>
          <w:t>пункте 2.1</w:t>
        </w:r>
      </w:hyperlink>
      <w:r w:rsidRPr="00372454">
        <w:rPr>
          <w:rFonts w:ascii="Times New Roman" w:hAnsi="Times New Roman" w:cs="Times New Roman"/>
          <w:sz w:val="24"/>
          <w:szCs w:val="24"/>
        </w:rPr>
        <w:t xml:space="preserve"> настоящего договора, не позднее 15 дней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3.2.2. для павильонов, киосков, торговых автоматов (</w:t>
      </w:r>
      <w:proofErr w:type="spellStart"/>
      <w:r w:rsidRPr="00372454">
        <w:rPr>
          <w:rFonts w:ascii="Times New Roman" w:hAnsi="Times New Roman" w:cs="Times New Roman"/>
          <w:sz w:val="24"/>
          <w:szCs w:val="24"/>
        </w:rPr>
        <w:t>вендинговых</w:t>
      </w:r>
      <w:proofErr w:type="spellEnd"/>
      <w:r w:rsidRPr="00372454">
        <w:rPr>
          <w:rFonts w:ascii="Times New Roman" w:hAnsi="Times New Roman" w:cs="Times New Roman"/>
          <w:sz w:val="24"/>
          <w:szCs w:val="24"/>
        </w:rPr>
        <w:t xml:space="preserve"> автоматов):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первый год размещения Объекта – в течение года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второй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третий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четвертый год размещения Объекта - не позднее 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за пятый год размещения Объекта - не позднее _________________________.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3.4. Департамент извещает Владельца о каждом случае зачета, указанного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 (с указанием оснований зачета, зачтенной суммы и остатка обеспечительного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3.5.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 В случае досрочного расторжения настоящего договора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372454">
          <w:rPr>
            <w:rFonts w:ascii="Times New Roman" w:hAnsi="Times New Roman" w:cs="Times New Roman"/>
            <w:sz w:val="24"/>
            <w:szCs w:val="24"/>
          </w:rPr>
          <w:t>пунктами 6.2.6</w:t>
        </w:r>
      </w:hyperlink>
      <w:r w:rsidRPr="00372454">
        <w:rPr>
          <w:rFonts w:ascii="Times New Roman" w:hAnsi="Times New Roman" w:cs="Times New Roman"/>
          <w:sz w:val="24"/>
          <w:szCs w:val="24"/>
        </w:rPr>
        <w:t xml:space="preserve">, </w:t>
      </w:r>
      <w:hyperlink w:anchor="P181" w:history="1">
        <w:r w:rsidRPr="00372454">
          <w:rPr>
            <w:rFonts w:ascii="Times New Roman" w:hAnsi="Times New Roman" w:cs="Times New Roman"/>
            <w:sz w:val="24"/>
            <w:szCs w:val="24"/>
          </w:rPr>
          <w:t>6.2.7</w:t>
        </w:r>
      </w:hyperlink>
      <w:r w:rsidRPr="00372454">
        <w:rPr>
          <w:rFonts w:ascii="Times New Roman" w:hAnsi="Times New Roman" w:cs="Times New Roman"/>
          <w:sz w:val="24"/>
          <w:szCs w:val="24"/>
        </w:rPr>
        <w:t xml:space="preserve"> настоящего договора, при которых Департамент обязуется вернуть:</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3.6.1. плату, указанную в </w:t>
      </w:r>
      <w:hyperlink w:anchor="P111" w:history="1">
        <w:r w:rsidRPr="00372454">
          <w:rPr>
            <w:rFonts w:ascii="Times New Roman" w:hAnsi="Times New Roman" w:cs="Times New Roman"/>
            <w:sz w:val="24"/>
            <w:szCs w:val="24"/>
          </w:rPr>
          <w:t>пункте 3.2</w:t>
        </w:r>
      </w:hyperlink>
      <w:r w:rsidRPr="00372454">
        <w:rPr>
          <w:rFonts w:ascii="Times New Roman" w:hAnsi="Times New Roman" w:cs="Times New Roman"/>
          <w:sz w:val="24"/>
          <w:szCs w:val="24"/>
        </w:rPr>
        <w:t xml:space="preserve"> настоящего договора, пропорционально периоду несостоявшегося размещения Объекта в течение 30 дней с даты расторжения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Денежные средства возвращаются путем безналичного перечисления на счет Владельца, указанный в настоящем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IV. Права и обязанности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4.1. Владелец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 Владелец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372454">
          <w:rPr>
            <w:rFonts w:ascii="Times New Roman" w:hAnsi="Times New Roman" w:cs="Times New Roman"/>
            <w:sz w:val="24"/>
            <w:szCs w:val="24"/>
          </w:rPr>
          <w:t>акта</w:t>
        </w:r>
      </w:hyperlink>
      <w:r w:rsidRPr="00372454">
        <w:rPr>
          <w:rFonts w:ascii="Times New Roman" w:hAnsi="Times New Roman" w:cs="Times New Roman"/>
          <w:sz w:val="24"/>
          <w:szCs w:val="24"/>
        </w:rPr>
        <w:t xml:space="preserve"> приемки Объекта согласно приложению к настоящему договору в течение трех месяцев после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4.2.5. своевременно вносить плату по настоящему договору.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В течение 10 дней со дня получения письменного требования Департамента произвести сверку расчетов по внесению платы;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4.2.9. направить письменное уведомление в Департамент об изменении сведений о Владельце, указанных в </w:t>
      </w:r>
      <w:hyperlink w:anchor="P198" w:history="1">
        <w:r w:rsidRPr="00372454">
          <w:rPr>
            <w:rFonts w:ascii="Times New Roman" w:hAnsi="Times New Roman" w:cs="Times New Roman"/>
            <w:sz w:val="24"/>
            <w:szCs w:val="24"/>
          </w:rPr>
          <w:t>разделе 8</w:t>
        </w:r>
      </w:hyperlink>
      <w:r w:rsidRPr="00372454">
        <w:rPr>
          <w:rFonts w:ascii="Times New Roman" w:hAnsi="Times New Roman" w:cs="Times New Roman"/>
          <w:sz w:val="24"/>
          <w:szCs w:val="24"/>
        </w:rPr>
        <w:t xml:space="preserve"> настоящего договора, не позднее 5 рабочих дней со дня их изменения.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4.2.10. не допускать конструктивное объединение Объекта с другими нестационарными торговыми и прочими объектами;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372454">
          <w:rPr>
            <w:rFonts w:ascii="Times New Roman" w:hAnsi="Times New Roman" w:cs="Times New Roman"/>
            <w:sz w:val="24"/>
            <w:szCs w:val="24"/>
          </w:rPr>
          <w:t>законом</w:t>
        </w:r>
      </w:hyperlink>
      <w:r w:rsidRPr="00372454">
        <w:rPr>
          <w:rFonts w:ascii="Times New Roman" w:hAnsi="Times New Roman" w:cs="Times New Roman"/>
          <w:sz w:val="24"/>
          <w:szCs w:val="24"/>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 Департамент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372454">
        <w:rPr>
          <w:rFonts w:ascii="Times New Roman" w:hAnsi="Times New Roman" w:cs="Times New Roman"/>
          <w:sz w:val="24"/>
          <w:szCs w:val="24"/>
        </w:rPr>
        <w:t>видеофиксации</w:t>
      </w:r>
      <w:proofErr w:type="spellEnd"/>
      <w:r w:rsidRPr="00372454">
        <w:rPr>
          <w:rFonts w:ascii="Times New Roman" w:hAnsi="Times New Roman" w:cs="Times New Roman"/>
          <w:sz w:val="24"/>
          <w:szCs w:val="24"/>
        </w:rPr>
        <w:t>;</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4.3.3. прекратить досрочно действие настоящего договора по основаниям, установленным в </w:t>
      </w:r>
      <w:hyperlink w:anchor="P174" w:history="1">
        <w:r w:rsidRPr="00372454">
          <w:rPr>
            <w:rFonts w:ascii="Times New Roman" w:hAnsi="Times New Roman" w:cs="Times New Roman"/>
            <w:sz w:val="24"/>
            <w:szCs w:val="24"/>
          </w:rPr>
          <w:t>пункте 6.2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372454">
          <w:rPr>
            <w:rFonts w:ascii="Times New Roman" w:hAnsi="Times New Roman" w:cs="Times New Roman"/>
            <w:sz w:val="24"/>
            <w:szCs w:val="24"/>
          </w:rPr>
          <w:t>пунктом 4.2.14</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 Департамент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4.4.3. составить </w:t>
      </w:r>
      <w:hyperlink w:anchor="P215" w:history="1">
        <w:r w:rsidRPr="00372454">
          <w:rPr>
            <w:rFonts w:ascii="Times New Roman" w:hAnsi="Times New Roman" w:cs="Times New Roman"/>
            <w:sz w:val="24"/>
            <w:szCs w:val="24"/>
          </w:rPr>
          <w:t>акт</w:t>
        </w:r>
      </w:hyperlink>
      <w:r w:rsidRPr="00372454">
        <w:rPr>
          <w:rFonts w:ascii="Times New Roman" w:hAnsi="Times New Roman" w:cs="Times New Roman"/>
          <w:sz w:val="24"/>
          <w:szCs w:val="24"/>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372454">
          <w:rPr>
            <w:rFonts w:ascii="Times New Roman" w:hAnsi="Times New Roman" w:cs="Times New Roman"/>
            <w:sz w:val="24"/>
            <w:szCs w:val="24"/>
          </w:rPr>
          <w:t>пункте 4.2.1</w:t>
        </w:r>
      </w:hyperlink>
      <w:r w:rsidRPr="00372454">
        <w:rPr>
          <w:rFonts w:ascii="Times New Roman" w:hAnsi="Times New Roman" w:cs="Times New Roman"/>
          <w:sz w:val="24"/>
          <w:szCs w:val="24"/>
        </w:rPr>
        <w:t xml:space="preserve"> настоящего договора, не позднее 3 рабочих дней с момента его поступления в Департамент.</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 Ответственность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5.1. В случае неисполнения или ненадлежащего исполнения обязательств по настоящему договору Стороны несут ответственность в соответствии с условиями </w:t>
      </w:r>
      <w:r w:rsidRPr="00372454">
        <w:rPr>
          <w:rFonts w:ascii="Times New Roman" w:hAnsi="Times New Roman" w:cs="Times New Roman"/>
          <w:sz w:val="24"/>
          <w:szCs w:val="24"/>
        </w:rPr>
        <w:lastRenderedPageBreak/>
        <w:t>настоящего договора, а в части, не предусмотренной настоящим договором, - в соответствии с действующим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w:t>
      </w:r>
      <w:hyperlink w:anchor="P137" w:history="1">
        <w:r w:rsidRPr="00372454">
          <w:rPr>
            <w:rFonts w:ascii="Times New Roman" w:hAnsi="Times New Roman" w:cs="Times New Roman"/>
            <w:sz w:val="24"/>
            <w:szCs w:val="24"/>
          </w:rPr>
          <w:t>4.2.4</w:t>
        </w:r>
      </w:hyperlink>
      <w:r w:rsidRPr="00372454">
        <w:rPr>
          <w:rFonts w:ascii="Times New Roman" w:hAnsi="Times New Roman" w:cs="Times New Roman"/>
          <w:sz w:val="24"/>
          <w:szCs w:val="24"/>
        </w:rPr>
        <w:t xml:space="preserve">, </w:t>
      </w:r>
      <w:hyperlink w:anchor="P145" w:history="1">
        <w:r w:rsidRPr="00372454">
          <w:rPr>
            <w:rFonts w:ascii="Times New Roman" w:hAnsi="Times New Roman" w:cs="Times New Roman"/>
            <w:sz w:val="24"/>
            <w:szCs w:val="24"/>
          </w:rPr>
          <w:t>4.2.10</w:t>
        </w:r>
      </w:hyperlink>
      <w:r w:rsidRPr="00372454">
        <w:rPr>
          <w:rFonts w:ascii="Times New Roman" w:hAnsi="Times New Roman" w:cs="Times New Roman"/>
          <w:sz w:val="24"/>
          <w:szCs w:val="24"/>
        </w:rPr>
        <w:t xml:space="preserve">, </w:t>
      </w:r>
      <w:hyperlink w:anchor="P148" w:history="1">
        <w:r w:rsidRPr="00372454">
          <w:rPr>
            <w:rFonts w:ascii="Times New Roman" w:hAnsi="Times New Roman" w:cs="Times New Roman"/>
            <w:sz w:val="24"/>
            <w:szCs w:val="24"/>
          </w:rPr>
          <w:t>4.2.13</w:t>
        </w:r>
      </w:hyperlink>
      <w:r w:rsidRPr="00372454">
        <w:rPr>
          <w:rFonts w:ascii="Times New Roman" w:hAnsi="Times New Roman" w:cs="Times New Roman"/>
          <w:sz w:val="24"/>
          <w:szCs w:val="24"/>
        </w:rPr>
        <w:t xml:space="preserve">, </w:t>
      </w:r>
      <w:hyperlink w:anchor="P149" w:history="1">
        <w:r w:rsidRPr="00372454">
          <w:rPr>
            <w:rFonts w:ascii="Times New Roman" w:hAnsi="Times New Roman" w:cs="Times New Roman"/>
            <w:sz w:val="24"/>
            <w:szCs w:val="24"/>
          </w:rPr>
          <w:t>4.2.14</w:t>
        </w:r>
      </w:hyperlink>
      <w:r w:rsidRPr="00372454">
        <w:rPr>
          <w:rFonts w:ascii="Times New Roman" w:hAnsi="Times New Roman" w:cs="Times New Roman"/>
          <w:sz w:val="24"/>
          <w:szCs w:val="24"/>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5.3</w:t>
      </w:r>
      <w:r w:rsidRPr="00372454">
        <w:rPr>
          <w:rFonts w:ascii="Times New Roman" w:hAnsi="Times New Roman" w:cs="Times New Roman"/>
          <w:sz w:val="24"/>
          <w:szCs w:val="24"/>
          <w:vertAlign w:val="superscript"/>
        </w:rPr>
        <w:t>1</w:t>
      </w:r>
      <w:r w:rsidRPr="00372454">
        <w:rPr>
          <w:rFonts w:ascii="Times New Roman" w:hAnsi="Times New Roman" w:cs="Times New Roman"/>
          <w:sz w:val="24"/>
          <w:szCs w:val="24"/>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 Порядок изменения и расторжения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6.1. Настоящий договор может быть изменен или расторгнут по соглашению Сторон, если иное не предусмотрено настоящим разделом.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 Настоящий договор расторгается в связи с односторонним отказом Департамента от его исполнения в следующих случаях:</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w:t>
      </w:r>
      <w:r w:rsidRPr="00372454">
        <w:rPr>
          <w:rFonts w:ascii="Times New Roman" w:hAnsi="Times New Roman" w:cs="Times New Roman"/>
          <w:sz w:val="24"/>
          <w:szCs w:val="24"/>
        </w:rPr>
        <w:lastRenderedPageBreak/>
        <w:t>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6.2.4. неисполнения Владельцем обязательств, установленных </w:t>
      </w:r>
      <w:hyperlink w:anchor="P140" w:history="1">
        <w:r w:rsidRPr="00372454">
          <w:rPr>
            <w:rFonts w:ascii="Times New Roman" w:hAnsi="Times New Roman" w:cs="Times New Roman"/>
            <w:sz w:val="24"/>
            <w:szCs w:val="24"/>
          </w:rPr>
          <w:t>пунктом 4.2.6</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6.2.5. неоднократного (два и более раза) выявления при осуществлении торговой деятельности с использованием Объекта нарушения </w:t>
      </w:r>
      <w:hyperlink w:anchor="P142" w:history="1">
        <w:r w:rsidRPr="00372454">
          <w:rPr>
            <w:rFonts w:ascii="Times New Roman" w:hAnsi="Times New Roman" w:cs="Times New Roman"/>
            <w:sz w:val="24"/>
            <w:szCs w:val="24"/>
          </w:rPr>
          <w:t>пунктов 4.2.8</w:t>
        </w:r>
      </w:hyperlink>
      <w:r w:rsidRPr="00372454">
        <w:rPr>
          <w:rFonts w:ascii="Times New Roman" w:hAnsi="Times New Roman" w:cs="Times New Roman"/>
          <w:sz w:val="24"/>
          <w:szCs w:val="24"/>
        </w:rPr>
        <w:t xml:space="preserve">, </w:t>
      </w:r>
      <w:hyperlink w:anchor="P147" w:history="1">
        <w:r w:rsidRPr="00372454">
          <w:rPr>
            <w:rFonts w:ascii="Times New Roman" w:hAnsi="Times New Roman" w:cs="Times New Roman"/>
            <w:sz w:val="24"/>
            <w:szCs w:val="24"/>
          </w:rPr>
          <w:t>4.2.12</w:t>
        </w:r>
      </w:hyperlink>
      <w:r w:rsidRPr="00372454">
        <w:rPr>
          <w:rFonts w:ascii="Times New Roman" w:hAnsi="Times New Roman" w:cs="Times New Roman"/>
          <w:sz w:val="24"/>
          <w:szCs w:val="24"/>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6.2.6. перехода земельного участка, на котором размещен Объект, в собственность третьих лиц;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7D29F1" w:rsidRPr="00372454" w:rsidRDefault="007D29F1" w:rsidP="007D29F1">
      <w:pPr>
        <w:pStyle w:val="ConsPlusNormal"/>
        <w:spacing w:before="280"/>
        <w:ind w:firstLine="540"/>
        <w:jc w:val="both"/>
        <w:rPr>
          <w:rFonts w:ascii="Times New Roman" w:hAnsi="Times New Roman" w:cs="Times New Roman"/>
          <w:sz w:val="24"/>
          <w:szCs w:val="24"/>
        </w:rPr>
      </w:pPr>
      <w:r w:rsidRPr="00372454">
        <w:rPr>
          <w:rFonts w:ascii="Times New Roman" w:hAnsi="Times New Roman" w:cs="Times New Roman"/>
          <w:sz w:val="24"/>
          <w:szCs w:val="24"/>
        </w:rPr>
        <w:t>6.4. Изменения и дополнения к настоящему договору должны быть оформлены в той же форме, что и настоящий договор.</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 Заключительные положения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372454">
        <w:rPr>
          <w:rFonts w:ascii="Times New Roman" w:hAnsi="Times New Roman" w:cs="Times New Roman"/>
          <w:sz w:val="24"/>
          <w:szCs w:val="24"/>
        </w:rPr>
        <w:t>недостижении</w:t>
      </w:r>
      <w:proofErr w:type="spellEnd"/>
      <w:r w:rsidRPr="00372454">
        <w:rPr>
          <w:rFonts w:ascii="Times New Roman" w:hAnsi="Times New Roman" w:cs="Times New Roman"/>
          <w:sz w:val="24"/>
          <w:szCs w:val="24"/>
        </w:rPr>
        <w:t xml:space="preserve"> согласия - в судебном порядке в Арбитражном суде Пермского края либо в судах общей юрисдикции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7.4. Настоящий договор составлен в двух экземплярах - по одному для каждой из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VIII. Адреса, реквизиты и подписи Сторон</w:t>
      </w:r>
    </w:p>
    <w:p w:rsidR="007D29F1" w:rsidRPr="00372454"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372454" w:rsidTr="001F6BAC">
        <w:tc>
          <w:tcPr>
            <w:tcW w:w="4592" w:type="dxa"/>
            <w:tcBorders>
              <w:top w:val="nil"/>
              <w:left w:val="nil"/>
              <w:bottom w:val="nil"/>
              <w:right w:val="nil"/>
            </w:tcBorders>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Владелец</w:t>
            </w:r>
          </w:p>
        </w:tc>
      </w:tr>
    </w:tbl>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Pr="007D29F1" w:rsidRDefault="007D29F1" w:rsidP="007D29F1">
      <w:pPr>
        <w:pStyle w:val="ConsPlusNormal"/>
        <w:ind w:left="7068" w:firstLine="12"/>
        <w:outlineLvl w:val="1"/>
        <w:rPr>
          <w:rFonts w:ascii="Times New Roman" w:hAnsi="Times New Roman" w:cs="Times New Roman"/>
          <w:sz w:val="24"/>
          <w:szCs w:val="24"/>
        </w:rPr>
      </w:pPr>
      <w:r>
        <w:lastRenderedPageBreak/>
        <w:t xml:space="preserve">        </w:t>
      </w:r>
      <w:r w:rsidRPr="007D29F1">
        <w:rPr>
          <w:rFonts w:ascii="Times New Roman" w:hAnsi="Times New Roman" w:cs="Times New Roman"/>
          <w:sz w:val="24"/>
          <w:szCs w:val="24"/>
        </w:rPr>
        <w:t>Приложение</w:t>
      </w:r>
    </w:p>
    <w:p w:rsidR="007D29F1" w:rsidRPr="007D29F1" w:rsidRDefault="007D29F1" w:rsidP="007D29F1">
      <w:pPr>
        <w:pStyle w:val="ConsPlusNormal"/>
        <w:ind w:left="6360"/>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к договору</w:t>
      </w:r>
    </w:p>
    <w:p w:rsidR="007D29F1" w:rsidRPr="007D29F1" w:rsidRDefault="007D29F1" w:rsidP="007D29F1">
      <w:pPr>
        <w:pStyle w:val="ConsPlusNormal"/>
        <w:ind w:left="7068" w:firstLine="12"/>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на размещение</w:t>
      </w:r>
    </w:p>
    <w:p w:rsidR="007D29F1" w:rsidRPr="007D29F1" w:rsidRDefault="007D29F1" w:rsidP="007D29F1">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D29F1">
        <w:rPr>
          <w:rFonts w:ascii="Times New Roman" w:hAnsi="Times New Roman" w:cs="Times New Roman"/>
          <w:sz w:val="24"/>
          <w:szCs w:val="24"/>
        </w:rPr>
        <w:t>нестационарного</w:t>
      </w:r>
    </w:p>
    <w:p w:rsidR="007D29F1" w:rsidRPr="007D29F1" w:rsidRDefault="007D29F1" w:rsidP="007D29F1">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торгового объекта</w:t>
      </w:r>
    </w:p>
    <w:p w:rsidR="007D29F1" w:rsidRPr="0007396C" w:rsidRDefault="007D29F1" w:rsidP="007D29F1">
      <w:pPr>
        <w:pStyle w:val="ConsPlusNormal"/>
        <w:jc w:val="center"/>
      </w:pPr>
    </w:p>
    <w:p w:rsidR="000404D2" w:rsidRDefault="000404D2" w:rsidP="007D29F1">
      <w:pPr>
        <w:pStyle w:val="ConsPlusNonformat"/>
        <w:jc w:val="center"/>
        <w:rPr>
          <w:rFonts w:ascii="Times New Roman" w:hAnsi="Times New Roman" w:cs="Times New Roman"/>
          <w:sz w:val="24"/>
          <w:szCs w:val="24"/>
        </w:rPr>
      </w:pPr>
      <w:bookmarkStart w:id="1" w:name="P215"/>
      <w:bookmarkEnd w:id="1"/>
    </w:p>
    <w:p w:rsidR="007D29F1" w:rsidRPr="007D29F1" w:rsidRDefault="007D29F1" w:rsidP="007D29F1">
      <w:pPr>
        <w:pStyle w:val="ConsPlusNonformat"/>
        <w:jc w:val="center"/>
        <w:rPr>
          <w:rFonts w:ascii="Times New Roman" w:hAnsi="Times New Roman" w:cs="Times New Roman"/>
          <w:sz w:val="24"/>
          <w:szCs w:val="24"/>
        </w:rPr>
      </w:pPr>
      <w:r w:rsidRPr="007D29F1">
        <w:rPr>
          <w:rFonts w:ascii="Times New Roman" w:hAnsi="Times New Roman" w:cs="Times New Roman"/>
          <w:sz w:val="24"/>
          <w:szCs w:val="24"/>
        </w:rPr>
        <w:t>АКТ</w:t>
      </w:r>
    </w:p>
    <w:p w:rsidR="007D29F1" w:rsidRPr="007D29F1" w:rsidRDefault="007D29F1" w:rsidP="007D29F1">
      <w:pPr>
        <w:pStyle w:val="ConsPlusNonformat"/>
        <w:jc w:val="center"/>
        <w:rPr>
          <w:rFonts w:ascii="Times New Roman" w:hAnsi="Times New Roman" w:cs="Times New Roman"/>
          <w:sz w:val="24"/>
          <w:szCs w:val="24"/>
        </w:rPr>
      </w:pPr>
      <w:r w:rsidRPr="007D29F1">
        <w:rPr>
          <w:rFonts w:ascii="Times New Roman" w:hAnsi="Times New Roman" w:cs="Times New Roman"/>
          <w:sz w:val="24"/>
          <w:szCs w:val="24"/>
        </w:rPr>
        <w:t>приемки нестационарного торгового объекта</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г. Пермь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 xml:space="preserve"> ____________________ 20__ г.</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proofErr w:type="gramStart"/>
      <w:r w:rsidRPr="007D29F1">
        <w:rPr>
          <w:rFonts w:ascii="Times New Roman" w:hAnsi="Times New Roman" w:cs="Times New Roman"/>
          <w:sz w:val="24"/>
          <w:szCs w:val="24"/>
        </w:rPr>
        <w:t>Департамент  экономики</w:t>
      </w:r>
      <w:proofErr w:type="gramEnd"/>
      <w:r w:rsidRPr="007D29F1">
        <w:rPr>
          <w:rFonts w:ascii="Times New Roman" w:hAnsi="Times New Roman" w:cs="Times New Roman"/>
          <w:sz w:val="24"/>
          <w:szCs w:val="24"/>
        </w:rPr>
        <w:t xml:space="preserve">  и  промышленной  политики  администрации города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Перми, именуемый в дальнейшем Департамент, в лице ______________________</w:t>
      </w:r>
      <w:r>
        <w:rPr>
          <w:rFonts w:ascii="Times New Roman" w:hAnsi="Times New Roman" w:cs="Times New Roman"/>
          <w:sz w:val="24"/>
          <w:szCs w:val="24"/>
        </w:rPr>
        <w:t>_____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(наименование юридического лица или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индивидуального предпринимателя)</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именуемое(</w:t>
      </w:r>
      <w:proofErr w:type="spellStart"/>
      <w:r w:rsidRPr="007D29F1">
        <w:rPr>
          <w:rFonts w:ascii="Times New Roman" w:hAnsi="Times New Roman" w:cs="Times New Roman"/>
          <w:sz w:val="24"/>
          <w:szCs w:val="24"/>
        </w:rPr>
        <w:t>ый</w:t>
      </w:r>
      <w:proofErr w:type="spellEnd"/>
      <w:r w:rsidRPr="007D29F1">
        <w:rPr>
          <w:rFonts w:ascii="Times New Roman" w:hAnsi="Times New Roman" w:cs="Times New Roman"/>
          <w:sz w:val="24"/>
          <w:szCs w:val="24"/>
        </w:rPr>
        <w:t>) в дальнейшем Владелец, в лице 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____________________________________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___, с другой</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(наименование документа)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стороны,   вместе  именуемые  Стороны,  являющиеся  сторонами  договора  </w:t>
      </w:r>
      <w:r>
        <w:rPr>
          <w:rFonts w:ascii="Times New Roman" w:hAnsi="Times New Roman" w:cs="Times New Roman"/>
          <w:sz w:val="24"/>
          <w:szCs w:val="24"/>
        </w:rPr>
        <w:br/>
      </w:r>
      <w:r w:rsidRPr="007D29F1">
        <w:rPr>
          <w:rFonts w:ascii="Times New Roman" w:hAnsi="Times New Roman" w:cs="Times New Roman"/>
          <w:sz w:val="24"/>
          <w:szCs w:val="24"/>
        </w:rPr>
        <w:t>на</w:t>
      </w:r>
      <w:r>
        <w:rPr>
          <w:rFonts w:ascii="Times New Roman" w:hAnsi="Times New Roman" w:cs="Times New Roman"/>
          <w:sz w:val="24"/>
          <w:szCs w:val="24"/>
        </w:rPr>
        <w:t xml:space="preserve"> </w:t>
      </w:r>
      <w:r w:rsidRPr="007D29F1">
        <w:rPr>
          <w:rFonts w:ascii="Times New Roman" w:hAnsi="Times New Roman" w:cs="Times New Roman"/>
          <w:sz w:val="24"/>
          <w:szCs w:val="24"/>
        </w:rPr>
        <w:t>размещение нестационарного торгового объекта от ___________</w:t>
      </w:r>
      <w:r>
        <w:rPr>
          <w:rFonts w:ascii="Times New Roman" w:hAnsi="Times New Roman" w:cs="Times New Roman"/>
          <w:sz w:val="24"/>
          <w:szCs w:val="24"/>
        </w:rPr>
        <w:t>__</w:t>
      </w:r>
      <w:r w:rsidRPr="007D29F1">
        <w:rPr>
          <w:rFonts w:ascii="Times New Roman" w:hAnsi="Times New Roman" w:cs="Times New Roman"/>
          <w:sz w:val="24"/>
          <w:szCs w:val="24"/>
        </w:rPr>
        <w:t>__ N _______</w:t>
      </w:r>
      <w:r>
        <w:rPr>
          <w:rFonts w:ascii="Times New Roman" w:hAnsi="Times New Roman" w:cs="Times New Roman"/>
          <w:sz w:val="24"/>
          <w:szCs w:val="24"/>
        </w:rPr>
        <w:t>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руководствуясь  положениями  данного  договора,  подписали  настоящий акт </w:t>
      </w:r>
      <w:r>
        <w:rPr>
          <w:rFonts w:ascii="Times New Roman" w:hAnsi="Times New Roman" w:cs="Times New Roman"/>
          <w:sz w:val="24"/>
          <w:szCs w:val="24"/>
        </w:rPr>
        <w:br/>
      </w:r>
      <w:r w:rsidRPr="007D29F1">
        <w:rPr>
          <w:rFonts w:ascii="Times New Roman" w:hAnsi="Times New Roman" w:cs="Times New Roman"/>
          <w:sz w:val="24"/>
          <w:szCs w:val="24"/>
        </w:rPr>
        <w:t>о</w:t>
      </w:r>
      <w:r>
        <w:rPr>
          <w:rFonts w:ascii="Times New Roman" w:hAnsi="Times New Roman" w:cs="Times New Roman"/>
          <w:sz w:val="24"/>
          <w:szCs w:val="24"/>
        </w:rPr>
        <w:t xml:space="preserve"> </w:t>
      </w:r>
      <w:r w:rsidRPr="007D29F1">
        <w:rPr>
          <w:rFonts w:ascii="Times New Roman" w:hAnsi="Times New Roman" w:cs="Times New Roman"/>
          <w:sz w:val="24"/>
          <w:szCs w:val="24"/>
        </w:rPr>
        <w:t>нижеследующем:</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1. Владелец разместил нестационарный торговый объект (далее - Объект):</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адресные ориентиры: 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вид: _____________________________________________________________________;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специализация: ___________________________________________________________</w:t>
      </w:r>
      <w:r>
        <w:rPr>
          <w:rFonts w:ascii="Times New Roman" w:hAnsi="Times New Roman" w:cs="Times New Roman"/>
          <w:sz w:val="24"/>
          <w:szCs w:val="24"/>
        </w:rPr>
        <w:t>_</w:t>
      </w:r>
      <w:r w:rsidRPr="007D29F1">
        <w:rPr>
          <w:rFonts w:ascii="Times New Roman" w:hAnsi="Times New Roman" w:cs="Times New Roman"/>
          <w:sz w:val="24"/>
          <w:szCs w:val="24"/>
        </w:rPr>
        <w:t>;</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площадь (кв. м): 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типовое архитектурное решение внешнего вида Объекта (</w:t>
      </w:r>
      <w:proofErr w:type="gramStart"/>
      <w:r w:rsidRPr="007D29F1">
        <w:rPr>
          <w:rFonts w:ascii="Times New Roman" w:hAnsi="Times New Roman" w:cs="Times New Roman"/>
          <w:sz w:val="24"/>
          <w:szCs w:val="24"/>
        </w:rPr>
        <w:t>в  отношении</w:t>
      </w:r>
      <w:proofErr w:type="gramEnd"/>
      <w:r w:rsidRPr="007D29F1">
        <w:rPr>
          <w:rFonts w:ascii="Times New Roman" w:hAnsi="Times New Roman" w:cs="Times New Roman"/>
          <w:sz w:val="24"/>
          <w:szCs w:val="24"/>
        </w:rPr>
        <w:t xml:space="preserve">  киосков,</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павильонов): 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2. Размеры объекта:</w:t>
      </w:r>
    </w:p>
    <w:p w:rsidR="007D29F1" w:rsidRPr="007D29F1"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7D29F1" w:rsidRPr="007D29F1" w:rsidTr="001F6BAC">
        <w:tc>
          <w:tcPr>
            <w:tcW w:w="2410" w:type="dxa"/>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Длина, мм</w:t>
            </w:r>
          </w:p>
        </w:tc>
        <w:tc>
          <w:tcPr>
            <w:tcW w:w="6576" w:type="dxa"/>
          </w:tcPr>
          <w:p w:rsidR="007D29F1" w:rsidRPr="007D29F1" w:rsidRDefault="007D29F1" w:rsidP="001F6BAC">
            <w:pPr>
              <w:pStyle w:val="ConsPlusNormal"/>
              <w:rPr>
                <w:rFonts w:ascii="Times New Roman" w:hAnsi="Times New Roman" w:cs="Times New Roman"/>
                <w:sz w:val="24"/>
                <w:szCs w:val="24"/>
              </w:rPr>
            </w:pPr>
          </w:p>
        </w:tc>
      </w:tr>
      <w:tr w:rsidR="007D29F1" w:rsidRPr="007D29F1" w:rsidTr="001F6BAC">
        <w:tc>
          <w:tcPr>
            <w:tcW w:w="2410" w:type="dxa"/>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Ширина, мм</w:t>
            </w:r>
          </w:p>
        </w:tc>
        <w:tc>
          <w:tcPr>
            <w:tcW w:w="6576" w:type="dxa"/>
          </w:tcPr>
          <w:p w:rsidR="007D29F1" w:rsidRPr="007D29F1" w:rsidRDefault="007D29F1" w:rsidP="001F6BAC">
            <w:pPr>
              <w:pStyle w:val="ConsPlusNormal"/>
              <w:rPr>
                <w:rFonts w:ascii="Times New Roman" w:hAnsi="Times New Roman" w:cs="Times New Roman"/>
                <w:sz w:val="24"/>
                <w:szCs w:val="24"/>
              </w:rPr>
            </w:pPr>
          </w:p>
        </w:tc>
      </w:tr>
      <w:tr w:rsidR="007D29F1" w:rsidRPr="007D29F1" w:rsidTr="001F6BAC">
        <w:tc>
          <w:tcPr>
            <w:tcW w:w="2410" w:type="dxa"/>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Высота, мм</w:t>
            </w:r>
          </w:p>
        </w:tc>
        <w:tc>
          <w:tcPr>
            <w:tcW w:w="6576" w:type="dxa"/>
          </w:tcPr>
          <w:p w:rsidR="007D29F1" w:rsidRPr="007D29F1" w:rsidRDefault="007D29F1" w:rsidP="001F6BAC">
            <w:pPr>
              <w:pStyle w:val="ConsPlusNormal"/>
              <w:rPr>
                <w:rFonts w:ascii="Times New Roman" w:hAnsi="Times New Roman" w:cs="Times New Roman"/>
                <w:sz w:val="24"/>
                <w:szCs w:val="24"/>
              </w:rPr>
            </w:pPr>
          </w:p>
        </w:tc>
      </w:tr>
    </w:tbl>
    <w:p w:rsidR="007D29F1" w:rsidRPr="007D29F1" w:rsidRDefault="007D29F1" w:rsidP="007D29F1">
      <w:pPr>
        <w:pStyle w:val="ConsPlusNormal"/>
        <w:jc w:val="both"/>
        <w:rPr>
          <w:rFonts w:ascii="Times New Roman" w:hAnsi="Times New Roman" w:cs="Times New Roman"/>
          <w:sz w:val="24"/>
          <w:szCs w:val="24"/>
        </w:rPr>
      </w:pPr>
    </w:p>
    <w:p w:rsidR="007D29F1" w:rsidRPr="007D29F1" w:rsidRDefault="007D29F1" w:rsidP="007D29F1">
      <w:pPr>
        <w:pStyle w:val="ConsPlusNormal"/>
        <w:ind w:firstLine="540"/>
        <w:jc w:val="both"/>
        <w:rPr>
          <w:rFonts w:ascii="Times New Roman" w:hAnsi="Times New Roman" w:cs="Times New Roman"/>
          <w:sz w:val="24"/>
          <w:szCs w:val="24"/>
        </w:rPr>
      </w:pPr>
      <w:r w:rsidRPr="007D29F1">
        <w:rPr>
          <w:rFonts w:ascii="Times New Roman" w:hAnsi="Times New Roman" w:cs="Times New Roman"/>
          <w:sz w:val="24"/>
          <w:szCs w:val="24"/>
        </w:rPr>
        <w:t>3. Размещенный Владельцем нестационарный торговый объект соответствует/не соответствует условиям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lastRenderedPageBreak/>
        <w:t>5. Настоящий акт составлен в двух экземплярах, по одному для каждой стороны договора.</w:t>
      </w:r>
    </w:p>
    <w:p w:rsidR="007D29F1" w:rsidRPr="007D29F1"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7D29F1" w:rsidTr="001F6BAC">
        <w:tc>
          <w:tcPr>
            <w:tcW w:w="4592" w:type="dxa"/>
            <w:tcBorders>
              <w:top w:val="nil"/>
              <w:left w:val="nil"/>
              <w:bottom w:val="nil"/>
              <w:right w:val="nil"/>
            </w:tcBorders>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Владелец</w:t>
            </w:r>
          </w:p>
        </w:tc>
      </w:tr>
    </w:tbl>
    <w:p w:rsidR="007D29F1" w:rsidRDefault="007D29F1"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Pr="00DB33A8" w:rsidRDefault="000404D2" w:rsidP="000404D2">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0404D2" w:rsidRDefault="000404D2" w:rsidP="000404D2">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404D2" w:rsidRDefault="000404D2" w:rsidP="000404D2"/>
    <w:p w:rsidR="000404D2" w:rsidRDefault="000404D2" w:rsidP="000404D2"/>
    <w:p w:rsidR="000404D2" w:rsidRDefault="000404D2" w:rsidP="000404D2"/>
    <w:p w:rsidR="000404D2" w:rsidRPr="00C41047" w:rsidRDefault="000404D2" w:rsidP="000404D2">
      <w:pPr>
        <w:jc w:val="center"/>
        <w:rPr>
          <w:b/>
          <w:sz w:val="28"/>
          <w:szCs w:val="28"/>
        </w:rPr>
      </w:pPr>
      <w:r w:rsidRPr="00C41047">
        <w:rPr>
          <w:b/>
          <w:sz w:val="28"/>
          <w:szCs w:val="28"/>
        </w:rPr>
        <w:t>ТРЕБОВАНИЯ</w:t>
      </w:r>
    </w:p>
    <w:p w:rsidR="000404D2" w:rsidRPr="00C41047" w:rsidRDefault="000404D2" w:rsidP="000404D2">
      <w:pPr>
        <w:jc w:val="center"/>
        <w:rPr>
          <w:b/>
          <w:sz w:val="28"/>
          <w:szCs w:val="28"/>
        </w:rPr>
      </w:pPr>
      <w:r w:rsidRPr="00C41047">
        <w:rPr>
          <w:b/>
          <w:sz w:val="28"/>
          <w:szCs w:val="28"/>
        </w:rPr>
        <w:t>к типовым проектам некапитальных строений, сооружений,</w:t>
      </w:r>
    </w:p>
    <w:p w:rsidR="000404D2" w:rsidRPr="00C41047" w:rsidRDefault="000404D2" w:rsidP="000404D2">
      <w:pPr>
        <w:jc w:val="center"/>
        <w:rPr>
          <w:b/>
          <w:sz w:val="28"/>
          <w:szCs w:val="28"/>
        </w:rPr>
      </w:pPr>
      <w:r w:rsidRPr="00C41047">
        <w:rPr>
          <w:b/>
          <w:sz w:val="28"/>
          <w:szCs w:val="28"/>
        </w:rPr>
        <w:t>используемых для осуществления торговой деятельности и деятельности</w:t>
      </w:r>
    </w:p>
    <w:p w:rsidR="000404D2" w:rsidRPr="00C41047" w:rsidRDefault="000404D2" w:rsidP="000404D2">
      <w:pPr>
        <w:jc w:val="center"/>
        <w:rPr>
          <w:b/>
          <w:sz w:val="28"/>
          <w:szCs w:val="28"/>
        </w:rPr>
      </w:pPr>
      <w:r w:rsidRPr="00C41047">
        <w:rPr>
          <w:b/>
          <w:sz w:val="28"/>
          <w:szCs w:val="28"/>
        </w:rPr>
        <w:t>по оказанию услуг населению, включая услуги общественного питания</w:t>
      </w:r>
    </w:p>
    <w:p w:rsidR="000404D2" w:rsidRPr="00C41047" w:rsidRDefault="000404D2" w:rsidP="000404D2">
      <w:pPr>
        <w:jc w:val="both"/>
        <w:rPr>
          <w:sz w:val="28"/>
          <w:szCs w:val="28"/>
        </w:rPr>
      </w:pPr>
    </w:p>
    <w:p w:rsidR="000404D2" w:rsidRPr="00C41047" w:rsidRDefault="000404D2" w:rsidP="000404D2">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0404D2" w:rsidRPr="00C41047" w:rsidRDefault="000404D2" w:rsidP="000404D2">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0404D2" w:rsidRPr="00C41047" w:rsidRDefault="000404D2" w:rsidP="000404D2">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0404D2" w:rsidRPr="00C41047" w:rsidRDefault="000404D2" w:rsidP="000404D2">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0404D2" w:rsidRPr="00C41047" w:rsidRDefault="000404D2" w:rsidP="000404D2">
      <w:pPr>
        <w:ind w:firstLine="708"/>
        <w:jc w:val="both"/>
        <w:rPr>
          <w:sz w:val="28"/>
          <w:szCs w:val="28"/>
        </w:rPr>
      </w:pPr>
      <w:r w:rsidRPr="00C41047">
        <w:rPr>
          <w:sz w:val="28"/>
          <w:szCs w:val="28"/>
        </w:rPr>
        <w:t>3.1. Параметры.</w:t>
      </w:r>
    </w:p>
    <w:p w:rsidR="000404D2" w:rsidRPr="00C41047" w:rsidRDefault="000404D2" w:rsidP="000404D2">
      <w:pPr>
        <w:ind w:firstLine="708"/>
        <w:jc w:val="both"/>
        <w:rPr>
          <w:sz w:val="28"/>
          <w:szCs w:val="28"/>
        </w:rPr>
      </w:pPr>
      <w:r w:rsidRPr="00C41047">
        <w:rPr>
          <w:sz w:val="28"/>
          <w:szCs w:val="28"/>
        </w:rPr>
        <w:t>«Киоск»:</w:t>
      </w:r>
    </w:p>
    <w:p w:rsidR="000404D2" w:rsidRPr="00C41047" w:rsidRDefault="000404D2" w:rsidP="000404D2">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0404D2" w:rsidRPr="00C41047" w:rsidRDefault="000404D2" w:rsidP="000404D2">
      <w:pPr>
        <w:ind w:firstLine="708"/>
        <w:jc w:val="both"/>
        <w:rPr>
          <w:sz w:val="28"/>
          <w:szCs w:val="28"/>
        </w:rPr>
      </w:pPr>
      <w:r w:rsidRPr="00C41047">
        <w:rPr>
          <w:sz w:val="28"/>
          <w:szCs w:val="28"/>
        </w:rPr>
        <w:t>«Киоск» тип 2 – площадь 6 кв. м (длина – 3,0 м, ширина – 2,0 м, высота – 2,6 м);</w:t>
      </w:r>
    </w:p>
    <w:p w:rsidR="000404D2" w:rsidRPr="00C41047" w:rsidRDefault="000404D2" w:rsidP="000404D2">
      <w:pPr>
        <w:ind w:firstLine="708"/>
        <w:jc w:val="both"/>
        <w:rPr>
          <w:sz w:val="28"/>
          <w:szCs w:val="28"/>
        </w:rPr>
      </w:pPr>
      <w:r w:rsidRPr="00C41047">
        <w:rPr>
          <w:sz w:val="28"/>
          <w:szCs w:val="28"/>
        </w:rPr>
        <w:t>«Киоск» тип 3 – площадь 9 кв. м (длина – 3,6 м, ширина – 2,5 м, высота – 2,6 м).</w:t>
      </w:r>
    </w:p>
    <w:p w:rsidR="000404D2" w:rsidRPr="00C41047" w:rsidRDefault="000404D2" w:rsidP="000404D2">
      <w:pPr>
        <w:ind w:firstLine="708"/>
        <w:jc w:val="both"/>
        <w:rPr>
          <w:sz w:val="28"/>
          <w:szCs w:val="28"/>
        </w:rPr>
      </w:pPr>
      <w:r w:rsidRPr="00C41047">
        <w:rPr>
          <w:sz w:val="28"/>
          <w:szCs w:val="28"/>
        </w:rPr>
        <w:t>«Павильон»:</w:t>
      </w:r>
    </w:p>
    <w:p w:rsidR="000404D2" w:rsidRPr="00C41047" w:rsidRDefault="000404D2" w:rsidP="000404D2">
      <w:pPr>
        <w:ind w:firstLine="708"/>
        <w:jc w:val="both"/>
        <w:rPr>
          <w:sz w:val="28"/>
          <w:szCs w:val="28"/>
        </w:rPr>
      </w:pPr>
      <w:r w:rsidRPr="00C41047">
        <w:rPr>
          <w:sz w:val="28"/>
          <w:szCs w:val="28"/>
        </w:rPr>
        <w:t>«Павильон» тип 1 – площадь 30 кв. м (длина – 7,5 м, ширина – 4,0 м, высота – 3,2 м);</w:t>
      </w:r>
    </w:p>
    <w:p w:rsidR="000404D2" w:rsidRPr="00C41047" w:rsidRDefault="000404D2" w:rsidP="000404D2">
      <w:pPr>
        <w:ind w:firstLine="708"/>
        <w:jc w:val="both"/>
        <w:rPr>
          <w:sz w:val="28"/>
          <w:szCs w:val="28"/>
        </w:rPr>
      </w:pPr>
      <w:r w:rsidRPr="00C41047">
        <w:rPr>
          <w:sz w:val="28"/>
          <w:szCs w:val="28"/>
        </w:rPr>
        <w:t>«Павильон» тип 2 – площадь 28 кв. м (длина – 7,0 м, ширина – 4,0 м, высота – 3,2 м).</w:t>
      </w:r>
    </w:p>
    <w:p w:rsidR="000404D2" w:rsidRPr="00C41047" w:rsidRDefault="000404D2" w:rsidP="000404D2">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0404D2" w:rsidRPr="00C41047" w:rsidRDefault="000404D2" w:rsidP="000404D2">
      <w:pPr>
        <w:ind w:firstLine="709"/>
        <w:jc w:val="both"/>
        <w:rPr>
          <w:sz w:val="28"/>
          <w:szCs w:val="28"/>
        </w:rPr>
      </w:pPr>
      <w:r w:rsidRPr="00C41047">
        <w:rPr>
          <w:sz w:val="28"/>
          <w:szCs w:val="28"/>
        </w:rPr>
        <w:t xml:space="preserve">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w:t>
      </w:r>
      <w:r w:rsidRPr="00C41047">
        <w:rPr>
          <w:sz w:val="28"/>
          <w:szCs w:val="28"/>
        </w:rPr>
        <w:lastRenderedPageBreak/>
        <w:t>металлического и гнутых металлических элементов с нанесением порошкового полимерного покрытия (толщина металла не менее 3 мм);</w:t>
      </w:r>
    </w:p>
    <w:p w:rsidR="000404D2" w:rsidRPr="00C41047" w:rsidRDefault="000404D2" w:rsidP="000404D2">
      <w:pPr>
        <w:ind w:firstLine="709"/>
        <w:jc w:val="both"/>
        <w:rPr>
          <w:sz w:val="28"/>
          <w:szCs w:val="28"/>
        </w:rPr>
      </w:pPr>
      <w:r w:rsidRPr="00C41047">
        <w:rPr>
          <w:sz w:val="28"/>
          <w:szCs w:val="28"/>
        </w:rPr>
        <w:t>оконные и дверные переплеты: алюминиевый профиль с порошковым окрашиванием, ламинированный ПВХ;</w:t>
      </w:r>
    </w:p>
    <w:p w:rsidR="000404D2" w:rsidRPr="00C41047" w:rsidRDefault="000404D2" w:rsidP="000404D2">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0404D2" w:rsidRPr="00C41047" w:rsidRDefault="000404D2" w:rsidP="000404D2">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0404D2" w:rsidRPr="00C41047" w:rsidRDefault="000404D2" w:rsidP="000404D2">
      <w:pPr>
        <w:ind w:firstLine="709"/>
        <w:jc w:val="both"/>
        <w:rPr>
          <w:sz w:val="28"/>
          <w:szCs w:val="28"/>
        </w:rPr>
      </w:pPr>
      <w:r w:rsidRPr="00C41047">
        <w:rPr>
          <w:sz w:val="28"/>
          <w:szCs w:val="28"/>
        </w:rPr>
        <w:t>вентиляционные решетки: металлические;</w:t>
      </w:r>
    </w:p>
    <w:p w:rsidR="000404D2" w:rsidRPr="00C41047" w:rsidRDefault="000404D2" w:rsidP="000404D2">
      <w:pPr>
        <w:ind w:firstLine="709"/>
        <w:jc w:val="both"/>
        <w:rPr>
          <w:sz w:val="28"/>
          <w:szCs w:val="28"/>
        </w:rPr>
      </w:pPr>
      <w:r w:rsidRPr="00C41047">
        <w:rPr>
          <w:sz w:val="28"/>
          <w:szCs w:val="28"/>
        </w:rPr>
        <w:t>цоколь: композит.</w:t>
      </w:r>
    </w:p>
    <w:p w:rsidR="000404D2" w:rsidRPr="00C41047" w:rsidRDefault="000404D2" w:rsidP="000404D2">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0404D2" w:rsidRPr="00C41047" w:rsidRDefault="000404D2" w:rsidP="000404D2">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0404D2" w:rsidRPr="00C41047" w:rsidRDefault="000404D2" w:rsidP="000404D2">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0404D2" w:rsidRPr="00C41047" w:rsidRDefault="000404D2" w:rsidP="000404D2">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3.4. Установка вывески типовых проектов:</w:t>
      </w:r>
    </w:p>
    <w:p w:rsidR="000404D2" w:rsidRPr="00C41047" w:rsidRDefault="000404D2" w:rsidP="000404D2">
      <w:pPr>
        <w:ind w:firstLine="709"/>
        <w:jc w:val="both"/>
        <w:rPr>
          <w:sz w:val="28"/>
          <w:szCs w:val="28"/>
        </w:rPr>
      </w:pPr>
      <w:r w:rsidRPr="00C41047">
        <w:rPr>
          <w:sz w:val="28"/>
          <w:szCs w:val="28"/>
        </w:rPr>
        <w:t>3.4.1 установка вывески типовых проектов всех типов «Киоск»:</w:t>
      </w:r>
    </w:p>
    <w:p w:rsidR="000404D2" w:rsidRPr="00C41047" w:rsidRDefault="000404D2" w:rsidP="000404D2">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0404D2" w:rsidRPr="00C41047" w:rsidRDefault="000404D2" w:rsidP="000404D2">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0404D2" w:rsidRPr="00C41047" w:rsidRDefault="000404D2" w:rsidP="000404D2">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0404D2" w:rsidRPr="00C41047" w:rsidRDefault="000404D2" w:rsidP="000404D2">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0404D2" w:rsidRPr="00C41047" w:rsidRDefault="000404D2" w:rsidP="000404D2">
      <w:pPr>
        <w:ind w:firstLine="709"/>
        <w:jc w:val="both"/>
        <w:rPr>
          <w:rFonts w:eastAsia="Calibri"/>
          <w:sz w:val="28"/>
          <w:szCs w:val="28"/>
        </w:rPr>
      </w:pPr>
      <w:r w:rsidRPr="00C41047">
        <w:rPr>
          <w:rFonts w:eastAsia="Calibri"/>
          <w:sz w:val="28"/>
          <w:szCs w:val="28"/>
        </w:rPr>
        <w:lastRenderedPageBreak/>
        <w:t>Колористическое решение фриза определяется владельцем некапитального строения, сооружения.</w:t>
      </w:r>
    </w:p>
    <w:p w:rsidR="000404D2" w:rsidRPr="00C41047" w:rsidRDefault="000404D2" w:rsidP="000404D2">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0404D2" w:rsidRPr="00C41047" w:rsidRDefault="000404D2" w:rsidP="000404D2">
      <w:pPr>
        <w:ind w:firstLine="709"/>
        <w:jc w:val="both"/>
        <w:rPr>
          <w:rFonts w:eastAsia="Calibri"/>
          <w:sz w:val="28"/>
          <w:szCs w:val="20"/>
        </w:rPr>
      </w:pPr>
      <w:r w:rsidRPr="00C41047">
        <w:rPr>
          <w:rFonts w:eastAsia="Calibri"/>
          <w:sz w:val="28"/>
          <w:szCs w:val="20"/>
        </w:rPr>
        <w:t>Материал фриза – композит, пластик, дерево (толщина не менее 5-10 мм); металл (толщина не менее 1,5 мм).</w:t>
      </w:r>
    </w:p>
    <w:p w:rsidR="000404D2" w:rsidRPr="00C41047" w:rsidRDefault="000404D2" w:rsidP="000404D2">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0404D2" w:rsidRPr="00C41047" w:rsidRDefault="000404D2" w:rsidP="000404D2">
      <w:pPr>
        <w:ind w:firstLine="709"/>
        <w:jc w:val="both"/>
        <w:rPr>
          <w:sz w:val="28"/>
          <w:szCs w:val="20"/>
        </w:rPr>
      </w:pPr>
      <w:r w:rsidRPr="00C41047">
        <w:rPr>
          <w:sz w:val="28"/>
          <w:szCs w:val="20"/>
        </w:rPr>
        <w:t>3.4.2 установка вывески типовых проектов всех типов «Павильон»:</w:t>
      </w:r>
    </w:p>
    <w:p w:rsidR="000404D2" w:rsidRPr="00C41047" w:rsidRDefault="000404D2" w:rsidP="000404D2">
      <w:pPr>
        <w:ind w:firstLine="709"/>
        <w:jc w:val="both"/>
        <w:rPr>
          <w:sz w:val="28"/>
          <w:szCs w:val="20"/>
        </w:rPr>
      </w:pPr>
      <w:r w:rsidRPr="00C41047">
        <w:rPr>
          <w:sz w:val="28"/>
          <w:szCs w:val="20"/>
        </w:rPr>
        <w:t>вывеска состоит из графической и текстовой частей.</w:t>
      </w:r>
    </w:p>
    <w:p w:rsidR="000404D2" w:rsidRPr="00C41047" w:rsidRDefault="000404D2" w:rsidP="000404D2">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0404D2" w:rsidRPr="00C41047" w:rsidRDefault="000404D2" w:rsidP="000404D2">
      <w:pPr>
        <w:ind w:firstLine="709"/>
        <w:jc w:val="both"/>
        <w:rPr>
          <w:sz w:val="28"/>
          <w:szCs w:val="20"/>
        </w:rPr>
      </w:pPr>
      <w:r w:rsidRPr="00C41047">
        <w:rPr>
          <w:sz w:val="28"/>
          <w:szCs w:val="20"/>
        </w:rPr>
        <w:t>Высота фриза – 700 мм.</w:t>
      </w:r>
    </w:p>
    <w:p w:rsidR="000404D2" w:rsidRPr="00C41047" w:rsidRDefault="000404D2" w:rsidP="000404D2">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0404D2" w:rsidRPr="00C41047" w:rsidRDefault="000404D2" w:rsidP="000404D2">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0404D2" w:rsidRPr="00C41047" w:rsidRDefault="000404D2" w:rsidP="000404D2">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0404D2" w:rsidRPr="00C41047" w:rsidRDefault="000404D2" w:rsidP="000404D2">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0404D2" w:rsidRPr="00C41047" w:rsidRDefault="000404D2" w:rsidP="000404D2">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0404D2" w:rsidRPr="00C41047" w:rsidRDefault="000404D2" w:rsidP="000404D2">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0404D2" w:rsidRPr="00C41047" w:rsidRDefault="000404D2" w:rsidP="000404D2">
      <w:pPr>
        <w:ind w:firstLine="709"/>
        <w:jc w:val="both"/>
        <w:rPr>
          <w:sz w:val="28"/>
          <w:szCs w:val="20"/>
        </w:rPr>
      </w:pPr>
      <w:r w:rsidRPr="00C41047">
        <w:rPr>
          <w:sz w:val="28"/>
          <w:szCs w:val="20"/>
        </w:rPr>
        <w:t>Материал графической и текстовой частей – пластик, дерево, металл.</w:t>
      </w:r>
    </w:p>
    <w:p w:rsidR="000404D2" w:rsidRPr="00C41047" w:rsidRDefault="000404D2" w:rsidP="000404D2">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0404D2" w:rsidRPr="00C41047" w:rsidRDefault="000404D2" w:rsidP="000404D2">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0404D2" w:rsidRPr="00C41047" w:rsidRDefault="000404D2" w:rsidP="000404D2">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0404D2" w:rsidRPr="00C41047" w:rsidRDefault="000404D2" w:rsidP="000404D2">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w:t>
      </w:r>
      <w:r w:rsidRPr="00C41047">
        <w:rPr>
          <w:rFonts w:eastAsia="Calibri"/>
          <w:sz w:val="28"/>
          <w:szCs w:val="20"/>
        </w:rPr>
        <w:lastRenderedPageBreak/>
        <w:t xml:space="preserve">электросчетчиками, электрическими розетками с заземлением, внутренним и внешним освещением. </w:t>
      </w:r>
    </w:p>
    <w:p w:rsidR="000404D2" w:rsidRPr="00C41047" w:rsidRDefault="000404D2" w:rsidP="000404D2">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0404D2" w:rsidRPr="00C41047" w:rsidRDefault="000404D2" w:rsidP="000404D2">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0404D2" w:rsidRPr="00C41047" w:rsidRDefault="000404D2" w:rsidP="000404D2">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0404D2" w:rsidRPr="00C41047" w:rsidRDefault="000404D2" w:rsidP="000404D2">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0404D2" w:rsidRPr="00C41047" w:rsidRDefault="000404D2" w:rsidP="000404D2">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0404D2" w:rsidRPr="00C41047" w:rsidRDefault="000404D2" w:rsidP="000404D2">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0404D2" w:rsidRDefault="000404D2" w:rsidP="000404D2">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Pr="00C41047" w:rsidRDefault="000404D2" w:rsidP="000404D2">
      <w:pPr>
        <w:ind w:left="5670" w:right="14"/>
        <w:rPr>
          <w:rFonts w:eastAsia="Calibri"/>
          <w:sz w:val="28"/>
          <w:szCs w:val="20"/>
        </w:rPr>
      </w:pPr>
      <w:r w:rsidRPr="00C41047">
        <w:rPr>
          <w:rFonts w:eastAsia="Calibri"/>
          <w:sz w:val="28"/>
          <w:szCs w:val="20"/>
        </w:rPr>
        <w:lastRenderedPageBreak/>
        <w:t>ПРИЛОЖЕНИЕ</w:t>
      </w:r>
    </w:p>
    <w:p w:rsidR="000404D2" w:rsidRPr="00C41047" w:rsidRDefault="000404D2" w:rsidP="000404D2">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0404D2" w:rsidRPr="00C41047" w:rsidRDefault="000404D2" w:rsidP="000404D2">
      <w:pPr>
        <w:ind w:right="14"/>
        <w:rPr>
          <w:rFonts w:eastAsia="Calibri"/>
          <w:sz w:val="28"/>
          <w:szCs w:val="20"/>
        </w:rPr>
      </w:pPr>
    </w:p>
    <w:p w:rsidR="000404D2" w:rsidRPr="00C41047" w:rsidRDefault="000404D2" w:rsidP="000404D2">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0404D2" w:rsidRPr="00C41047" w:rsidRDefault="000404D2" w:rsidP="000404D2">
      <w:pPr>
        <w:jc w:val="center"/>
        <w:rPr>
          <w:b/>
          <w:sz w:val="28"/>
          <w:szCs w:val="28"/>
        </w:rPr>
      </w:pPr>
    </w:p>
    <w:p w:rsidR="000404D2" w:rsidRPr="00C41047" w:rsidRDefault="000404D2" w:rsidP="000404D2">
      <w:pPr>
        <w:jc w:val="center"/>
        <w:rPr>
          <w:b/>
          <w:noProof/>
          <w:sz w:val="28"/>
          <w:szCs w:val="28"/>
        </w:rPr>
      </w:pPr>
      <w:r w:rsidRPr="00C41047">
        <w:rPr>
          <w:b/>
          <w:noProof/>
          <w:sz w:val="28"/>
          <w:szCs w:val="28"/>
        </w:rPr>
        <w:drawing>
          <wp:inline distT="0" distB="0" distL="0" distR="0" wp14:anchorId="17564019" wp14:editId="62E5AEA9">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0404D2" w:rsidRPr="00C41047" w:rsidRDefault="000404D2" w:rsidP="000404D2">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0404D2" w:rsidRPr="00C41047" w:rsidRDefault="000404D2" w:rsidP="000404D2">
      <w:pPr>
        <w:jc w:val="center"/>
        <w:rPr>
          <w:rFonts w:ascii="Arial" w:hAnsi="Arial" w:cs="Arial"/>
          <w:b/>
          <w:bCs/>
          <w:sz w:val="20"/>
          <w:szCs w:val="20"/>
          <w:u w:val="single"/>
          <w:lang w:val="en-US"/>
        </w:rPr>
      </w:pPr>
    </w:p>
    <w:p w:rsidR="000404D2" w:rsidRPr="00C41047" w:rsidRDefault="000404D2" w:rsidP="000404D2">
      <w:pPr>
        <w:jc w:val="center"/>
        <w:rPr>
          <w:b/>
          <w:noProof/>
          <w:sz w:val="28"/>
          <w:szCs w:val="28"/>
        </w:rPr>
      </w:pPr>
      <w:r w:rsidRPr="00C41047">
        <w:rPr>
          <w:b/>
          <w:noProof/>
          <w:sz w:val="28"/>
          <w:szCs w:val="28"/>
        </w:rPr>
        <w:drawing>
          <wp:inline distT="0" distB="0" distL="0" distR="0" wp14:anchorId="206A7059" wp14:editId="2E64CFD7">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0404D2" w:rsidRPr="00C41047" w:rsidRDefault="000404D2" w:rsidP="000404D2">
      <w:pPr>
        <w:jc w:val="center"/>
        <w:rPr>
          <w:b/>
          <w:noProof/>
          <w:sz w:val="28"/>
          <w:szCs w:val="28"/>
        </w:rPr>
      </w:pPr>
    </w:p>
    <w:p w:rsidR="000404D2" w:rsidRPr="00C41047" w:rsidRDefault="000404D2" w:rsidP="000404D2">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0404D2" w:rsidRDefault="000404D2" w:rsidP="000404D2">
      <w:pPr>
        <w:jc w:val="center"/>
        <w:rPr>
          <w:b/>
          <w:noProof/>
          <w:sz w:val="28"/>
          <w:szCs w:val="28"/>
        </w:rPr>
      </w:pPr>
      <w:r w:rsidRPr="00C41047">
        <w:rPr>
          <w:b/>
          <w:noProof/>
          <w:sz w:val="28"/>
          <w:szCs w:val="28"/>
        </w:rPr>
        <w:drawing>
          <wp:inline distT="0" distB="0" distL="0" distR="0" wp14:anchorId="6C8625D9" wp14:editId="7166DF41">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0404D2" w:rsidRPr="00C41047" w:rsidRDefault="000404D2" w:rsidP="000404D2">
      <w:pPr>
        <w:jc w:val="center"/>
        <w:rPr>
          <w:b/>
          <w:noProof/>
          <w:sz w:val="28"/>
          <w:szCs w:val="28"/>
        </w:rPr>
      </w:pPr>
    </w:p>
    <w:p w:rsidR="000404D2" w:rsidRDefault="000404D2" w:rsidP="000404D2">
      <w:pPr>
        <w:ind w:firstLine="709"/>
        <w:jc w:val="both"/>
        <w:rPr>
          <w:sz w:val="28"/>
          <w:szCs w:val="28"/>
        </w:rPr>
      </w:pPr>
      <w:r w:rsidRPr="00C41047">
        <w:rPr>
          <w:b/>
          <w:noProof/>
          <w:sz w:val="28"/>
          <w:szCs w:val="28"/>
        </w:rPr>
        <w:lastRenderedPageBreak/>
        <w:drawing>
          <wp:inline distT="0" distB="0" distL="0" distR="0" wp14:anchorId="128FB056" wp14:editId="2D6C8020">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r w:rsidRPr="00C41047">
        <w:rPr>
          <w:b/>
          <w:noProof/>
          <w:sz w:val="28"/>
          <w:szCs w:val="28"/>
        </w:rPr>
        <w:lastRenderedPageBreak/>
        <w:drawing>
          <wp:inline distT="0" distB="0" distL="0" distR="0" wp14:anchorId="367C1DE6" wp14:editId="5293C4F7">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Pr="00C41047" w:rsidRDefault="000404D2" w:rsidP="000404D2">
      <w:pPr>
        <w:ind w:firstLine="709"/>
        <w:jc w:val="both"/>
        <w:rPr>
          <w:sz w:val="28"/>
          <w:szCs w:val="28"/>
        </w:rPr>
      </w:pPr>
      <w:r w:rsidRPr="00C41047">
        <w:rPr>
          <w:b/>
          <w:noProof/>
          <w:sz w:val="28"/>
          <w:szCs w:val="28"/>
        </w:rPr>
        <w:lastRenderedPageBreak/>
        <w:drawing>
          <wp:inline distT="0" distB="0" distL="0" distR="0" wp14:anchorId="09F80B5B" wp14:editId="0BD84A73">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0404D2" w:rsidRPr="00C41047" w:rsidSect="00792C8C">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235F"/>
    <w:rsid w:val="00043736"/>
    <w:rsid w:val="00053E45"/>
    <w:rsid w:val="00054B0E"/>
    <w:rsid w:val="00062F5C"/>
    <w:rsid w:val="0006759B"/>
    <w:rsid w:val="0007474C"/>
    <w:rsid w:val="000820CD"/>
    <w:rsid w:val="00086C4D"/>
    <w:rsid w:val="000878F6"/>
    <w:rsid w:val="0009305A"/>
    <w:rsid w:val="000A7EA3"/>
    <w:rsid w:val="000D2EB2"/>
    <w:rsid w:val="000D3629"/>
    <w:rsid w:val="000D3993"/>
    <w:rsid w:val="000D5081"/>
    <w:rsid w:val="000D71A7"/>
    <w:rsid w:val="000E11FC"/>
    <w:rsid w:val="000F3F5E"/>
    <w:rsid w:val="00103561"/>
    <w:rsid w:val="00106A17"/>
    <w:rsid w:val="0011585C"/>
    <w:rsid w:val="00117DFB"/>
    <w:rsid w:val="0012177C"/>
    <w:rsid w:val="00124EB0"/>
    <w:rsid w:val="001310ED"/>
    <w:rsid w:val="00136172"/>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10ADF"/>
    <w:rsid w:val="0021657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B80"/>
    <w:rsid w:val="006B4532"/>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D3E4E"/>
    <w:rsid w:val="008E158A"/>
    <w:rsid w:val="009000B7"/>
    <w:rsid w:val="009309BC"/>
    <w:rsid w:val="00936071"/>
    <w:rsid w:val="00952A46"/>
    <w:rsid w:val="0095462C"/>
    <w:rsid w:val="00963752"/>
    <w:rsid w:val="00974EA7"/>
    <w:rsid w:val="009879C2"/>
    <w:rsid w:val="009901B3"/>
    <w:rsid w:val="00995209"/>
    <w:rsid w:val="009A012C"/>
    <w:rsid w:val="009A12A9"/>
    <w:rsid w:val="009B4BC1"/>
    <w:rsid w:val="009C01AD"/>
    <w:rsid w:val="009C3BB0"/>
    <w:rsid w:val="009C537F"/>
    <w:rsid w:val="009D6917"/>
    <w:rsid w:val="009D75CA"/>
    <w:rsid w:val="00A00799"/>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43CF"/>
    <w:rsid w:val="00AE2AB3"/>
    <w:rsid w:val="00AE31A5"/>
    <w:rsid w:val="00AF3F12"/>
    <w:rsid w:val="00B02043"/>
    <w:rsid w:val="00B03507"/>
    <w:rsid w:val="00B06198"/>
    <w:rsid w:val="00B1122C"/>
    <w:rsid w:val="00B16A6A"/>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16C2E"/>
    <w:rsid w:val="00E17991"/>
    <w:rsid w:val="00E17A01"/>
    <w:rsid w:val="00E239E1"/>
    <w:rsid w:val="00E81548"/>
    <w:rsid w:val="00EA213F"/>
    <w:rsid w:val="00EB0825"/>
    <w:rsid w:val="00EB5C4D"/>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B66E0A3"/>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C146596442080A41741091834F84C32FDE600DFCCE0A93FB7D53D82B9D0189B50AFD534AAFCD034E9967A8FC5AT9q5J"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8BC0C-BFD7-426F-8543-D9B39FA67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52</Pages>
  <Words>13492</Words>
  <Characters>76910</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77</cp:revision>
  <cp:lastPrinted>2019-02-11T06:33:00Z</cp:lastPrinted>
  <dcterms:created xsi:type="dcterms:W3CDTF">2018-08-27T10:11:00Z</dcterms:created>
  <dcterms:modified xsi:type="dcterms:W3CDTF">2019-09-24T10:51:00Z</dcterms:modified>
</cp:coreProperties>
</file>