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00E70">
        <w:rPr>
          <w:b/>
        </w:rPr>
        <w:t>1</w:t>
      </w:r>
      <w:r w:rsidR="007E4D5C">
        <w:rPr>
          <w:b/>
        </w:rPr>
        <w:t>0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1E0F41" w:rsidRPr="001E0F41">
        <w:rPr>
          <w:bCs/>
        </w:rPr>
        <w:t>06</w:t>
      </w:r>
      <w:r w:rsidRPr="006E2C1A">
        <w:rPr>
          <w:bCs/>
        </w:rPr>
        <w:t>.</w:t>
      </w:r>
      <w:r w:rsidR="001E0F41" w:rsidRPr="001E0F41">
        <w:rPr>
          <w:bCs/>
        </w:rPr>
        <w:t>12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1E0F41" w:rsidRPr="001E0F41">
        <w:rPr>
          <w:bCs/>
        </w:rPr>
        <w:t>172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t>Лот №1</w:t>
      </w:r>
    </w:p>
    <w:p w:rsidR="001E393E" w:rsidRPr="001E393E" w:rsidRDefault="001E393E" w:rsidP="001E393E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19"/>
      </w:tblGrid>
      <w:tr w:rsidR="001E393E" w:rsidRPr="001E393E" w:rsidTr="00AA5AD0">
        <w:trPr>
          <w:trHeight w:val="3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Вид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Тип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Учетный номер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1.Щ.12</w:t>
            </w:r>
          </w:p>
        </w:tc>
      </w:tr>
      <w:tr w:rsidR="001E393E" w:rsidRPr="001E393E" w:rsidTr="00AA5AD0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Встречная, поз. 12</w:t>
            </w:r>
          </w:p>
        </w:tc>
      </w:tr>
      <w:tr w:rsidR="001E393E" w:rsidRPr="001E393E" w:rsidTr="00AA5AD0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Размер информационного поля (м.)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r w:rsidRPr="001E393E"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Общая площадь информационного поля (</w:t>
            </w:r>
            <w:proofErr w:type="spellStart"/>
            <w:r w:rsidRPr="001E393E">
              <w:rPr>
                <w:bCs/>
              </w:rPr>
              <w:t>кв.м</w:t>
            </w:r>
            <w:proofErr w:type="spellEnd"/>
            <w:r w:rsidRPr="001E393E">
              <w:rPr>
                <w:bCs/>
              </w:rPr>
              <w:t>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t>36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highlight w:val="yellow"/>
              </w:rPr>
            </w:pPr>
            <w:r w:rsidRPr="001E393E">
              <w:t>Срок действия, на который заключается договор (лет)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r w:rsidRPr="001E393E">
              <w:t>8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t xml:space="preserve">Начальная цена лота (начальный размер платы </w:t>
            </w:r>
            <w:r w:rsidRPr="001E393E">
              <w:br/>
              <w:t>по договору за 12 месяцев),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r w:rsidRPr="001E393E">
              <w:t>169 128,00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169 128,00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8 456,40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Участники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Срок заключения договора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rPr>
          <w:trHeight w:val="254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bCs/>
              </w:rPr>
            </w:pPr>
            <w:r w:rsidRPr="001E393E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r w:rsidRPr="001E393E"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bookmarkStart w:id="0" w:name="_GoBack"/>
      <w:bookmarkEnd w:id="0"/>
      <w:r w:rsidRPr="001E393E">
        <w:rPr>
          <w:b/>
        </w:rPr>
        <w:lastRenderedPageBreak/>
        <w:t>Лот № 2</w:t>
      </w:r>
    </w:p>
    <w:p w:rsidR="001E393E" w:rsidRPr="001E393E" w:rsidRDefault="001E393E" w:rsidP="001E393E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86"/>
      </w:tblGrid>
      <w:tr w:rsidR="001E393E" w:rsidRPr="001E393E" w:rsidTr="00AA5AD0">
        <w:trPr>
          <w:trHeight w:val="2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r w:rsidRPr="001E393E"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1.Щ.13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Встречная, поз. 13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rPr>
          <w:trHeight w:val="3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r w:rsidRPr="001E393E">
              <w:t>169 128,00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169 128,00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8 456,40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rPr>
          <w:trHeight w:val="13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3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1.Щ.16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Встречная, поз. 16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r w:rsidRPr="001E393E">
              <w:t>169 128,00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169 128,00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8 456,40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4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2.Щ.14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ул. Якутская, поз. 14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5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2.Щ.4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Якутская, поз. 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6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2.Щ.6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Якутская, поз. 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7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2.Щ.7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ул. Якутская, поз. 7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8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отдельно стоящая (тип 1 или тип 2)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2.Щ.8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Якутская, поз. 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9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С-Щ-2017-079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Лодыгина, 44 (1)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10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С-Щ-2017-074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Солдатова, 23 (напротив)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11</w:t>
      </w:r>
    </w:p>
    <w:p w:rsidR="001E393E" w:rsidRPr="001E393E" w:rsidRDefault="001E393E" w:rsidP="001E393E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С-Щ-2017-078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Солдатова, 43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12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С-Щ-2017-091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Солдатова, 38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13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М-Щ-2017-135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Ново-</w:t>
            </w:r>
            <w:proofErr w:type="spellStart"/>
            <w:r w:rsidRPr="001E393E">
              <w:rPr>
                <w:color w:val="000000"/>
              </w:rPr>
              <w:t>Гайвинская</w:t>
            </w:r>
            <w:proofErr w:type="spellEnd"/>
            <w:r w:rsidRPr="001E393E">
              <w:rPr>
                <w:color w:val="000000"/>
              </w:rPr>
              <w:t xml:space="preserve"> – ул. Верхне-</w:t>
            </w:r>
            <w:proofErr w:type="spellStart"/>
            <w:r w:rsidRPr="001E393E">
              <w:rPr>
                <w:color w:val="000000"/>
              </w:rPr>
              <w:t>Курьинская</w:t>
            </w:r>
            <w:proofErr w:type="spellEnd"/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14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М-Щ-2017-138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ул. Целинная, 37/1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tabs>
          <w:tab w:val="center" w:pos="5076"/>
        </w:tabs>
        <w:outlineLvl w:val="0"/>
        <w:rPr>
          <w:color w:val="000000"/>
        </w:rPr>
      </w:pPr>
    </w:p>
    <w:p w:rsidR="001E393E" w:rsidRPr="001E393E" w:rsidRDefault="001E393E" w:rsidP="001E393E">
      <w:pPr>
        <w:tabs>
          <w:tab w:val="center" w:pos="5076"/>
        </w:tabs>
        <w:outlineLvl w:val="0"/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15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К-Щ-2017-265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63 (напротив)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tabs>
          <w:tab w:val="center" w:pos="5076"/>
        </w:tabs>
        <w:outlineLvl w:val="0"/>
        <w:rPr>
          <w:color w:val="000000"/>
        </w:rPr>
      </w:pPr>
    </w:p>
    <w:p w:rsidR="001E393E" w:rsidRPr="001E393E" w:rsidRDefault="001E393E" w:rsidP="001E393E">
      <w:pPr>
        <w:tabs>
          <w:tab w:val="center" w:pos="5076"/>
        </w:tabs>
        <w:outlineLvl w:val="0"/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16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К-Щ-2017-266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69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/>
    <w:p w:rsidR="001E393E" w:rsidRPr="001E393E" w:rsidRDefault="001E393E" w:rsidP="001E393E"/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17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К-Щ-2017-269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73 (напротив)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/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18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К-Щ-2017-270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46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19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К-Щ-2017-271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26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/>
    <w:p w:rsidR="001E393E" w:rsidRPr="001E393E" w:rsidRDefault="001E393E" w:rsidP="001E393E">
      <w:pPr>
        <w:tabs>
          <w:tab w:val="center" w:pos="5076"/>
        </w:tabs>
        <w:outlineLvl w:val="0"/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20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К-Щ-2017-272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124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21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К-Щ-2017-274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49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/>
    <w:p w:rsidR="001E393E" w:rsidRPr="001E393E" w:rsidRDefault="001E393E" w:rsidP="001E393E"/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22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К-Щ-2017-275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Кировоградская, 35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/>
    <w:p w:rsidR="001E393E" w:rsidRPr="001E393E" w:rsidRDefault="001E393E" w:rsidP="001E393E"/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23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К-Щ-2017-276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ул. </w:t>
            </w:r>
            <w:proofErr w:type="spellStart"/>
            <w:r w:rsidRPr="001E393E">
              <w:rPr>
                <w:color w:val="000000"/>
              </w:rPr>
              <w:t>Ласьвинская</w:t>
            </w:r>
            <w:proofErr w:type="spellEnd"/>
            <w:r w:rsidRPr="001E393E">
              <w:rPr>
                <w:color w:val="000000"/>
              </w:rPr>
              <w:t>, 22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/>
    <w:p w:rsidR="001E393E" w:rsidRPr="001E393E" w:rsidRDefault="001E393E" w:rsidP="001E393E"/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№24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Л-Щ-2017-308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Блочная, ост «ул. Блочная»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112 752,00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5 637,60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color w:val="000000"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</w:p>
    <w:p w:rsidR="001E393E" w:rsidRPr="001E393E" w:rsidRDefault="001E393E" w:rsidP="001E393E">
      <w:pPr>
        <w:rPr>
          <w:b/>
        </w:rPr>
      </w:pPr>
      <w:r w:rsidRPr="001E393E">
        <w:rPr>
          <w:b/>
        </w:rPr>
        <w:lastRenderedPageBreak/>
        <w:t>Лот № 25</w:t>
      </w:r>
    </w:p>
    <w:p w:rsidR="001E393E" w:rsidRPr="001E393E" w:rsidRDefault="001E393E" w:rsidP="001E393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2-сторонний щит</w:t>
            </w:r>
          </w:p>
          <w:p w:rsidR="001E393E" w:rsidRPr="001E393E" w:rsidRDefault="001E393E" w:rsidP="001E393E">
            <w:pPr>
              <w:rPr>
                <w:color w:val="000000"/>
              </w:rPr>
            </w:pP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 xml:space="preserve">отдельно стоящая 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С-Щ-18-101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ул. Васильева, напротив 9а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3х6</w:t>
            </w:r>
          </w:p>
        </w:tc>
      </w:tr>
      <w:tr w:rsidR="001E393E" w:rsidRPr="001E393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Общая площадь информационного поля (</w:t>
            </w:r>
            <w:proofErr w:type="spellStart"/>
            <w:r w:rsidRPr="001E393E">
              <w:rPr>
                <w:color w:val="000000"/>
              </w:rPr>
              <w:t>кв.м</w:t>
            </w:r>
            <w:proofErr w:type="spellEnd"/>
            <w:r w:rsidRPr="001E393E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36,00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E" w:rsidRPr="001E393E" w:rsidRDefault="001E393E" w:rsidP="001E393E">
            <w:pPr>
              <w:rPr>
                <w:color w:val="000000"/>
              </w:rPr>
            </w:pPr>
            <w:r w:rsidRPr="001E393E">
              <w:rPr>
                <w:color w:val="000000"/>
              </w:rPr>
              <w:t>8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Начальная цена лота (начальный размер платы </w:t>
            </w:r>
            <w:r w:rsidRPr="001E393E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E" w:rsidRPr="001E393E" w:rsidRDefault="001E393E" w:rsidP="001E393E">
            <w:r w:rsidRPr="001E393E">
              <w:t>169 128,00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169 128,00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r w:rsidRPr="001E393E">
              <w:t>8 456,40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E393E" w:rsidRPr="001E393E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E" w:rsidRPr="001E393E" w:rsidRDefault="001E393E" w:rsidP="001E393E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1E393E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393E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7E4D5C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7E4D5C">
        <w:rPr>
          <w:rFonts w:eastAsia="Courier New"/>
          <w:lang w:bidi="ru-RU"/>
        </w:rPr>
        <w:t xml:space="preserve"> 11.12.2019 в 9:00 </w:t>
      </w:r>
      <w:r w:rsidRPr="007E4D5C">
        <w:rPr>
          <w:rFonts w:eastAsia="Courier New"/>
          <w:lang w:bidi="ru-RU"/>
        </w:rPr>
        <w:br/>
        <w:t>по местному времени (7:00 МСК).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7E4D5C">
        <w:rPr>
          <w:rFonts w:eastAsia="Courier New"/>
          <w:lang w:bidi="ru-RU"/>
        </w:rPr>
        <w:t xml:space="preserve">31.12.2019 </w:t>
      </w:r>
      <w:r w:rsidRPr="007E4D5C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7E4D5C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7E4D5C">
        <w:rPr>
          <w:rFonts w:eastAsia="Courier New"/>
          <w:lang w:bidi="ru-RU"/>
        </w:rPr>
        <w:t xml:space="preserve"> - 09.01.2020.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7E4D5C">
        <w:rPr>
          <w:rFonts w:eastAsia="Courier New"/>
          <w:b/>
          <w:lang w:bidi="ru-RU"/>
        </w:rPr>
        <w:br/>
        <w:t xml:space="preserve">от участников аукциона) – </w:t>
      </w:r>
      <w:r w:rsidRPr="007E4D5C">
        <w:rPr>
          <w:rFonts w:eastAsia="Courier New"/>
          <w:lang w:bidi="ru-RU"/>
        </w:rPr>
        <w:t xml:space="preserve">10.01.2020 в 09:00 по местному времени (07:00 МСК).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b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b/>
        </w:rPr>
        <w:t>Место проведения аукциона:</w:t>
      </w:r>
      <w:r w:rsidRPr="007E4D5C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E4D5C" w:rsidRDefault="007E4D5C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00E70">
        <w:rPr>
          <w:b/>
        </w:rPr>
        <w:t>1</w:t>
      </w:r>
      <w:r w:rsidR="007E4D5C">
        <w:rPr>
          <w:b/>
        </w:rPr>
        <w:t>0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00E70">
        <w:rPr>
          <w:rFonts w:eastAsiaTheme="majorEastAsia"/>
          <w:bCs/>
          <w:sz w:val="24"/>
          <w:szCs w:val="24"/>
          <w:lang w:bidi="ru-RU"/>
        </w:rPr>
        <w:t>1</w:t>
      </w:r>
      <w:r w:rsidR="007E4D5C">
        <w:rPr>
          <w:rFonts w:eastAsiaTheme="majorEastAsia"/>
          <w:bCs/>
          <w:sz w:val="24"/>
          <w:szCs w:val="24"/>
          <w:lang w:bidi="ru-RU"/>
        </w:rPr>
        <w:t>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D00E70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7E4D5C">
        <w:rPr>
          <w:rFonts w:eastAsiaTheme="majorEastAsia"/>
          <w:bCs/>
          <w:sz w:val="24"/>
          <w:szCs w:val="24"/>
          <w:lang w:bidi="ru-RU"/>
        </w:rPr>
        <w:t>31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7E4D5C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7E4D5C">
        <w:rPr>
          <w:rFonts w:eastAsiaTheme="majorEastAsia"/>
          <w:bCs/>
          <w:sz w:val="24"/>
          <w:szCs w:val="24"/>
          <w:lang w:bidi="ru-RU"/>
        </w:rPr>
        <w:t>19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lastRenderedPageBreak/>
        <w:t xml:space="preserve">     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8B1701" w:rsidRPr="000878F6" w:rsidRDefault="00083F0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 </w:t>
      </w:r>
      <w:r w:rsidR="007E4D5C">
        <w:rPr>
          <w:b/>
          <w:lang w:val="ru-RU"/>
        </w:rPr>
        <w:t xml:space="preserve">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E4D5C">
        <w:rPr>
          <w:bCs/>
        </w:rPr>
        <w:t>10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363D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0F41"/>
    <w:rsid w:val="001E1DA4"/>
    <w:rsid w:val="001E393E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D8D01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186C-4F2A-4C2B-8C58-FE3FA2C2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58</Pages>
  <Words>15575</Words>
  <Characters>88782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134</cp:revision>
  <cp:lastPrinted>2018-12-25T07:54:00Z</cp:lastPrinted>
  <dcterms:created xsi:type="dcterms:W3CDTF">2018-08-27T10:11:00Z</dcterms:created>
  <dcterms:modified xsi:type="dcterms:W3CDTF">2019-12-12T07:01:00Z</dcterms:modified>
</cp:coreProperties>
</file>