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23353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123353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123353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2335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2335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7E0FD7">
      <w:pPr>
        <w:pStyle w:val="a5"/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D5A5B">
        <w:rPr>
          <w:rFonts w:eastAsia="Courier New"/>
          <w:color w:val="000000"/>
          <w:sz w:val="24"/>
          <w:szCs w:val="24"/>
          <w:lang w:bidi="ru-RU"/>
        </w:rPr>
        <w:t>09.12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</w:t>
      </w:r>
      <w:r w:rsidR="00ED5A5B">
        <w:rPr>
          <w:rFonts w:eastAsia="Courier New"/>
          <w:color w:val="000000"/>
          <w:sz w:val="24"/>
          <w:szCs w:val="24"/>
          <w:lang w:bidi="ru-RU"/>
        </w:rPr>
        <w:t>10-1284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ED5A5B" w:rsidRPr="00003AD6" w:rsidTr="00677289">
        <w:tc>
          <w:tcPr>
            <w:tcW w:w="727" w:type="dxa"/>
          </w:tcPr>
          <w:p w:rsidR="00ED5A5B" w:rsidRPr="00B87402" w:rsidRDefault="00ED5A5B" w:rsidP="00ED5A5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ED5A5B" w:rsidRPr="00ED5A5B" w:rsidRDefault="00ED5A5B" w:rsidP="00ED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5A5B">
              <w:rPr>
                <w:rFonts w:ascii="Times New Roman" w:hAnsi="Times New Roman" w:cs="Times New Roman"/>
                <w:sz w:val="22"/>
                <w:shd w:val="clear" w:color="auto" w:fill="FFFFFF"/>
              </w:rPr>
              <w:t>Отдельно стоящие здания</w:t>
            </w:r>
            <w:r w:rsidRPr="00ED5A5B">
              <w:rPr>
                <w:rFonts w:ascii="Times New Roman" w:hAnsi="Times New Roman" w:cs="Times New Roman"/>
                <w:color w:val="666666"/>
                <w:sz w:val="22"/>
                <w:shd w:val="clear" w:color="auto" w:fill="FFFFFF"/>
              </w:rPr>
              <w:t xml:space="preserve"> 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с земельным участком, </w:t>
            </w:r>
            <w:r w:rsidRPr="00ED5A5B">
              <w:rPr>
                <w:rFonts w:ascii="Times New Roman" w:hAnsi="Times New Roman" w:cs="Times New Roman"/>
                <w:sz w:val="22"/>
              </w:rPr>
              <w:t xml:space="preserve">категория земель: 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земли особо охраняемых территорий и объектов</w:t>
            </w:r>
            <w:r w:rsidRPr="00ED5A5B">
              <w:rPr>
                <w:rFonts w:ascii="Times New Roman" w:hAnsi="Times New Roman" w:cs="Times New Roman"/>
                <w:sz w:val="22"/>
              </w:rPr>
              <w:t xml:space="preserve">, общей площадью 92 741 +/- 33 кв.м (кадастровый номер - 59:32:5160006:1348), вид разрешенного использования: объекты отдыха и туризма; в том числе: 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здание административного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лит.А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) общей площадью 28,7 </w:t>
            </w:r>
            <w:bookmarkStart w:id="0" w:name="_GoBack"/>
            <w:bookmarkEnd w:id="0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кв.м (кадастровый номер – 59:32:4562901:1096); дом сторожа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лит.Б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28,8 кв.м (кадастровый номер – 59:32:4562901:1091); здание изолятора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лит.В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75,9 кв.м (кадастровый номер – 59:32:4562901:1086); здание бани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лит.Д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405,9 кв.м (кадастровый номер – 59:32:4562901:1092); здание спального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лит.Е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224,7 кв.м (кадастровый номер – 59:32:4562901:1090); здание спального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лит.Ж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224,7 кв.м (кадастровый номер – 59:32:4562901:1095); здание спального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лит.З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224,7 кв.м (кадастровый номер – 59:32:4562901:1093); здание спального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лит.И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224,7 кв.м (кадастровый номер – 59:32:4562901:1094); здание корпуса «Чебурашка»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лит.К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118,4 кв.м (кадастровый номер – 59:32:4562901:1088); здание столовой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лит.Л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979,6 кв.м (кадастровый номер – 59:32:4562901:1087); здание клуба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лит.М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272,3 кв.м (кадастровый номер – 59:32:4562901:1089); здание трансформаторной подстанции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лит.Н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23,7 кв.м (кадастровый номер – 59:32:0000000:12280); сооружения: сушилка (лит.Г1) общей площадью 26,6 кв.м (реестровый номер – 28467); склад (лит.Г2) общей площадью 98,3 кв.м (реестровый номер – 28469); склад (лит.Г4) общей площадью 132,5 кв.м (реестровый номер – 28470); водонапорная башня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лит.О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) площадью застройки 1,8 кв.м, высота - 12 м (кадастровый номер – 59:32:5160006:1684); </w:t>
            </w:r>
            <w:r w:rsidRPr="00ED5A5B">
              <w:rPr>
                <w:rFonts w:ascii="Times New Roman" w:hAnsi="Times New Roman" w:cs="Times New Roman"/>
                <w:sz w:val="22"/>
              </w:rPr>
              <w:t xml:space="preserve">объекты инженерной инфраструктуры: линия электропередач высокого напряжения воздушной и кабельной прокладки 10 </w:t>
            </w:r>
            <w:proofErr w:type="spellStart"/>
            <w:r w:rsidRPr="00ED5A5B">
              <w:rPr>
                <w:rFonts w:ascii="Times New Roman" w:hAnsi="Times New Roman" w:cs="Times New Roman"/>
                <w:sz w:val="22"/>
              </w:rPr>
              <w:t>кВ</w:t>
            </w:r>
            <w:proofErr w:type="spellEnd"/>
            <w:r w:rsidRPr="00ED5A5B">
              <w:rPr>
                <w:rFonts w:ascii="Times New Roman" w:hAnsi="Times New Roman" w:cs="Times New Roman"/>
                <w:sz w:val="22"/>
              </w:rPr>
              <w:t>, длина - 480,00 м, год ввода – 1956 (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кадастровый номер – 59:32:0000000:1485) по адресу: Пермский край, Пермский район, пос.</w:t>
            </w:r>
            <w:r w:rsidR="00176150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Кук</w:t>
            </w:r>
            <w:r w:rsidR="00176150">
              <w:rPr>
                <w:rFonts w:ascii="Times New Roman" w:hAnsi="Times New Roman" w:cs="Times New Roman"/>
                <w:bCs/>
                <w:color w:val="000000"/>
                <w:sz w:val="22"/>
              </w:rPr>
              <w:t>у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штан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, ДОЛ «Дружба»</w:t>
            </w:r>
            <w:r w:rsidRPr="00ED5A5B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552" w:type="dxa"/>
          </w:tcPr>
          <w:p w:rsidR="00ED5A5B" w:rsidRPr="00ED5A5B" w:rsidRDefault="00ED5A5B" w:rsidP="00ED5A5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A5B">
              <w:rPr>
                <w:rFonts w:ascii="Times New Roman" w:hAnsi="Times New Roman" w:cs="Times New Roman"/>
                <w:sz w:val="22"/>
              </w:rPr>
              <w:t xml:space="preserve">3 300 000 рублей (с учётом НДС), в </w:t>
            </w:r>
            <w:proofErr w:type="spellStart"/>
            <w:r w:rsidRPr="00ED5A5B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ED5A5B">
              <w:rPr>
                <w:rFonts w:ascii="Times New Roman" w:hAnsi="Times New Roman" w:cs="Times New Roman"/>
                <w:sz w:val="22"/>
              </w:rPr>
              <w:t>. стоимость земельного участка 92,43% (НДС не облагается)</w:t>
            </w:r>
          </w:p>
        </w:tc>
        <w:tc>
          <w:tcPr>
            <w:tcW w:w="1406" w:type="dxa"/>
          </w:tcPr>
          <w:p w:rsidR="00ED5A5B" w:rsidRPr="00ED5A5B" w:rsidRDefault="00ED5A5B" w:rsidP="00ED5A5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A5B">
              <w:rPr>
                <w:rFonts w:ascii="Times New Roman" w:hAnsi="Times New Roman" w:cs="Times New Roman"/>
                <w:sz w:val="22"/>
                <w:szCs w:val="22"/>
              </w:rPr>
              <w:t>660 000</w:t>
            </w:r>
          </w:p>
        </w:tc>
        <w:tc>
          <w:tcPr>
            <w:tcW w:w="3980" w:type="dxa"/>
          </w:tcPr>
          <w:p w:rsidR="00ED5A5B" w:rsidRPr="00677289" w:rsidRDefault="00123353" w:rsidP="00ED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21.01.2020-торги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12335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2335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22.01.2020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27F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18.02</w:t>
      </w:r>
      <w:r w:rsidR="00ED5A5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27F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21.02</w:t>
      </w:r>
      <w:r w:rsidR="00ED5A5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27F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26.02</w:t>
      </w:r>
      <w:r w:rsidR="00ED5A5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B27F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22.01.2020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5B27F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18.02</w:t>
      </w:r>
      <w:r w:rsidR="00ED5A5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27FD">
        <w:rPr>
          <w:rFonts w:ascii="Times New Roman" w:eastAsia="Times New Roman" w:hAnsi="Times New Roman" w:cs="Times New Roman"/>
          <w:b/>
          <w:sz w:val="24"/>
          <w:szCs w:val="24"/>
        </w:rPr>
        <w:t>26.02.2020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5B27FD">
        <w:rPr>
          <w:rFonts w:eastAsiaTheme="majorEastAsia"/>
          <w:b/>
          <w:bCs/>
          <w:sz w:val="24"/>
          <w:szCs w:val="24"/>
          <w:lang w:bidi="ru-RU"/>
        </w:rPr>
        <w:t>22.01.2020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B27FD">
        <w:rPr>
          <w:rFonts w:eastAsiaTheme="majorEastAsia"/>
          <w:b/>
          <w:bCs/>
          <w:sz w:val="24"/>
          <w:szCs w:val="24"/>
          <w:lang w:bidi="ru-RU"/>
        </w:rPr>
        <w:t>21.02</w:t>
      </w:r>
      <w:r w:rsidR="00ED5A5B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ED5A5B" w:rsidP="000A6B0C">
      <w:pPr>
        <w:pStyle w:val="TextBasTxt"/>
        <w:ind w:left="-567" w:firstLine="709"/>
        <w:rPr>
          <w:shd w:val="clear" w:color="auto" w:fill="FFFFFF"/>
        </w:rPr>
      </w:pPr>
      <w:r w:rsidRPr="008B591E">
        <w:rPr>
          <w:shd w:val="clear" w:color="auto" w:fill="FFFFFF"/>
        </w:rPr>
        <w:t xml:space="preserve">Договор купли-продажи имущества заключается </w:t>
      </w:r>
      <w:r w:rsidRPr="008B591E">
        <w:rPr>
          <w:b/>
          <w:bCs/>
        </w:rPr>
        <w:t>в форме электронного документа</w:t>
      </w:r>
      <w:r w:rsidR="00307D20" w:rsidRPr="00307D20">
        <w:rPr>
          <w:shd w:val="clear" w:color="auto" w:fill="FFFFFF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53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76150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27FD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B551C"/>
    <w:rsid w:val="007C2ED8"/>
    <w:rsid w:val="007D2F9D"/>
    <w:rsid w:val="007D3164"/>
    <w:rsid w:val="007E0FD7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83CF0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4AF6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D5A5B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487E6-E329-42E1-BF72-47B68D62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8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69</cp:revision>
  <cp:lastPrinted>2019-05-30T06:18:00Z</cp:lastPrinted>
  <dcterms:created xsi:type="dcterms:W3CDTF">2017-09-25T05:00:00Z</dcterms:created>
  <dcterms:modified xsi:type="dcterms:W3CDTF">2020-01-20T05:28:00Z</dcterms:modified>
</cp:coreProperties>
</file>