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30</w:t>
      </w:r>
      <w:r w:rsidR="00D83CF0">
        <w:rPr>
          <w:rFonts w:eastAsia="Courier New"/>
          <w:color w:val="000000"/>
          <w:sz w:val="24"/>
          <w:szCs w:val="24"/>
          <w:lang w:bidi="ru-RU"/>
        </w:rPr>
        <w:t>.</w:t>
      </w:r>
      <w:r w:rsidR="00D83CF0" w:rsidRP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770616">
        <w:rPr>
          <w:rFonts w:eastAsia="Courier New"/>
          <w:color w:val="000000"/>
          <w:sz w:val="24"/>
          <w:szCs w:val="24"/>
          <w:lang w:bidi="ru-RU"/>
        </w:rPr>
        <w:t>.2019 № 059-19-10-</w:t>
      </w:r>
      <w:r w:rsidR="00D83CF0">
        <w:rPr>
          <w:rFonts w:eastAsia="Courier New"/>
          <w:color w:val="000000"/>
          <w:sz w:val="24"/>
          <w:szCs w:val="24"/>
          <w:lang w:bidi="ru-RU"/>
        </w:rPr>
        <w:t>10</w:t>
      </w:r>
      <w:r w:rsidR="006F0C14" w:rsidRPr="006F0C14">
        <w:rPr>
          <w:rFonts w:eastAsia="Courier New"/>
          <w:color w:val="000000"/>
          <w:sz w:val="24"/>
          <w:szCs w:val="24"/>
          <w:lang w:bidi="ru-RU"/>
        </w:rPr>
        <w:t>40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B87402" w:rsidRDefault="006F0C14" w:rsidP="006F0C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Гусарова,9/1,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1 200 000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240 000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07.09.2018, 15.10.2018, 19.11.2018, 26.12.2018, 15.05.2019, 26.06.2019, 25.07.2019, 06.09.2019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rPr>
          <w:trHeight w:val="1246"/>
        </w:trPr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35003A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450 000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90 000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1 120 000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224 000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11.09.2018, 17.10.2018, 21.11.2018, 17.01.2019, 13.05.2019, 24.06.2019, 24.07.2019, 05.09.2019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D83CF0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360 000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72 000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13.09.2018, 19.10.2018, 23.11.2018, 17.01.2019, 13.05.2019, 24.06.2019, 24.07.2019</w:t>
            </w:r>
            <w:r w:rsidR="00D5440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6F0C14" w:rsidRPr="00003AD6" w:rsidTr="00677289">
        <w:tc>
          <w:tcPr>
            <w:tcW w:w="727" w:type="dxa"/>
          </w:tcPr>
          <w:p w:rsidR="006F0C14" w:rsidRPr="00170646" w:rsidRDefault="006F0C14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Нежилые помещения, площадь 53,7 кв. м, этаж: цокольный этаж, (состоящие из двух объектов 42,5 кв. м (кадастровый номер 59:01:3812307:1330), 11,2 кв. м (кадастровый номер 59:01:3812307:1366), реестровые номера – 476587, 161224)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адресу: Пермский край, г. Пермь, Орджоникидзевский район, </w:t>
            </w:r>
            <w:r w:rsidR="0028071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</w:r>
            <w:bookmarkStart w:id="0" w:name="_GoBack"/>
            <w:bookmarkEnd w:id="0"/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Социалистическая, 4. Помещения пустуют.</w:t>
            </w:r>
          </w:p>
        </w:tc>
        <w:tc>
          <w:tcPr>
            <w:tcW w:w="2552" w:type="dxa"/>
          </w:tcPr>
          <w:p w:rsidR="006F0C14" w:rsidRPr="006F0C14" w:rsidRDefault="006F0C14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400 000</w:t>
            </w:r>
          </w:p>
        </w:tc>
        <w:tc>
          <w:tcPr>
            <w:tcW w:w="1406" w:type="dxa"/>
          </w:tcPr>
          <w:p w:rsidR="006F0C14" w:rsidRPr="006F0C14" w:rsidRDefault="006F0C14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80 000</w:t>
            </w:r>
          </w:p>
        </w:tc>
        <w:tc>
          <w:tcPr>
            <w:tcW w:w="3980" w:type="dxa"/>
          </w:tcPr>
          <w:p w:rsidR="006F0C14" w:rsidRPr="006F0C14" w:rsidRDefault="006F0C14" w:rsidP="006F0C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13.09.2018, 19.10.2018, 23.11.2018, 17.01.2019, 15.05.2019, 26.06.2019, 25.07.2019, 06.09.2019</w:t>
            </w:r>
            <w:r w:rsidR="005B18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CF22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5B180E" w:rsidRPr="00003AD6" w:rsidTr="00677289">
        <w:tc>
          <w:tcPr>
            <w:tcW w:w="727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color w:val="000000"/>
              </w:rPr>
            </w:pPr>
            <w:r w:rsidRPr="006F0C1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361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2,9 кв. м (кадастровый номер 59:01:2510173:283, реестровый номер – 20714), на пятом этаже, </w:t>
            </w:r>
            <w:r w:rsidRPr="006F0C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 адресу: Пермский край, г. Пермь, Орджоникидзевский район, ул. Трясолобова, 75. Помещение пустует.</w:t>
            </w:r>
          </w:p>
        </w:tc>
        <w:tc>
          <w:tcPr>
            <w:tcW w:w="2552" w:type="dxa"/>
          </w:tcPr>
          <w:p w:rsidR="005B180E" w:rsidRPr="006F0C14" w:rsidRDefault="005B180E" w:rsidP="006F0C1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40 000</w:t>
            </w:r>
          </w:p>
        </w:tc>
        <w:tc>
          <w:tcPr>
            <w:tcW w:w="1406" w:type="dxa"/>
          </w:tcPr>
          <w:p w:rsidR="005B180E" w:rsidRPr="006F0C14" w:rsidRDefault="005B180E" w:rsidP="006F0C1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sz w:val="22"/>
                <w:szCs w:val="22"/>
              </w:rPr>
              <w:t>8 000</w:t>
            </w:r>
          </w:p>
        </w:tc>
        <w:tc>
          <w:tcPr>
            <w:tcW w:w="3980" w:type="dxa"/>
          </w:tcPr>
          <w:p w:rsidR="005B180E" w:rsidRPr="006F0C14" w:rsidRDefault="005B180E" w:rsidP="006F0C1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13.09.2018, 19.10.2018, 23.11.2018, 17.01.2019, 06.05.2019, 04.06.2019, 11.07.2019, 27.08.2019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25.12.2019</w:t>
            </w:r>
            <w:r w:rsidR="002807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20.02.2020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F2285" w:rsidRPr="00003AD6" w:rsidTr="00677289">
        <w:tc>
          <w:tcPr>
            <w:tcW w:w="727" w:type="dxa"/>
          </w:tcPr>
          <w:p w:rsidR="00CF2285" w:rsidRPr="00CF2285" w:rsidRDefault="00CF2285" w:rsidP="00CF228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6361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59:01:4413649:3048, реестровый номер 22025), этаж № 1, расположенные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CF2285" w:rsidRPr="000208BF" w:rsidRDefault="00CF2285" w:rsidP="00CF228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 xml:space="preserve">2 700 000 </w:t>
            </w:r>
          </w:p>
        </w:tc>
        <w:tc>
          <w:tcPr>
            <w:tcW w:w="1406" w:type="dxa"/>
          </w:tcPr>
          <w:p w:rsidR="00CF2285" w:rsidRPr="000208BF" w:rsidRDefault="00CF2285" w:rsidP="00CF228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540 000</w:t>
            </w:r>
          </w:p>
        </w:tc>
        <w:tc>
          <w:tcPr>
            <w:tcW w:w="3980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07.05.2018, 19.06.2018, 07.09.2018, 15.10.2018, 26.12.2018, 19.02.2019, 09.07.2019, 21.08.2019, 30.09.2019, 06.11.2019</w:t>
            </w:r>
            <w:r w:rsidR="00280710">
              <w:rPr>
                <w:rFonts w:ascii="Times New Roman" w:hAnsi="Times New Roman" w:cs="Times New Roman"/>
                <w:color w:val="000000"/>
              </w:rPr>
              <w:t>, 25.02.2020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F2285" w:rsidRPr="00003AD6" w:rsidTr="00677289">
        <w:tc>
          <w:tcPr>
            <w:tcW w:w="727" w:type="dxa"/>
          </w:tcPr>
          <w:p w:rsidR="00CF2285" w:rsidRPr="00280710" w:rsidRDefault="00CF2285" w:rsidP="00CF2285">
            <w:pPr>
              <w:rPr>
                <w:rFonts w:ascii="Times New Roman" w:hAnsi="Times New Roman" w:cs="Times New Roman"/>
                <w:color w:val="000000"/>
              </w:rPr>
            </w:pPr>
            <w:r w:rsidRPr="0028071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61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59:01:1713313:18, реестровый номер 175359), количество этажей 1 (в том числе подземных 0), с земельным участком общей площадью 415+/-7 кв. м (кадастровый номер: 59:01:1713313:219, реестровый номер 487088),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пустует.</w:t>
            </w:r>
          </w:p>
        </w:tc>
        <w:tc>
          <w:tcPr>
            <w:tcW w:w="2552" w:type="dxa"/>
          </w:tcPr>
          <w:p w:rsidR="00CF2285" w:rsidRPr="000208BF" w:rsidRDefault="00CF2285" w:rsidP="00CF228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1 900 000 рублей (с учётом НДС), в т.ч. стоимость земельного участка 32,22% (НДС не облагается)</w:t>
            </w:r>
          </w:p>
        </w:tc>
        <w:tc>
          <w:tcPr>
            <w:tcW w:w="1406" w:type="dxa"/>
          </w:tcPr>
          <w:p w:rsidR="00CF2285" w:rsidRPr="000208BF" w:rsidRDefault="00CF2285" w:rsidP="00CF228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980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 w:rsidR="00280710">
              <w:rPr>
                <w:rFonts w:ascii="Times New Roman" w:hAnsi="Times New Roman" w:cs="Times New Roman"/>
                <w:color w:val="000000"/>
              </w:rPr>
              <w:t>, 25.02.2020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CF2285" w:rsidRPr="00003AD6" w:rsidTr="00677289">
        <w:tc>
          <w:tcPr>
            <w:tcW w:w="727" w:type="dxa"/>
          </w:tcPr>
          <w:p w:rsidR="00CF2285" w:rsidRPr="00CF2285" w:rsidRDefault="00CF2285" w:rsidP="00CF228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6361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CF2285" w:rsidRPr="000208BF" w:rsidRDefault="00CF2285" w:rsidP="00CF228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1 400 000 рублей (с учётом НДС), в т.ч. стоимость земельного участка 96,04 % (НДС не облагается)</w:t>
            </w:r>
          </w:p>
        </w:tc>
        <w:tc>
          <w:tcPr>
            <w:tcW w:w="1406" w:type="dxa"/>
          </w:tcPr>
          <w:p w:rsidR="00CF2285" w:rsidRPr="000208BF" w:rsidRDefault="00CF2285" w:rsidP="00CF228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29.03.2018, 11.05.2018, 21.06.2018, 17.09.2018, 22.10.2018, 26.11.2018, 18.01.2019, 29.05.2019, 04.07.2019, 19.08.2019</w:t>
            </w:r>
            <w:r w:rsidR="00280710">
              <w:rPr>
                <w:rFonts w:ascii="Times New Roman" w:hAnsi="Times New Roman" w:cs="Times New Roman"/>
                <w:color w:val="000000"/>
              </w:rPr>
              <w:t>, 25.02.2020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CF2285" w:rsidRPr="00003AD6" w:rsidTr="00677289">
        <w:tc>
          <w:tcPr>
            <w:tcW w:w="727" w:type="dxa"/>
          </w:tcPr>
          <w:p w:rsidR="00CF2285" w:rsidRPr="00CF2285" w:rsidRDefault="00CF2285" w:rsidP="00CF228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6361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 xml:space="preserve">Нежилые помещения, назначение: нежилое, площадь 225,3 кв. м (кадастровый номер 59:01:4311011:754, реестровый номер 27053), этаж подвал №, расположенные по адресу: Пермский край, г. Пермь, Мотовилихинский район, </w:t>
            </w:r>
            <w:r w:rsidR="00280710">
              <w:rPr>
                <w:rFonts w:ascii="Times New Roman" w:hAnsi="Times New Roman" w:cs="Times New Roman"/>
              </w:rPr>
              <w:br/>
            </w:r>
            <w:r w:rsidRPr="000208BF">
              <w:rPr>
                <w:rFonts w:ascii="Times New Roman" w:hAnsi="Times New Roman" w:cs="Times New Roman"/>
              </w:rPr>
              <w:t>ул. Степана Разина, д. 34/3. Помещения пустуют.</w:t>
            </w:r>
          </w:p>
        </w:tc>
        <w:tc>
          <w:tcPr>
            <w:tcW w:w="2552" w:type="dxa"/>
          </w:tcPr>
          <w:p w:rsidR="00CF2285" w:rsidRPr="000208BF" w:rsidRDefault="00CF2285" w:rsidP="00CF228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1 950 000</w:t>
            </w:r>
          </w:p>
        </w:tc>
        <w:tc>
          <w:tcPr>
            <w:tcW w:w="1406" w:type="dxa"/>
          </w:tcPr>
          <w:p w:rsidR="00CF2285" w:rsidRPr="000208BF" w:rsidRDefault="00CF2285" w:rsidP="00CF228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3980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 w:rsidR="00280710">
              <w:rPr>
                <w:rFonts w:ascii="Times New Roman" w:hAnsi="Times New Roman" w:cs="Times New Roman"/>
                <w:color w:val="000000"/>
              </w:rPr>
              <w:t>, 25.02.2020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CF2285" w:rsidRPr="00003AD6" w:rsidTr="00677289">
        <w:tc>
          <w:tcPr>
            <w:tcW w:w="727" w:type="dxa"/>
          </w:tcPr>
          <w:p w:rsidR="00CF2285" w:rsidRPr="00280710" w:rsidRDefault="00CF2285" w:rsidP="00CF2285">
            <w:pPr>
              <w:rPr>
                <w:rFonts w:ascii="Times New Roman" w:hAnsi="Times New Roman" w:cs="Times New Roman"/>
                <w:color w:val="000000"/>
              </w:rPr>
            </w:pPr>
            <w:r w:rsidRPr="0028071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361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208BF">
              <w:rPr>
                <w:rFonts w:ascii="Times New Roman" w:hAnsi="Times New Roman" w:cs="Times New Roman"/>
              </w:rPr>
              <w:t xml:space="preserve">Нежилое помещение, назначение: нежилое, площадь 22,2 кв. м (кадастровый номер 59:01:3911613:643, реестровый номер 483982), этаж № 4, расположенное по адресу: Пермский край, г. Пермь, Мотовилихинский район, </w:t>
            </w:r>
            <w:r w:rsidR="00280710">
              <w:rPr>
                <w:rFonts w:ascii="Times New Roman" w:hAnsi="Times New Roman" w:cs="Times New Roman"/>
              </w:rPr>
              <w:br/>
            </w:r>
            <w:r w:rsidRPr="000208BF">
              <w:rPr>
                <w:rFonts w:ascii="Times New Roman" w:hAnsi="Times New Roman" w:cs="Times New Roman"/>
              </w:rPr>
              <w:t>ул. Целинная, д. 13. Помещение пустует.</w:t>
            </w:r>
          </w:p>
        </w:tc>
        <w:tc>
          <w:tcPr>
            <w:tcW w:w="2552" w:type="dxa"/>
          </w:tcPr>
          <w:p w:rsidR="00CF2285" w:rsidRPr="000208BF" w:rsidRDefault="00CF2285" w:rsidP="00CF2285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580 000</w:t>
            </w:r>
          </w:p>
        </w:tc>
        <w:tc>
          <w:tcPr>
            <w:tcW w:w="1406" w:type="dxa"/>
          </w:tcPr>
          <w:p w:rsidR="00CF2285" w:rsidRPr="000208BF" w:rsidRDefault="00CF2285" w:rsidP="00CF228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</w:rPr>
              <w:t>116 000</w:t>
            </w:r>
          </w:p>
        </w:tc>
        <w:tc>
          <w:tcPr>
            <w:tcW w:w="3980" w:type="dxa"/>
          </w:tcPr>
          <w:p w:rsidR="00CF2285" w:rsidRPr="000208BF" w:rsidRDefault="00CF2285" w:rsidP="00CF2285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 w:rsidR="00280710">
              <w:rPr>
                <w:rFonts w:ascii="Times New Roman" w:hAnsi="Times New Roman" w:cs="Times New Roman"/>
                <w:color w:val="000000"/>
              </w:rPr>
              <w:t>, 25.02.2020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2807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807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25.03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807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30.03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807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02.04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8071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8071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25.03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0710">
        <w:rPr>
          <w:rFonts w:ascii="Times New Roman" w:eastAsia="Times New Roman" w:hAnsi="Times New Roman" w:cs="Times New Roman"/>
          <w:b/>
          <w:sz w:val="24"/>
          <w:szCs w:val="24"/>
        </w:rPr>
        <w:t>02.04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80710">
        <w:rPr>
          <w:rFonts w:eastAsiaTheme="majorEastAsia"/>
          <w:b/>
          <w:bCs/>
          <w:sz w:val="24"/>
          <w:szCs w:val="24"/>
          <w:lang w:bidi="ru-RU"/>
        </w:rPr>
        <w:t>28.02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80710">
        <w:rPr>
          <w:rFonts w:eastAsiaTheme="majorEastAsia"/>
          <w:b/>
          <w:bCs/>
          <w:sz w:val="24"/>
          <w:szCs w:val="24"/>
          <w:lang w:bidi="ru-RU"/>
        </w:rPr>
        <w:t>30.03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C633D-5667-4196-B471-7E33DF1B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9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71</cp:revision>
  <cp:lastPrinted>2019-11-11T09:25:00Z</cp:lastPrinted>
  <dcterms:created xsi:type="dcterms:W3CDTF">2017-09-25T05:00:00Z</dcterms:created>
  <dcterms:modified xsi:type="dcterms:W3CDTF">2020-02-26T10:25:00Z</dcterms:modified>
</cp:coreProperties>
</file>