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Pr="0074096C" w:rsidRDefault="00FF5E18" w:rsidP="006C4E94">
      <w:pPr>
        <w:ind w:left="5103" w:right="-1"/>
        <w:jc w:val="both"/>
        <w:rPr>
          <w:b/>
          <w:sz w:val="28"/>
          <w:szCs w:val="28"/>
        </w:rPr>
      </w:pPr>
      <w:r w:rsidRPr="0074096C">
        <w:rPr>
          <w:b/>
          <w:sz w:val="28"/>
          <w:szCs w:val="28"/>
        </w:rPr>
        <w:t xml:space="preserve">Приложение № </w:t>
      </w:r>
      <w:r w:rsidR="00342404" w:rsidRPr="0074096C">
        <w:rPr>
          <w:b/>
          <w:sz w:val="28"/>
          <w:szCs w:val="28"/>
        </w:rPr>
        <w:t>2</w:t>
      </w:r>
      <w:r w:rsidRPr="0074096C">
        <w:rPr>
          <w:b/>
          <w:sz w:val="28"/>
          <w:szCs w:val="28"/>
        </w:rPr>
        <w:t xml:space="preserve"> к приказу начальника департамента имущественных отношений </w:t>
      </w:r>
    </w:p>
    <w:p w:rsidR="00FF5E18" w:rsidRPr="0074096C" w:rsidRDefault="00FF5E18" w:rsidP="00FF5E18">
      <w:pPr>
        <w:ind w:firstLine="5103"/>
        <w:jc w:val="both"/>
        <w:rPr>
          <w:b/>
          <w:sz w:val="28"/>
          <w:szCs w:val="28"/>
        </w:rPr>
      </w:pPr>
      <w:r w:rsidRPr="0074096C">
        <w:rPr>
          <w:b/>
          <w:sz w:val="28"/>
          <w:szCs w:val="28"/>
        </w:rPr>
        <w:t>администрации города Перми</w:t>
      </w:r>
    </w:p>
    <w:p w:rsidR="00FF5E18" w:rsidRPr="0074096C" w:rsidRDefault="0001041B" w:rsidP="000E7724">
      <w:pPr>
        <w:jc w:val="both"/>
        <w:rPr>
          <w:b/>
          <w:sz w:val="28"/>
          <w:szCs w:val="28"/>
        </w:rPr>
      </w:pPr>
      <w:r w:rsidRPr="0074096C">
        <w:rPr>
          <w:b/>
          <w:sz w:val="28"/>
          <w:szCs w:val="28"/>
        </w:rPr>
        <w:t xml:space="preserve">                                                             </w:t>
      </w:r>
      <w:r w:rsidR="00440C42" w:rsidRPr="0074096C">
        <w:rPr>
          <w:b/>
          <w:sz w:val="28"/>
          <w:szCs w:val="28"/>
        </w:rPr>
        <w:t xml:space="preserve">           </w:t>
      </w:r>
      <w:r w:rsidR="00555293">
        <w:rPr>
          <w:b/>
          <w:sz w:val="28"/>
          <w:szCs w:val="28"/>
        </w:rPr>
        <w:t xml:space="preserve"> 18.02.2021        </w:t>
      </w:r>
      <w:bookmarkStart w:id="0" w:name="_GoBack"/>
      <w:bookmarkEnd w:id="0"/>
      <w:r w:rsidR="00555293">
        <w:rPr>
          <w:b/>
          <w:sz w:val="28"/>
          <w:szCs w:val="28"/>
        </w:rPr>
        <w:t xml:space="preserve"> 059-19-01-11-14</w:t>
      </w:r>
      <w:r w:rsidR="00440C42" w:rsidRPr="0074096C">
        <w:rPr>
          <w:b/>
          <w:sz w:val="28"/>
          <w:szCs w:val="28"/>
        </w:rPr>
        <w:t xml:space="preserve">           </w:t>
      </w:r>
    </w:p>
    <w:p w:rsidR="000E7724" w:rsidRPr="0074096C" w:rsidRDefault="000E7724" w:rsidP="000E7724">
      <w:pPr>
        <w:jc w:val="both"/>
        <w:rPr>
          <w:b/>
          <w:sz w:val="28"/>
          <w:szCs w:val="28"/>
        </w:rPr>
      </w:pPr>
    </w:p>
    <w:p w:rsidR="000E7724" w:rsidRPr="0074096C" w:rsidRDefault="000E7724" w:rsidP="000E7724">
      <w:pPr>
        <w:jc w:val="both"/>
        <w:rPr>
          <w:b/>
          <w:sz w:val="28"/>
          <w:szCs w:val="28"/>
        </w:rPr>
      </w:pPr>
    </w:p>
    <w:p w:rsidR="00FF5E18" w:rsidRPr="0074096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</w:p>
    <w:p w:rsidR="00146F08" w:rsidRPr="0074096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4096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4096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96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6C4E94">
        <w:rPr>
          <w:rFonts w:ascii="Times New Roman" w:hAnsi="Times New Roman"/>
          <w:b/>
          <w:sz w:val="28"/>
          <w:szCs w:val="28"/>
        </w:rPr>
        <w:t>30.03</w:t>
      </w:r>
      <w:r w:rsidR="0085266A" w:rsidRPr="0074096C">
        <w:rPr>
          <w:rFonts w:ascii="Times New Roman" w:hAnsi="Times New Roman"/>
          <w:b/>
          <w:sz w:val="28"/>
          <w:szCs w:val="28"/>
        </w:rPr>
        <w:t>.2021</w:t>
      </w:r>
      <w:r w:rsidRPr="0074096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4096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4096C">
        <w:rPr>
          <w:rFonts w:ascii="Times New Roman" w:hAnsi="Times New Roman"/>
          <w:b/>
          <w:sz w:val="28"/>
          <w:szCs w:val="28"/>
        </w:rPr>
        <w:t xml:space="preserve">аукциона на право заключения договоров </w:t>
      </w:r>
      <w:r w:rsidRPr="0074096C">
        <w:rPr>
          <w:rFonts w:ascii="Times New Roman" w:hAnsi="Times New Roman"/>
          <w:b/>
          <w:sz w:val="28"/>
          <w:szCs w:val="28"/>
        </w:rPr>
        <w:br/>
        <w:t>аренды муниципального имущества</w:t>
      </w:r>
    </w:p>
    <w:p w:rsidR="00146F08" w:rsidRDefault="00146F08" w:rsidP="00146F08">
      <w:pPr>
        <w:jc w:val="center"/>
        <w:rPr>
          <w:b/>
          <w:sz w:val="28"/>
          <w:szCs w:val="28"/>
        </w:rPr>
      </w:pPr>
    </w:p>
    <w:p w:rsidR="006C4E94" w:rsidRPr="0074096C" w:rsidRDefault="006C4E94" w:rsidP="00146F08">
      <w:pPr>
        <w:jc w:val="center"/>
        <w:rPr>
          <w:b/>
          <w:sz w:val="28"/>
          <w:szCs w:val="28"/>
        </w:rPr>
      </w:pPr>
    </w:p>
    <w:p w:rsidR="00146F08" w:rsidRPr="0074096C" w:rsidRDefault="00146F08" w:rsidP="00146F08">
      <w:pPr>
        <w:jc w:val="center"/>
        <w:rPr>
          <w:b/>
          <w:sz w:val="28"/>
          <w:szCs w:val="28"/>
        </w:rPr>
      </w:pPr>
      <w:r w:rsidRPr="0074096C">
        <w:rPr>
          <w:b/>
          <w:sz w:val="28"/>
          <w:szCs w:val="28"/>
        </w:rPr>
        <w:t>Извещение о проведении</w:t>
      </w:r>
      <w:r w:rsidR="007E6A0A" w:rsidRPr="0074096C">
        <w:rPr>
          <w:b/>
          <w:sz w:val="28"/>
          <w:szCs w:val="28"/>
        </w:rPr>
        <w:t xml:space="preserve"> </w:t>
      </w:r>
      <w:r w:rsidR="00704D4A" w:rsidRPr="0074096C">
        <w:rPr>
          <w:b/>
          <w:sz w:val="28"/>
          <w:szCs w:val="28"/>
        </w:rPr>
        <w:t xml:space="preserve">открытого </w:t>
      </w:r>
      <w:r w:rsidRPr="0074096C">
        <w:rPr>
          <w:b/>
          <w:sz w:val="28"/>
          <w:szCs w:val="28"/>
        </w:rPr>
        <w:t xml:space="preserve">аукциона </w:t>
      </w:r>
    </w:p>
    <w:p w:rsidR="00146F08" w:rsidRPr="0074096C" w:rsidRDefault="00146F08" w:rsidP="00146F08">
      <w:pPr>
        <w:jc w:val="center"/>
        <w:rPr>
          <w:b/>
          <w:sz w:val="28"/>
          <w:szCs w:val="28"/>
        </w:rPr>
      </w:pPr>
      <w:r w:rsidRPr="0074096C">
        <w:rPr>
          <w:b/>
          <w:sz w:val="28"/>
          <w:szCs w:val="28"/>
        </w:rPr>
        <w:t>на право заключения</w:t>
      </w:r>
      <w:r w:rsidR="00374EC7" w:rsidRPr="0074096C">
        <w:rPr>
          <w:b/>
          <w:sz w:val="28"/>
          <w:szCs w:val="28"/>
        </w:rPr>
        <w:t xml:space="preserve"> договора аренды</w:t>
      </w:r>
      <w:r w:rsidRPr="0074096C">
        <w:rPr>
          <w:b/>
          <w:sz w:val="28"/>
          <w:szCs w:val="28"/>
        </w:rPr>
        <w:t xml:space="preserve"> </w:t>
      </w:r>
      <w:r w:rsidR="00374EC7" w:rsidRPr="0074096C">
        <w:rPr>
          <w:b/>
          <w:sz w:val="28"/>
          <w:szCs w:val="28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 собственности муниципального образования город Пермь</w:t>
      </w:r>
      <w:r w:rsidR="00B4597A" w:rsidRPr="0074096C">
        <w:rPr>
          <w:b/>
          <w:sz w:val="28"/>
          <w:szCs w:val="28"/>
        </w:rPr>
        <w:t>,</w:t>
      </w:r>
      <w:r w:rsidR="00374EC7" w:rsidRPr="0074096C">
        <w:rPr>
          <w:b/>
          <w:sz w:val="28"/>
          <w:szCs w:val="28"/>
        </w:rPr>
        <w:t xml:space="preserve"> </w:t>
      </w:r>
      <w:r w:rsidR="006C4E94">
        <w:rPr>
          <w:b/>
          <w:sz w:val="28"/>
          <w:szCs w:val="28"/>
        </w:rPr>
        <w:t>30.03</w:t>
      </w:r>
      <w:r w:rsidR="0085266A" w:rsidRPr="0074096C">
        <w:rPr>
          <w:b/>
          <w:sz w:val="28"/>
          <w:szCs w:val="28"/>
        </w:rPr>
        <w:t>.2021</w:t>
      </w:r>
    </w:p>
    <w:p w:rsidR="0085266A" w:rsidRPr="0085266A" w:rsidRDefault="0085266A" w:rsidP="0085266A">
      <w:pPr>
        <w:rPr>
          <w:rFonts w:eastAsia="Calibri"/>
          <w:b/>
          <w:lang w:eastAsia="en-US"/>
        </w:rPr>
      </w:pPr>
      <w:r w:rsidRPr="0085266A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5266A" w:rsidRPr="0085266A" w:rsidTr="0070482F">
        <w:trPr>
          <w:trHeight w:val="37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4-х этажное здание (в том числе подземных 1), назначение – нежилое, наименование – домовладение, общей площадью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1828,2 кв. м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(кадастровый номер 59:01:4211225:38), расположенное по адресу: Пермский край, г. Пермь, Мотовилихинский район,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ул. 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, являющееся объектом культурного наследия регионального значения – памятником  «Здание школы, где учились семь Героев Советского Союза» (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далее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), включенным в единый государственный реестр объектов культурного наследия (памятников истории и культуры) народов Российской Федерации (регистрационный номер 281410036720005), с учетом использования земельного участка общей площадью 2521,11+/- 10 кв. м (кадастровый номер 59:01:4211225:15), категория земель – земли населенных пунктов, виды разрешенного использования – под здания школы и котельной, расположенного по адресу: Пермский край, г. Пермь, Мотовилихинский район, ул. Восстания,55, участок № 1 (далее – земельный участок).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Регистрационный номер 281410036720005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присвоен приказом Министерства культуры Российской Федерации от 19.12.2014 № 2214 «О регистрации объектов культурного наследия регионального значения (Пермский край) в едином государственном реестре объектов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культурного наследия (памятников истории и культуры) народов Российской Федерации.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Границы территории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, режим использования территории и предмет охраны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                     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утверждены Приказом о границах территории от 29.10.2013.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Согласно Охранному обязательству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расположен в границах объекта культурного наследия – достопримечательного места «Поселок Мотовилихинского завода» (приказ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Федерации»).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Согласно данным Единого государственного реестра недвижимости в отношении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имеется ограничение прав и обременение объекта недвижимости: вид – объект культурного наследия, дата государственной регистрации обременения 06.11.2019, номер государственной регистрации обременения 59:01:4211225:38-59/088/2019-1, основание государственной регистрации обременения - Приказ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 № СЭД-55-001-06-232, выдан 22.07.2019, Охранное обязательство собственника или иного законного владельца «Здание школы, где учились семь героев Советского Союза», выдано 22.07.2019.        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Техническое состояние муниципального недвижимого имущества, 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признан находящимся в неудовлетворительном состоянии в соответствии с приказом Государственной инспекции по охране объектов культурного наследия Пермского края от 23.10.2019 № СЭД-55-001-06-344 «Об отнесении объекта культурного наследия - памятника регионального значения «Здание школы, где учились семь Героев Советского Союза», к объектам культурного наследия, находящимся в неудовлетворительном состоянии».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5266A">
              <w:rPr>
                <w:rFonts w:eastAsia="Calibri"/>
                <w:sz w:val="22"/>
                <w:szCs w:val="22"/>
              </w:rPr>
              <w:t>Требования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договору аренды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Выполнение арендатором работ по сохранению объекта культурного наследия:  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1) в соответствии с Охранным обязательством, научно-проектной документацией, согласованной в порядке, установленном законодательством Российской Федерации выполнение работ по комплексной реставрации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с приспособлением его для современного использования (в течение 48 месяцев с даты утверждения Охранного обязательства); 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2) в соответствии с актом технического состояния объекта культурного наследия (здания, строения, сооружения) от 07.06.2019, научно-проектной документацией, согласованной в порядке, установленном законодательством Российской Федерации: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lastRenderedPageBreak/>
              <w:t>- проведение капитального ремонта здания с восстановлением инженерных сетей в срок до 31.12.2022 г.;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- проведение ремонта помещений 1-3 этажей здания в срок до 31.12.2022;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- сезонное содержание территории – срок – регулярно;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3) подготовка и согласование проектной документации по сохранению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в срок не более 2 лет со дня заключения договора аренды.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5266A">
              <w:rPr>
                <w:rFonts w:eastAsia="Calibri"/>
                <w:sz w:val="22"/>
                <w:szCs w:val="22"/>
              </w:rPr>
              <w:lastRenderedPageBreak/>
              <w:t>Иные обязательства лица, у которого на основании договора аренды возникают права владения и (или) пользования в отношении муниципального недвижимого имущества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Обязательства: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1) выполнение требований, предусмотренных Охранным обязательством в отношении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ул.Восстания,55,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в соответствии с порядком и условиями, предусмотренными Охранным обязательством и 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2) выполнение требований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установленных п. 1 -3 ст. 47.3 Федерального закона от 25.06.2002 № 73-ФЗ «Об объектах культурного наследия (памятниках истории и культуры) народов Российской Федерации» в отношении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3)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арендатор не вправе сдавать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ОКН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в субаренду </w:t>
            </w:r>
            <w:r w:rsidRPr="0085266A">
              <w:rPr>
                <w:rFonts w:eastAsia="Calibri"/>
                <w:bCs/>
                <w:sz w:val="22"/>
                <w:szCs w:val="22"/>
              </w:rPr>
              <w:t>до выполнения работ по сохранению объекта культурного наследия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Требование к техническому состоянию муниципального недвижимого имущества, 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право на которое передается по договору аренды, которым оно должно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приспособлен для современного использования, соответствует предмету охраны данного объекта, предусмотренным Охранным обязательством, находится в </w:t>
            </w:r>
            <w:r w:rsidRPr="0085266A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85266A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85266A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</w:t>
            </w:r>
            <w:r w:rsidRPr="0085266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266A" w:rsidRPr="0085266A" w:rsidTr="0070482F">
        <w:trPr>
          <w:trHeight w:val="25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 с учетом Охранного обязательства, Приказа о границах территории от 29.10.2013, приказа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Федерации».</w:t>
            </w:r>
          </w:p>
        </w:tc>
      </w:tr>
      <w:tr w:rsidR="0085266A" w:rsidRPr="0085266A" w:rsidTr="0070482F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1828,20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рублей (размер годовой арендной платы без учета НДС, в том числе плата за земельный участок) 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25 лет </w:t>
            </w:r>
          </w:p>
        </w:tc>
      </w:tr>
      <w:tr w:rsidR="0085266A" w:rsidRPr="0085266A" w:rsidTr="0070482F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Электронный адрес сайта в сети «Интернет», на котором 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85266A" w:rsidRPr="0085266A" w:rsidRDefault="0085266A" w:rsidP="008526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lastRenderedPageBreak/>
              <w:t>www</w:t>
            </w:r>
            <w:r w:rsidRPr="0085266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5266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br/>
              <w:t>(далее – официальный сайт торгов)</w:t>
            </w:r>
          </w:p>
          <w:p w:rsidR="0085266A" w:rsidRPr="0085266A" w:rsidRDefault="0085266A" w:rsidP="0085266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5266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365,64</w:t>
            </w:r>
            <w:r w:rsidRPr="0085266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5266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6C4E94">
              <w:rPr>
                <w:rFonts w:eastAsia="Calibri"/>
                <w:bCs/>
                <w:sz w:val="22"/>
                <w:szCs w:val="22"/>
                <w:lang w:eastAsia="en-US"/>
              </w:rPr>
              <w:t>25.02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.2021 по </w:t>
            </w:r>
            <w:r w:rsidR="006C4E94">
              <w:rPr>
                <w:rFonts w:eastAsia="Calibri"/>
                <w:bCs/>
                <w:sz w:val="22"/>
                <w:szCs w:val="22"/>
                <w:lang w:eastAsia="en-US"/>
              </w:rPr>
              <w:t>18.03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.2021. Назначение платежа - задаток для участия в аукционе </w:t>
            </w:r>
            <w:r w:rsidR="006C4E94">
              <w:rPr>
                <w:rFonts w:eastAsia="Calibri"/>
                <w:bCs/>
                <w:sz w:val="22"/>
                <w:szCs w:val="22"/>
                <w:lang w:eastAsia="en-US"/>
              </w:rPr>
              <w:t>30.03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.2021 по лоту № 1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г. Пермь, ул. Восстания,</w:t>
            </w:r>
            <w:r w:rsidR="006C4E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55).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6C4E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sz w:val="22"/>
                <w:szCs w:val="22"/>
                <w:lang w:val="en-US"/>
              </w:rPr>
              <w:t>c</w:t>
            </w:r>
            <w:r w:rsidRPr="0085266A">
              <w:rPr>
                <w:sz w:val="22"/>
                <w:szCs w:val="22"/>
              </w:rPr>
              <w:t xml:space="preserve"> </w:t>
            </w:r>
            <w:r w:rsidR="006C4E94">
              <w:rPr>
                <w:sz w:val="22"/>
                <w:szCs w:val="22"/>
              </w:rPr>
              <w:t>25.02.2</w:t>
            </w:r>
            <w:r w:rsidRPr="0085266A">
              <w:rPr>
                <w:sz w:val="22"/>
                <w:szCs w:val="22"/>
              </w:rPr>
              <w:t xml:space="preserve">021 по </w:t>
            </w:r>
            <w:r w:rsidR="006C4E94">
              <w:rPr>
                <w:sz w:val="22"/>
                <w:szCs w:val="22"/>
              </w:rPr>
              <w:t>24.03</w:t>
            </w:r>
            <w:r w:rsidRPr="0085266A">
              <w:rPr>
                <w:sz w:val="22"/>
                <w:szCs w:val="22"/>
              </w:rPr>
              <w:t>.2021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rFonts w:eastAsia="Calibri"/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</w:p>
        </w:tc>
      </w:tr>
    </w:tbl>
    <w:p w:rsidR="0085266A" w:rsidRPr="0085266A" w:rsidRDefault="0085266A" w:rsidP="0085266A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7C2E37" w:rsidRDefault="007C2E37" w:rsidP="00F84A76">
      <w:pPr>
        <w:rPr>
          <w:b/>
        </w:rPr>
      </w:pPr>
    </w:p>
    <w:sectPr w:rsidR="007C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1041B"/>
    <w:rsid w:val="00036AB3"/>
    <w:rsid w:val="00081133"/>
    <w:rsid w:val="000D4B84"/>
    <w:rsid w:val="000E7724"/>
    <w:rsid w:val="000F3E35"/>
    <w:rsid w:val="00113E88"/>
    <w:rsid w:val="001468DE"/>
    <w:rsid w:val="00146F08"/>
    <w:rsid w:val="00151887"/>
    <w:rsid w:val="00166687"/>
    <w:rsid w:val="00170A13"/>
    <w:rsid w:val="00182A88"/>
    <w:rsid w:val="001A2D5C"/>
    <w:rsid w:val="001F6C9D"/>
    <w:rsid w:val="00215A46"/>
    <w:rsid w:val="002634D4"/>
    <w:rsid w:val="002A2623"/>
    <w:rsid w:val="0031729F"/>
    <w:rsid w:val="00342404"/>
    <w:rsid w:val="00350F00"/>
    <w:rsid w:val="00362FA5"/>
    <w:rsid w:val="00374EC7"/>
    <w:rsid w:val="00394210"/>
    <w:rsid w:val="003D019B"/>
    <w:rsid w:val="00440C42"/>
    <w:rsid w:val="00486D56"/>
    <w:rsid w:val="004B0346"/>
    <w:rsid w:val="004B2E99"/>
    <w:rsid w:val="00535CA9"/>
    <w:rsid w:val="00555293"/>
    <w:rsid w:val="00576AD5"/>
    <w:rsid w:val="005969DE"/>
    <w:rsid w:val="005A5832"/>
    <w:rsid w:val="0065349F"/>
    <w:rsid w:val="0068202E"/>
    <w:rsid w:val="006C4E94"/>
    <w:rsid w:val="006F4266"/>
    <w:rsid w:val="00704D4A"/>
    <w:rsid w:val="00730BD6"/>
    <w:rsid w:val="0074096C"/>
    <w:rsid w:val="00772175"/>
    <w:rsid w:val="007A7CAC"/>
    <w:rsid w:val="007C2E37"/>
    <w:rsid w:val="007E38BA"/>
    <w:rsid w:val="007E6A0A"/>
    <w:rsid w:val="007F2CDE"/>
    <w:rsid w:val="008061BB"/>
    <w:rsid w:val="0085266A"/>
    <w:rsid w:val="00890345"/>
    <w:rsid w:val="008D360E"/>
    <w:rsid w:val="008E77B8"/>
    <w:rsid w:val="008F01CE"/>
    <w:rsid w:val="009416EB"/>
    <w:rsid w:val="009836C7"/>
    <w:rsid w:val="009D7C85"/>
    <w:rsid w:val="00A04B5F"/>
    <w:rsid w:val="00A53A99"/>
    <w:rsid w:val="00AA64F1"/>
    <w:rsid w:val="00AB77BB"/>
    <w:rsid w:val="00B20482"/>
    <w:rsid w:val="00B4597A"/>
    <w:rsid w:val="00B5355B"/>
    <w:rsid w:val="00B654F7"/>
    <w:rsid w:val="00BE6AB8"/>
    <w:rsid w:val="00C37F25"/>
    <w:rsid w:val="00CE125A"/>
    <w:rsid w:val="00CF5579"/>
    <w:rsid w:val="00D93259"/>
    <w:rsid w:val="00D97E44"/>
    <w:rsid w:val="00E065EB"/>
    <w:rsid w:val="00E139BD"/>
    <w:rsid w:val="00E6355D"/>
    <w:rsid w:val="00EA4115"/>
    <w:rsid w:val="00EA4270"/>
    <w:rsid w:val="00EB0724"/>
    <w:rsid w:val="00F36944"/>
    <w:rsid w:val="00F51DF2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6CF4"/>
  <w15:docId w15:val="{A3D338DC-1643-4CF4-914F-58BE1D48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</cp:revision>
  <cp:lastPrinted>2019-08-26T05:38:00Z</cp:lastPrinted>
  <dcterms:created xsi:type="dcterms:W3CDTF">2021-02-19T10:28:00Z</dcterms:created>
  <dcterms:modified xsi:type="dcterms:W3CDTF">2021-02-19T10:31:00Z</dcterms:modified>
</cp:coreProperties>
</file>