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A6599E"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Приложение </w:t>
      </w:r>
      <w:r w:rsidR="00A6599E">
        <w:rPr>
          <w:rFonts w:ascii="Times New Roman" w:hAnsi="Times New Roman"/>
          <w:b/>
          <w:sz w:val="24"/>
          <w:szCs w:val="24"/>
        </w:rPr>
        <w:t>№ 1</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к приказу начальника </w:t>
      </w:r>
    </w:p>
    <w:p w:rsidR="00C70F55" w:rsidRDefault="00053E45" w:rsidP="00C70F55">
      <w:pPr>
        <w:pStyle w:val="a3"/>
        <w:ind w:left="5387" w:right="-545"/>
        <w:rPr>
          <w:rFonts w:ascii="Times New Roman" w:hAnsi="Times New Roman"/>
          <w:b/>
          <w:sz w:val="24"/>
          <w:szCs w:val="24"/>
        </w:rPr>
      </w:pPr>
      <w:r>
        <w:rPr>
          <w:rFonts w:ascii="Times New Roman" w:hAnsi="Times New Roman"/>
          <w:b/>
          <w:sz w:val="24"/>
          <w:szCs w:val="24"/>
        </w:rPr>
        <w:t xml:space="preserve">департамента имущественных отношений администрации города Перми </w:t>
      </w:r>
      <w:r w:rsidR="00D523AA">
        <w:rPr>
          <w:rFonts w:ascii="Times New Roman" w:hAnsi="Times New Roman"/>
          <w:b/>
          <w:sz w:val="24"/>
          <w:szCs w:val="24"/>
        </w:rPr>
        <w:br/>
      </w:r>
      <w:r w:rsidR="00C70F55">
        <w:rPr>
          <w:rFonts w:ascii="Times New Roman" w:hAnsi="Times New Roman"/>
          <w:b/>
          <w:sz w:val="24"/>
          <w:szCs w:val="24"/>
        </w:rPr>
        <w:t>от 02.03.2021 № 059-19-01-11-17</w:t>
      </w:r>
    </w:p>
    <w:p w:rsidR="008151FE" w:rsidRDefault="008151FE" w:rsidP="008151FE">
      <w:pPr>
        <w:pStyle w:val="a3"/>
        <w:ind w:left="5387" w:right="-545"/>
        <w:rPr>
          <w:rFonts w:ascii="Times New Roman" w:hAnsi="Times New Roman"/>
          <w:b/>
          <w:sz w:val="24"/>
          <w:szCs w:val="24"/>
        </w:rPr>
      </w:pPr>
    </w:p>
    <w:p w:rsidR="00D523AA" w:rsidRPr="006B32E2" w:rsidRDefault="00B81797" w:rsidP="00D523AA">
      <w:pPr>
        <w:pStyle w:val="a3"/>
        <w:ind w:left="5387" w:right="-545"/>
        <w:rPr>
          <w:rFonts w:ascii="Times New Roman" w:hAnsi="Times New Roman"/>
          <w:b/>
          <w:sz w:val="24"/>
          <w:szCs w:val="24"/>
        </w:rPr>
      </w:pPr>
      <w:r>
        <w:rPr>
          <w:rFonts w:ascii="Times New Roman" w:hAnsi="Times New Roman"/>
          <w:b/>
          <w:sz w:val="24"/>
          <w:szCs w:val="24"/>
        </w:rPr>
        <w:br/>
      </w:r>
    </w:p>
    <w:p w:rsidR="00130920" w:rsidRDefault="0015593C" w:rsidP="00130920">
      <w:pPr>
        <w:pStyle w:val="a3"/>
        <w:ind w:left="5387" w:right="-545"/>
        <w:rPr>
          <w:rFonts w:ascii="Times New Roman" w:hAnsi="Times New Roman"/>
          <w:b/>
          <w:sz w:val="24"/>
          <w:szCs w:val="24"/>
        </w:rPr>
      </w:pPr>
      <w:r>
        <w:rPr>
          <w:bCs/>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r w:rsidRPr="00DB33A8">
        <w:t>Администрация города Перми</w:t>
      </w:r>
    </w:p>
    <w:p w:rsidR="003569EB" w:rsidRPr="00DB33A8" w:rsidRDefault="003569EB" w:rsidP="003569EB">
      <w:pPr>
        <w:pStyle w:val="variable"/>
        <w:jc w:val="center"/>
      </w:pPr>
    </w:p>
    <w:p w:rsidR="003569EB" w:rsidRPr="00DB33A8" w:rsidRDefault="003569EB" w:rsidP="003569EB">
      <w:pPr>
        <w:pStyle w:val="variable"/>
        <w:jc w:val="center"/>
      </w:pPr>
      <w:r w:rsidRPr="00DB33A8">
        <w:t>Департамент имущественных отношений</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691E73" w:rsidRDefault="003569EB" w:rsidP="003569EB">
      <w:pPr>
        <w:jc w:val="center"/>
        <w:rPr>
          <w:b/>
        </w:rPr>
      </w:pPr>
      <w:r w:rsidRPr="00691E73">
        <w:rPr>
          <w:b/>
        </w:rPr>
        <w:t xml:space="preserve">АУКЦИОННАЯ ДОКУМЕНТАЦИЯ </w:t>
      </w:r>
    </w:p>
    <w:p w:rsidR="003569EB" w:rsidRPr="00643DFB" w:rsidRDefault="003569EB" w:rsidP="005200DD">
      <w:pPr>
        <w:jc w:val="center"/>
        <w:rPr>
          <w:b/>
        </w:rPr>
      </w:pPr>
      <w:r w:rsidRPr="00691E73">
        <w:rPr>
          <w:b/>
        </w:rPr>
        <w:t xml:space="preserve">аукциона </w:t>
      </w:r>
      <w:r w:rsidR="005200DD">
        <w:rPr>
          <w:b/>
        </w:rPr>
        <w:t xml:space="preserve">в электронной форме на право заключения договора на размещение нестационарного торгового объекта </w:t>
      </w:r>
      <w:r w:rsidR="00A97120">
        <w:rPr>
          <w:b/>
        </w:rPr>
        <w:t>06</w:t>
      </w:r>
      <w:r w:rsidRPr="00B60622">
        <w:rPr>
          <w:b/>
        </w:rPr>
        <w:t>.</w:t>
      </w:r>
      <w:r w:rsidR="00D26813">
        <w:rPr>
          <w:b/>
        </w:rPr>
        <w:t>0</w:t>
      </w:r>
      <w:r w:rsidR="00A97120">
        <w:rPr>
          <w:b/>
        </w:rPr>
        <w:t>4</w:t>
      </w:r>
      <w:r w:rsidRPr="00B60622">
        <w:rPr>
          <w:b/>
        </w:rPr>
        <w:t>.20</w:t>
      </w:r>
      <w:r w:rsidR="00E042F6">
        <w:rPr>
          <w:b/>
        </w:rPr>
        <w:t>2</w:t>
      </w:r>
      <w:r w:rsidR="00D26813">
        <w:rPr>
          <w:b/>
        </w:rPr>
        <w:t>1</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3569EB" w:rsidRDefault="003569EB" w:rsidP="003569EB">
      <w:pPr>
        <w:pStyle w:val="variable"/>
        <w:jc w:val="center"/>
      </w:pPr>
    </w:p>
    <w:p w:rsidR="00F1469F" w:rsidRDefault="00F1469F" w:rsidP="003569EB">
      <w:pPr>
        <w:pStyle w:val="variable"/>
        <w:jc w:val="center"/>
      </w:pPr>
    </w:p>
    <w:p w:rsidR="005F395B" w:rsidRDefault="005F395B" w:rsidP="00053E45">
      <w:pPr>
        <w:pStyle w:val="variable"/>
        <w:jc w:val="center"/>
      </w:pPr>
    </w:p>
    <w:p w:rsidR="003569EB" w:rsidRDefault="003569EB" w:rsidP="00053E45">
      <w:pPr>
        <w:pStyle w:val="variable"/>
        <w:jc w:val="center"/>
      </w:pPr>
      <w:r w:rsidRPr="00691E73">
        <w:t>г. Пермь, 20</w:t>
      </w:r>
      <w:r w:rsidR="00E042F6">
        <w:t>2</w:t>
      </w:r>
      <w:r w:rsidR="00ED689F">
        <w:t>1</w:t>
      </w:r>
      <w:r w:rsidRPr="00691E73">
        <w:t xml:space="preserve"> год</w:t>
      </w:r>
    </w:p>
    <w:p w:rsidR="006D2E4D" w:rsidRDefault="006D2E4D" w:rsidP="00B1122C">
      <w:pPr>
        <w:widowControl w:val="0"/>
        <w:ind w:left="-567" w:firstLine="709"/>
        <w:jc w:val="center"/>
        <w:rPr>
          <w:b/>
          <w:shd w:val="clear" w:color="auto" w:fill="FFFFFF"/>
        </w:rPr>
      </w:pPr>
    </w:p>
    <w:p w:rsidR="00B1122C" w:rsidRDefault="00B1122C" w:rsidP="00B1122C">
      <w:pPr>
        <w:widowControl w:val="0"/>
        <w:ind w:left="-567" w:firstLine="709"/>
        <w:jc w:val="center"/>
        <w:rPr>
          <w:b/>
          <w:shd w:val="clear" w:color="auto" w:fill="FFFFFF"/>
        </w:rPr>
      </w:pPr>
      <w:r w:rsidRPr="00B1122C">
        <w:rPr>
          <w:b/>
          <w:shd w:val="clear" w:color="auto" w:fill="FFFFFF"/>
        </w:rPr>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E17BD8">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w:t>
      </w:r>
      <w:r>
        <w:rPr>
          <w:shd w:val="clear" w:color="auto" w:fill="FFFFFF"/>
        </w:rPr>
        <w:br/>
        <w:t xml:space="preserve">и утверждения схемы размещения нестационарных торговых объектов», </w:t>
      </w:r>
      <w:r w:rsidRPr="00DC3EF5">
        <w:rPr>
          <w:shd w:val="clear" w:color="auto" w:fill="FFFFFF"/>
        </w:rPr>
        <w:t xml:space="preserve">Правилами благоустройства территории города Перми, утвержденными решением Пермской городской Думы от 18 декабря 2018 г. № 265,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ЗАО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E17BD8" w:rsidRPr="008439C5" w:rsidRDefault="00E17BD8" w:rsidP="00E17BD8">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C70F55" w:rsidRPr="00C70F55">
        <w:rPr>
          <w:bCs/>
        </w:rPr>
        <w:t>от 02.03.2021 № 059-19-01-11-17</w:t>
      </w:r>
      <w:bookmarkStart w:id="0" w:name="_GoBack"/>
      <w:bookmarkEnd w:id="0"/>
      <w:r w:rsidRPr="006D2E4D">
        <w:rPr>
          <w:bCs/>
        </w:rPr>
        <w:t>.</w:t>
      </w:r>
    </w:p>
    <w:p w:rsidR="00E17BD8" w:rsidRPr="004F4711" w:rsidRDefault="00E17BD8" w:rsidP="00E17BD8">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6"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7"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proofErr w:type="spellStart"/>
      <w:r w:rsidRPr="004F4711">
        <w:rPr>
          <w:bCs/>
        </w:rPr>
        <w:t>г.Перми</w:t>
      </w:r>
      <w:proofErr w:type="spellEnd"/>
      <w:r w:rsidRPr="004F4711">
        <w:rPr>
          <w:bCs/>
        </w:rPr>
        <w:t xml:space="preserve">. </w:t>
      </w:r>
      <w:smartTag w:uri="urn:schemas-microsoft-com:office:smarttags" w:element="metricconverter">
        <w:smartTagPr>
          <w:attr w:name="ProductID" w:val="614000, г"/>
        </w:smartTagPr>
        <w:r w:rsidRPr="004F4711">
          <w:rPr>
            <w:bCs/>
          </w:rPr>
          <w:t xml:space="preserve">614000, </w:t>
        </w:r>
        <w:proofErr w:type="spellStart"/>
        <w:r w:rsidRPr="004F4711">
          <w:rPr>
            <w:bCs/>
          </w:rPr>
          <w:t>г</w:t>
        </w:r>
      </w:smartTag>
      <w:r w:rsidRPr="004F4711">
        <w:rPr>
          <w:bCs/>
        </w:rPr>
        <w:t>.Пермь</w:t>
      </w:r>
      <w:proofErr w:type="spellEnd"/>
      <w:r w:rsidRPr="004F4711">
        <w:rPr>
          <w:bCs/>
        </w:rPr>
        <w:t>, ул.Сибирская,27, телефон 257-19-20 (отдел торговли и услуг).</w:t>
      </w:r>
    </w:p>
    <w:p w:rsidR="00E17BD8" w:rsidRDefault="00E17BD8" w:rsidP="00E17BD8">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D523AA" w:rsidRDefault="00D523AA"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9509B7" w:rsidRPr="0012177C" w:rsidRDefault="009509B7" w:rsidP="005F395B">
      <w:pPr>
        <w:tabs>
          <w:tab w:val="center" w:pos="5076"/>
        </w:tabs>
        <w:jc w:val="center"/>
        <w:outlineLvl w:val="0"/>
        <w:rPr>
          <w:b/>
          <w:u w:val="single"/>
        </w:rPr>
      </w:pPr>
    </w:p>
    <w:p w:rsidR="007D29F1" w:rsidRPr="007D29F1" w:rsidRDefault="007D29F1" w:rsidP="007D29F1">
      <w:pPr>
        <w:tabs>
          <w:tab w:val="center" w:pos="5076"/>
        </w:tabs>
        <w:jc w:val="center"/>
        <w:outlineLvl w:val="0"/>
        <w:rPr>
          <w:b/>
          <w:u w:val="single"/>
        </w:rPr>
      </w:pPr>
      <w:r w:rsidRPr="000404D2">
        <w:rPr>
          <w:b/>
          <w:u w:val="single"/>
        </w:rPr>
        <w:t>Сведения о лотах (предметах аукциона)</w:t>
      </w:r>
    </w:p>
    <w:p w:rsidR="00A97120" w:rsidRDefault="00A97120" w:rsidP="00A97120">
      <w:pPr>
        <w:rPr>
          <w:b/>
        </w:rPr>
      </w:pPr>
      <w:r>
        <w:rPr>
          <w:b/>
        </w:rPr>
        <w:t>Лот № 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A97120" w:rsidTr="00A97120">
        <w:trPr>
          <w:trHeight w:val="22"/>
        </w:trPr>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spacing w:line="256" w:lineRule="auto"/>
            </w:pPr>
            <w:r>
              <w:t>Павильон, тип 2</w:t>
            </w:r>
          </w:p>
        </w:tc>
      </w:tr>
      <w:tr w:rsidR="00A97120" w:rsidTr="00A97120">
        <w:trPr>
          <w:trHeight w:val="22"/>
        </w:trPr>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spacing w:line="256" w:lineRule="auto"/>
            </w:pPr>
            <w:r>
              <w:rPr>
                <w:color w:val="000000"/>
              </w:rPr>
              <w:t>Д-П-28</w:t>
            </w:r>
          </w:p>
        </w:tc>
      </w:tr>
      <w:tr w:rsidR="00A97120" w:rsidTr="00A97120">
        <w:trPr>
          <w:trHeight w:val="22"/>
        </w:trPr>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spacing w:line="256" w:lineRule="auto"/>
            </w:pPr>
            <w:r>
              <w:t xml:space="preserve">ул. </w:t>
            </w:r>
            <w:proofErr w:type="spellStart"/>
            <w:r>
              <w:t>Ветлужская</w:t>
            </w:r>
            <w:proofErr w:type="spellEnd"/>
            <w:r>
              <w:t>, 58</w:t>
            </w:r>
          </w:p>
        </w:tc>
      </w:tr>
      <w:tr w:rsidR="00A97120" w:rsidTr="00A97120">
        <w:trPr>
          <w:trHeight w:val="22"/>
        </w:trPr>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spacing w:line="256" w:lineRule="auto"/>
            </w:pPr>
            <w:r>
              <w:t>28</w:t>
            </w:r>
          </w:p>
        </w:tc>
      </w:tr>
      <w:tr w:rsidR="00A97120" w:rsidTr="00A97120">
        <w:trPr>
          <w:trHeight w:val="22"/>
        </w:trPr>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spacing w:line="256" w:lineRule="auto"/>
            </w:pPr>
            <w:r>
              <w:t>Цветы и другие растения</w:t>
            </w:r>
          </w:p>
        </w:tc>
      </w:tr>
      <w:tr w:rsidR="00A97120" w:rsidTr="00A97120">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spacing w:line="256" w:lineRule="auto"/>
            </w:pPr>
            <w:r>
              <w:t>60</w:t>
            </w:r>
          </w:p>
        </w:tc>
      </w:tr>
      <w:tr w:rsidR="00A97120" w:rsidTr="00A97120">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spacing w:line="256" w:lineRule="auto"/>
              <w:rPr>
                <w:color w:val="FF0000"/>
              </w:rPr>
            </w:pPr>
            <w:r>
              <w:t>60 месяцев с даты заключения договора</w:t>
            </w:r>
          </w:p>
        </w:tc>
      </w:tr>
      <w:tr w:rsidR="00A97120" w:rsidTr="00A97120">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A97120" w:rsidRDefault="00A97120" w:rsidP="00A97120">
            <w:pPr>
              <w:autoSpaceDE w:val="0"/>
              <w:autoSpaceDN w:val="0"/>
              <w:adjustRightInd w:val="0"/>
              <w:spacing w:line="256" w:lineRule="auto"/>
            </w:pPr>
            <w:r>
              <w:t>41497,46</w:t>
            </w:r>
          </w:p>
        </w:tc>
      </w:tr>
      <w:tr w:rsidR="00A97120" w:rsidTr="00A97120">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97120" w:rsidRDefault="00A97120" w:rsidP="00A97120">
            <w:pPr>
              <w:autoSpaceDE w:val="0"/>
              <w:autoSpaceDN w:val="0"/>
              <w:adjustRightInd w:val="0"/>
              <w:spacing w:line="256" w:lineRule="auto"/>
            </w:pPr>
            <w:r>
              <w:t>41497,46</w:t>
            </w:r>
          </w:p>
        </w:tc>
      </w:tr>
      <w:tr w:rsidR="00A97120" w:rsidTr="00A97120">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97120" w:rsidRDefault="00A97120" w:rsidP="00A97120">
            <w:pPr>
              <w:autoSpaceDE w:val="0"/>
              <w:autoSpaceDN w:val="0"/>
              <w:adjustRightInd w:val="0"/>
              <w:spacing w:line="256" w:lineRule="auto"/>
            </w:pPr>
            <w:r>
              <w:t>2074,87</w:t>
            </w:r>
          </w:p>
        </w:tc>
      </w:tr>
      <w:tr w:rsidR="00A97120" w:rsidTr="00A97120">
        <w:tc>
          <w:tcPr>
            <w:tcW w:w="563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A97120" w:rsidRDefault="00A97120" w:rsidP="00A97120">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A97120" w:rsidTr="00A97120">
        <w:tc>
          <w:tcPr>
            <w:tcW w:w="563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A97120" w:rsidRDefault="00A97120" w:rsidP="00A97120">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A97120" w:rsidTr="00A97120">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A97120" w:rsidRDefault="00A97120" w:rsidP="00A97120">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A97120" w:rsidRDefault="00A97120" w:rsidP="00A97120">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A97120" w:rsidRDefault="00A97120" w:rsidP="00A97120">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A97120" w:rsidRDefault="00A97120" w:rsidP="00A97120">
      <w:pPr>
        <w:rPr>
          <w:b/>
        </w:rPr>
      </w:pPr>
      <w:r>
        <w:rPr>
          <w:b/>
        </w:rPr>
        <w:lastRenderedPageBreak/>
        <w:t>Лот №2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A97120" w:rsidTr="00A97120">
        <w:trPr>
          <w:trHeight w:val="22"/>
        </w:trPr>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spacing w:line="256" w:lineRule="auto"/>
            </w:pPr>
            <w:r>
              <w:t>Павильон, тип 1</w:t>
            </w:r>
          </w:p>
        </w:tc>
      </w:tr>
      <w:tr w:rsidR="00A97120" w:rsidTr="00A97120">
        <w:trPr>
          <w:trHeight w:val="22"/>
        </w:trPr>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spacing w:line="256" w:lineRule="auto"/>
            </w:pPr>
            <w:r>
              <w:rPr>
                <w:color w:val="000000"/>
              </w:rPr>
              <w:t>И-П-16</w:t>
            </w:r>
          </w:p>
        </w:tc>
      </w:tr>
      <w:tr w:rsidR="00A97120" w:rsidTr="00A97120">
        <w:trPr>
          <w:trHeight w:val="22"/>
        </w:trPr>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spacing w:line="256" w:lineRule="auto"/>
            </w:pPr>
            <w:r>
              <w:t>ул. Карпинского,79</w:t>
            </w:r>
          </w:p>
        </w:tc>
      </w:tr>
      <w:tr w:rsidR="00A97120" w:rsidTr="00A97120">
        <w:trPr>
          <w:trHeight w:val="22"/>
        </w:trPr>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spacing w:line="256" w:lineRule="auto"/>
            </w:pPr>
            <w:r>
              <w:t>30</w:t>
            </w:r>
          </w:p>
        </w:tc>
      </w:tr>
      <w:tr w:rsidR="00A97120" w:rsidTr="00A97120">
        <w:trPr>
          <w:trHeight w:val="22"/>
        </w:trPr>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spacing w:line="256" w:lineRule="auto"/>
            </w:pPr>
            <w:r>
              <w:t>Цветы и другие растения</w:t>
            </w:r>
          </w:p>
        </w:tc>
      </w:tr>
      <w:tr w:rsidR="00A97120" w:rsidTr="00A97120">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spacing w:line="256" w:lineRule="auto"/>
            </w:pPr>
            <w:r>
              <w:t>60</w:t>
            </w:r>
          </w:p>
        </w:tc>
      </w:tr>
      <w:tr w:rsidR="00A97120" w:rsidTr="00A97120">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spacing w:line="256" w:lineRule="auto"/>
              <w:rPr>
                <w:color w:val="FF0000"/>
              </w:rPr>
            </w:pPr>
            <w:r>
              <w:t>60 месяцев с даты заключения договора</w:t>
            </w:r>
          </w:p>
        </w:tc>
      </w:tr>
      <w:tr w:rsidR="00A97120" w:rsidTr="00A97120">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A97120" w:rsidRDefault="00A97120" w:rsidP="00A97120">
            <w:pPr>
              <w:autoSpaceDE w:val="0"/>
              <w:autoSpaceDN w:val="0"/>
              <w:adjustRightInd w:val="0"/>
              <w:spacing w:line="256" w:lineRule="auto"/>
            </w:pPr>
            <w:r>
              <w:t>66386,96</w:t>
            </w:r>
          </w:p>
        </w:tc>
      </w:tr>
      <w:tr w:rsidR="00A97120" w:rsidTr="00A97120">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97120" w:rsidRDefault="00A97120" w:rsidP="00A97120">
            <w:pPr>
              <w:autoSpaceDE w:val="0"/>
              <w:autoSpaceDN w:val="0"/>
              <w:adjustRightInd w:val="0"/>
              <w:spacing w:line="256" w:lineRule="auto"/>
            </w:pPr>
            <w:r>
              <w:t>66386,96</w:t>
            </w:r>
          </w:p>
        </w:tc>
      </w:tr>
      <w:tr w:rsidR="00A97120" w:rsidTr="00A97120">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97120" w:rsidRDefault="00A97120" w:rsidP="00A97120">
            <w:pPr>
              <w:autoSpaceDE w:val="0"/>
              <w:autoSpaceDN w:val="0"/>
              <w:adjustRightInd w:val="0"/>
              <w:spacing w:line="256" w:lineRule="auto"/>
            </w:pPr>
            <w:r>
              <w:t>3319,35</w:t>
            </w:r>
          </w:p>
        </w:tc>
      </w:tr>
      <w:tr w:rsidR="00A97120" w:rsidTr="00A97120">
        <w:tc>
          <w:tcPr>
            <w:tcW w:w="563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A97120" w:rsidRDefault="00A97120" w:rsidP="00A97120">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A97120" w:rsidTr="00A97120">
        <w:tc>
          <w:tcPr>
            <w:tcW w:w="563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A97120" w:rsidRDefault="00A97120" w:rsidP="00A97120">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A97120" w:rsidTr="00A97120">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A97120" w:rsidRDefault="00A97120" w:rsidP="00A97120">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A97120" w:rsidRDefault="00A97120" w:rsidP="00A97120">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A97120" w:rsidRDefault="00A97120" w:rsidP="00A97120">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A97120" w:rsidRDefault="00A97120" w:rsidP="00A97120">
      <w:pPr>
        <w:rPr>
          <w:b/>
        </w:rPr>
      </w:pPr>
    </w:p>
    <w:p w:rsidR="00A97120" w:rsidRDefault="00A97120" w:rsidP="00A97120">
      <w:pPr>
        <w:rPr>
          <w:b/>
        </w:rPr>
      </w:pPr>
    </w:p>
    <w:p w:rsidR="00A97120" w:rsidRDefault="00A97120" w:rsidP="00A97120">
      <w:pPr>
        <w:rPr>
          <w:b/>
        </w:rPr>
      </w:pPr>
      <w:r>
        <w:rPr>
          <w:b/>
        </w:rPr>
        <w:lastRenderedPageBreak/>
        <w:t>Лот №3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A97120" w:rsidTr="00A97120">
        <w:trPr>
          <w:trHeight w:val="22"/>
        </w:trPr>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spacing w:line="256" w:lineRule="auto"/>
            </w:pPr>
            <w:r>
              <w:t>Павильон, тип 1</w:t>
            </w:r>
          </w:p>
        </w:tc>
      </w:tr>
      <w:tr w:rsidR="00A97120" w:rsidTr="00A97120">
        <w:trPr>
          <w:trHeight w:val="22"/>
        </w:trPr>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spacing w:line="256" w:lineRule="auto"/>
            </w:pPr>
            <w:r>
              <w:rPr>
                <w:color w:val="000000"/>
              </w:rPr>
              <w:t>О-П-121</w:t>
            </w:r>
          </w:p>
        </w:tc>
      </w:tr>
      <w:tr w:rsidR="00A97120" w:rsidTr="00A97120">
        <w:trPr>
          <w:trHeight w:val="22"/>
        </w:trPr>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spacing w:line="256" w:lineRule="auto"/>
            </w:pPr>
            <w:r>
              <w:t>ул. Генерала Черняховского, 82</w:t>
            </w:r>
          </w:p>
        </w:tc>
      </w:tr>
      <w:tr w:rsidR="00A97120" w:rsidTr="00A97120">
        <w:trPr>
          <w:trHeight w:val="22"/>
        </w:trPr>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spacing w:line="256" w:lineRule="auto"/>
            </w:pPr>
            <w:r>
              <w:t>30</w:t>
            </w:r>
          </w:p>
        </w:tc>
      </w:tr>
      <w:tr w:rsidR="00A97120" w:rsidTr="00A97120">
        <w:trPr>
          <w:trHeight w:val="22"/>
        </w:trPr>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spacing w:line="256" w:lineRule="auto"/>
            </w:pPr>
            <w:r>
              <w:t>Рыба и морепродукты</w:t>
            </w:r>
          </w:p>
        </w:tc>
      </w:tr>
      <w:tr w:rsidR="00A97120" w:rsidTr="00A97120">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spacing w:line="256" w:lineRule="auto"/>
            </w:pPr>
            <w:r>
              <w:t>60</w:t>
            </w:r>
          </w:p>
        </w:tc>
      </w:tr>
      <w:tr w:rsidR="00A97120" w:rsidTr="00A97120">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spacing w:line="256" w:lineRule="auto"/>
              <w:rPr>
                <w:color w:val="FF0000"/>
              </w:rPr>
            </w:pPr>
            <w:r>
              <w:t>60 месяцев с даты заключения договора</w:t>
            </w:r>
          </w:p>
        </w:tc>
      </w:tr>
      <w:tr w:rsidR="00A97120" w:rsidTr="00A97120">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A97120" w:rsidRDefault="00A97120" w:rsidP="00A97120">
            <w:pPr>
              <w:autoSpaceDE w:val="0"/>
              <w:autoSpaceDN w:val="0"/>
              <w:adjustRightInd w:val="0"/>
              <w:spacing w:line="256" w:lineRule="auto"/>
            </w:pPr>
            <w:r>
              <w:t>20593,88</w:t>
            </w:r>
          </w:p>
        </w:tc>
      </w:tr>
      <w:tr w:rsidR="00A97120" w:rsidTr="00A97120">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97120" w:rsidRDefault="00A97120" w:rsidP="00A97120">
            <w:pPr>
              <w:autoSpaceDE w:val="0"/>
              <w:autoSpaceDN w:val="0"/>
              <w:adjustRightInd w:val="0"/>
              <w:spacing w:line="256" w:lineRule="auto"/>
            </w:pPr>
            <w:r>
              <w:t>20593,88</w:t>
            </w:r>
          </w:p>
        </w:tc>
      </w:tr>
      <w:tr w:rsidR="00A97120" w:rsidTr="00A97120">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97120" w:rsidRDefault="00A97120" w:rsidP="00A97120">
            <w:pPr>
              <w:autoSpaceDE w:val="0"/>
              <w:autoSpaceDN w:val="0"/>
              <w:adjustRightInd w:val="0"/>
              <w:spacing w:line="256" w:lineRule="auto"/>
            </w:pPr>
            <w:r>
              <w:t>1029,69</w:t>
            </w:r>
          </w:p>
        </w:tc>
      </w:tr>
      <w:tr w:rsidR="00A97120" w:rsidTr="00A97120">
        <w:tc>
          <w:tcPr>
            <w:tcW w:w="563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A97120" w:rsidRDefault="00A97120" w:rsidP="00A97120">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A97120" w:rsidTr="00A97120">
        <w:tc>
          <w:tcPr>
            <w:tcW w:w="563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A97120" w:rsidRDefault="00A97120" w:rsidP="00A97120">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A97120" w:rsidTr="00A97120">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A97120" w:rsidRDefault="00A97120" w:rsidP="00A97120">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A97120" w:rsidRDefault="00A97120" w:rsidP="00A97120">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A97120" w:rsidRDefault="00A97120" w:rsidP="00A97120">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A97120" w:rsidRDefault="00A97120" w:rsidP="00A97120">
      <w:pPr>
        <w:rPr>
          <w:b/>
        </w:rPr>
      </w:pPr>
    </w:p>
    <w:p w:rsidR="00A97120" w:rsidRDefault="00A97120" w:rsidP="00A97120">
      <w:pPr>
        <w:rPr>
          <w:b/>
        </w:rPr>
      </w:pPr>
    </w:p>
    <w:p w:rsidR="00A97120" w:rsidRDefault="00A97120" w:rsidP="00A97120">
      <w:pPr>
        <w:rPr>
          <w:b/>
        </w:rPr>
      </w:pPr>
      <w:r>
        <w:rPr>
          <w:b/>
        </w:rPr>
        <w:lastRenderedPageBreak/>
        <w:t>Лот № 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A97120" w:rsidTr="00A97120">
        <w:trPr>
          <w:trHeight w:val="22"/>
        </w:trPr>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spacing w:line="256" w:lineRule="auto"/>
            </w:pPr>
            <w:r>
              <w:t>Киоск, тип 3</w:t>
            </w:r>
          </w:p>
        </w:tc>
      </w:tr>
      <w:tr w:rsidR="00A97120" w:rsidTr="00A97120">
        <w:trPr>
          <w:trHeight w:val="22"/>
        </w:trPr>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spacing w:line="256" w:lineRule="auto"/>
            </w:pPr>
            <w:r>
              <w:rPr>
                <w:color w:val="000000"/>
              </w:rPr>
              <w:t>С-К-114</w:t>
            </w:r>
          </w:p>
        </w:tc>
      </w:tr>
      <w:tr w:rsidR="00A97120" w:rsidTr="00A97120">
        <w:trPr>
          <w:trHeight w:val="22"/>
        </w:trPr>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spacing w:line="256" w:lineRule="auto"/>
            </w:pPr>
            <w:r>
              <w:t>ул. Полины Осипенко, 50</w:t>
            </w:r>
          </w:p>
        </w:tc>
      </w:tr>
      <w:tr w:rsidR="00A97120" w:rsidTr="00A97120">
        <w:trPr>
          <w:trHeight w:val="22"/>
        </w:trPr>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spacing w:line="256" w:lineRule="auto"/>
            </w:pPr>
            <w:r>
              <w:t>9</w:t>
            </w:r>
          </w:p>
        </w:tc>
      </w:tr>
      <w:tr w:rsidR="00A97120" w:rsidTr="00A97120">
        <w:trPr>
          <w:trHeight w:val="22"/>
        </w:trPr>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spacing w:line="256" w:lineRule="auto"/>
            </w:pPr>
            <w:r>
              <w:t>Мороженое и прохладительные напитки</w:t>
            </w:r>
          </w:p>
        </w:tc>
      </w:tr>
      <w:tr w:rsidR="00A97120" w:rsidTr="00A97120">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spacing w:line="256" w:lineRule="auto"/>
            </w:pPr>
            <w:r>
              <w:t>60</w:t>
            </w:r>
          </w:p>
        </w:tc>
      </w:tr>
      <w:tr w:rsidR="00A97120" w:rsidTr="00A97120">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spacing w:line="256" w:lineRule="auto"/>
              <w:rPr>
                <w:color w:val="FF0000"/>
              </w:rPr>
            </w:pPr>
            <w:r>
              <w:t>60 месяцев с даты заключения договора</w:t>
            </w:r>
          </w:p>
        </w:tc>
      </w:tr>
      <w:tr w:rsidR="00A97120" w:rsidTr="00A97120">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A97120" w:rsidRDefault="00A97120" w:rsidP="00A97120">
            <w:pPr>
              <w:autoSpaceDE w:val="0"/>
              <w:autoSpaceDN w:val="0"/>
              <w:adjustRightInd w:val="0"/>
              <w:spacing w:line="256" w:lineRule="auto"/>
            </w:pPr>
            <w:r>
              <w:t>25854,32</w:t>
            </w:r>
          </w:p>
        </w:tc>
      </w:tr>
      <w:tr w:rsidR="00A97120" w:rsidTr="00A97120">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97120" w:rsidRDefault="00A97120" w:rsidP="00A97120">
            <w:pPr>
              <w:autoSpaceDE w:val="0"/>
              <w:autoSpaceDN w:val="0"/>
              <w:adjustRightInd w:val="0"/>
              <w:spacing w:line="256" w:lineRule="auto"/>
            </w:pPr>
            <w:r>
              <w:t>25854,32</w:t>
            </w:r>
          </w:p>
        </w:tc>
      </w:tr>
      <w:tr w:rsidR="00A97120" w:rsidTr="00A97120">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97120" w:rsidRDefault="00A97120" w:rsidP="00A97120">
            <w:pPr>
              <w:autoSpaceDE w:val="0"/>
              <w:autoSpaceDN w:val="0"/>
              <w:adjustRightInd w:val="0"/>
              <w:spacing w:line="256" w:lineRule="auto"/>
            </w:pPr>
            <w:r>
              <w:t>1292,72</w:t>
            </w:r>
          </w:p>
        </w:tc>
      </w:tr>
      <w:tr w:rsidR="00A97120" w:rsidTr="00A97120">
        <w:tc>
          <w:tcPr>
            <w:tcW w:w="563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A97120" w:rsidRDefault="00A97120" w:rsidP="00A97120">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A97120" w:rsidTr="00A97120">
        <w:tc>
          <w:tcPr>
            <w:tcW w:w="563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A97120" w:rsidRDefault="00A97120" w:rsidP="00A97120">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A97120" w:rsidTr="00A97120">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A97120" w:rsidRDefault="00A97120" w:rsidP="00A97120">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A97120" w:rsidRDefault="00A97120" w:rsidP="00A97120">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A97120" w:rsidRDefault="00A97120" w:rsidP="00A97120">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A97120" w:rsidRDefault="00A97120" w:rsidP="00A97120">
      <w:pPr>
        <w:rPr>
          <w:b/>
        </w:rPr>
      </w:pPr>
    </w:p>
    <w:p w:rsidR="00A97120" w:rsidRDefault="00A97120" w:rsidP="00A97120">
      <w:pPr>
        <w:rPr>
          <w:b/>
        </w:rPr>
      </w:pPr>
      <w:r>
        <w:rPr>
          <w:b/>
        </w:rPr>
        <w:lastRenderedPageBreak/>
        <w:t>Лот № 5</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A97120" w:rsidTr="00A97120">
        <w:trPr>
          <w:trHeight w:val="22"/>
        </w:trPr>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spacing w:line="256" w:lineRule="auto"/>
            </w:pPr>
            <w:r>
              <w:t>Киоск, тип 2</w:t>
            </w:r>
          </w:p>
        </w:tc>
      </w:tr>
      <w:tr w:rsidR="00A97120" w:rsidTr="00A97120">
        <w:trPr>
          <w:trHeight w:val="22"/>
        </w:trPr>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spacing w:line="256" w:lineRule="auto"/>
            </w:pPr>
            <w:r>
              <w:rPr>
                <w:color w:val="000000"/>
              </w:rPr>
              <w:t>Д-К-105</w:t>
            </w:r>
          </w:p>
        </w:tc>
      </w:tr>
      <w:tr w:rsidR="00A97120" w:rsidTr="00A97120">
        <w:trPr>
          <w:trHeight w:val="22"/>
        </w:trPr>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spacing w:line="256" w:lineRule="auto"/>
            </w:pPr>
            <w:r>
              <w:t>ул. Докучаева, 28а</w:t>
            </w:r>
          </w:p>
        </w:tc>
      </w:tr>
      <w:tr w:rsidR="00A97120" w:rsidTr="00A97120">
        <w:trPr>
          <w:trHeight w:val="22"/>
        </w:trPr>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spacing w:line="256" w:lineRule="auto"/>
            </w:pPr>
            <w:r>
              <w:t>6</w:t>
            </w:r>
          </w:p>
        </w:tc>
      </w:tr>
      <w:tr w:rsidR="00A97120" w:rsidTr="00A97120">
        <w:trPr>
          <w:trHeight w:val="22"/>
        </w:trPr>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spacing w:line="256" w:lineRule="auto"/>
            </w:pPr>
            <w:r>
              <w:t>Молоко и молочная продукция</w:t>
            </w:r>
          </w:p>
        </w:tc>
      </w:tr>
      <w:tr w:rsidR="00A97120" w:rsidTr="00A97120">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spacing w:line="256" w:lineRule="auto"/>
            </w:pPr>
            <w:r>
              <w:t>60</w:t>
            </w:r>
          </w:p>
        </w:tc>
      </w:tr>
      <w:tr w:rsidR="00A97120" w:rsidTr="00A97120">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spacing w:line="256" w:lineRule="auto"/>
              <w:rPr>
                <w:color w:val="FF0000"/>
              </w:rPr>
            </w:pPr>
            <w:r>
              <w:t>60 месяцев с даты заключения договора</w:t>
            </w:r>
          </w:p>
        </w:tc>
      </w:tr>
      <w:tr w:rsidR="00A97120" w:rsidTr="00A97120">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A97120" w:rsidRDefault="00A97120" w:rsidP="00A97120">
            <w:pPr>
              <w:autoSpaceDE w:val="0"/>
              <w:autoSpaceDN w:val="0"/>
              <w:adjustRightInd w:val="0"/>
              <w:spacing w:line="256" w:lineRule="auto"/>
            </w:pPr>
            <w:r>
              <w:t>9805,63</w:t>
            </w:r>
          </w:p>
        </w:tc>
      </w:tr>
      <w:tr w:rsidR="00A97120" w:rsidTr="00A97120">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97120" w:rsidRDefault="00A97120" w:rsidP="00A97120">
            <w:pPr>
              <w:autoSpaceDE w:val="0"/>
              <w:autoSpaceDN w:val="0"/>
              <w:adjustRightInd w:val="0"/>
              <w:spacing w:line="256" w:lineRule="auto"/>
            </w:pPr>
            <w:r>
              <w:t>9805,63</w:t>
            </w:r>
          </w:p>
        </w:tc>
      </w:tr>
      <w:tr w:rsidR="00A97120" w:rsidTr="00A97120">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97120" w:rsidRDefault="00A97120" w:rsidP="00A97120">
            <w:pPr>
              <w:autoSpaceDE w:val="0"/>
              <w:autoSpaceDN w:val="0"/>
              <w:adjustRightInd w:val="0"/>
              <w:spacing w:line="256" w:lineRule="auto"/>
            </w:pPr>
            <w:r>
              <w:t>490,28</w:t>
            </w:r>
          </w:p>
        </w:tc>
      </w:tr>
      <w:tr w:rsidR="00A97120" w:rsidTr="00A97120">
        <w:tc>
          <w:tcPr>
            <w:tcW w:w="563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A97120" w:rsidRDefault="00A97120" w:rsidP="00A97120">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A97120" w:rsidTr="00A97120">
        <w:tc>
          <w:tcPr>
            <w:tcW w:w="563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A97120" w:rsidRDefault="00A97120" w:rsidP="00A97120">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A97120" w:rsidTr="00A97120">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A97120" w:rsidRDefault="00A97120" w:rsidP="00A97120">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A97120" w:rsidRDefault="00A97120" w:rsidP="00A97120">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A97120" w:rsidRDefault="00A97120" w:rsidP="00A97120">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A97120" w:rsidRDefault="00A97120" w:rsidP="00A97120">
      <w:pPr>
        <w:rPr>
          <w:b/>
        </w:rPr>
      </w:pPr>
    </w:p>
    <w:p w:rsidR="00A97120" w:rsidRDefault="00A97120" w:rsidP="00A97120">
      <w:pPr>
        <w:rPr>
          <w:b/>
        </w:rPr>
      </w:pPr>
    </w:p>
    <w:p w:rsidR="00A97120" w:rsidRDefault="00A97120" w:rsidP="00A97120">
      <w:pPr>
        <w:rPr>
          <w:b/>
        </w:rPr>
      </w:pPr>
      <w:r>
        <w:rPr>
          <w:b/>
        </w:rPr>
        <w:lastRenderedPageBreak/>
        <w:t>Лот № 6</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A97120" w:rsidTr="00A97120">
        <w:trPr>
          <w:trHeight w:val="22"/>
        </w:trPr>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spacing w:line="256" w:lineRule="auto"/>
            </w:pPr>
            <w:r>
              <w:t>Павильон, тип 1</w:t>
            </w:r>
          </w:p>
        </w:tc>
      </w:tr>
      <w:tr w:rsidR="00A97120" w:rsidTr="00A97120">
        <w:trPr>
          <w:trHeight w:val="22"/>
        </w:trPr>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spacing w:line="256" w:lineRule="auto"/>
            </w:pPr>
            <w:r>
              <w:rPr>
                <w:color w:val="000000"/>
              </w:rPr>
              <w:t>Д-П-15</w:t>
            </w:r>
          </w:p>
        </w:tc>
      </w:tr>
      <w:tr w:rsidR="00A97120" w:rsidTr="00A97120">
        <w:trPr>
          <w:trHeight w:val="22"/>
        </w:trPr>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spacing w:line="256" w:lineRule="auto"/>
            </w:pPr>
            <w:r>
              <w:t xml:space="preserve">ул. </w:t>
            </w:r>
            <w:proofErr w:type="spellStart"/>
            <w:r>
              <w:t>Овчинникова</w:t>
            </w:r>
            <w:proofErr w:type="spellEnd"/>
            <w:r>
              <w:t>, 16</w:t>
            </w:r>
          </w:p>
        </w:tc>
      </w:tr>
      <w:tr w:rsidR="00A97120" w:rsidTr="00A97120">
        <w:trPr>
          <w:trHeight w:val="22"/>
        </w:trPr>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spacing w:line="256" w:lineRule="auto"/>
            </w:pPr>
            <w:r>
              <w:t>30</w:t>
            </w:r>
          </w:p>
        </w:tc>
      </w:tr>
      <w:tr w:rsidR="00A97120" w:rsidTr="00A97120">
        <w:trPr>
          <w:trHeight w:val="22"/>
        </w:trPr>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spacing w:line="256" w:lineRule="auto"/>
            </w:pPr>
            <w:r>
              <w:t>Общественное питание и продукция общественного питания</w:t>
            </w:r>
          </w:p>
        </w:tc>
      </w:tr>
      <w:tr w:rsidR="00A97120" w:rsidTr="00A97120">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spacing w:line="256" w:lineRule="auto"/>
            </w:pPr>
            <w:r>
              <w:t>60</w:t>
            </w:r>
          </w:p>
        </w:tc>
      </w:tr>
      <w:tr w:rsidR="00A97120" w:rsidTr="00A97120">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spacing w:line="256" w:lineRule="auto"/>
              <w:rPr>
                <w:color w:val="FF0000"/>
              </w:rPr>
            </w:pPr>
            <w:r>
              <w:t>60 месяцев с даты заключения договора</w:t>
            </w:r>
          </w:p>
        </w:tc>
      </w:tr>
      <w:tr w:rsidR="00A97120" w:rsidTr="00A97120">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A97120" w:rsidRDefault="00A97120" w:rsidP="00A97120">
            <w:pPr>
              <w:autoSpaceDE w:val="0"/>
              <w:autoSpaceDN w:val="0"/>
              <w:adjustRightInd w:val="0"/>
              <w:spacing w:line="256" w:lineRule="auto"/>
            </w:pPr>
            <w:r>
              <w:t>69059,71</w:t>
            </w:r>
          </w:p>
        </w:tc>
      </w:tr>
      <w:tr w:rsidR="00A97120" w:rsidTr="00A97120">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97120" w:rsidRDefault="00A97120" w:rsidP="00A97120">
            <w:pPr>
              <w:autoSpaceDE w:val="0"/>
              <w:autoSpaceDN w:val="0"/>
              <w:adjustRightInd w:val="0"/>
              <w:spacing w:line="256" w:lineRule="auto"/>
            </w:pPr>
            <w:r>
              <w:t>69059,71</w:t>
            </w:r>
          </w:p>
        </w:tc>
      </w:tr>
      <w:tr w:rsidR="00A97120" w:rsidTr="00A97120">
        <w:tc>
          <w:tcPr>
            <w:tcW w:w="5637" w:type="dxa"/>
            <w:tcBorders>
              <w:top w:val="single" w:sz="4" w:space="0" w:color="auto"/>
              <w:left w:val="single" w:sz="4" w:space="0" w:color="auto"/>
              <w:bottom w:val="single" w:sz="4" w:space="0" w:color="auto"/>
              <w:right w:val="single" w:sz="4" w:space="0" w:color="auto"/>
            </w:tcBorders>
            <w:hideMark/>
          </w:tcPr>
          <w:p w:rsidR="00A97120" w:rsidRDefault="00A97120" w:rsidP="00A97120">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97120" w:rsidRDefault="00A97120" w:rsidP="00A97120">
            <w:pPr>
              <w:autoSpaceDE w:val="0"/>
              <w:autoSpaceDN w:val="0"/>
              <w:adjustRightInd w:val="0"/>
              <w:spacing w:line="256" w:lineRule="auto"/>
            </w:pPr>
            <w:r>
              <w:t>3452,99</w:t>
            </w:r>
          </w:p>
        </w:tc>
      </w:tr>
      <w:tr w:rsidR="00A97120" w:rsidTr="00A97120">
        <w:tc>
          <w:tcPr>
            <w:tcW w:w="563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A97120" w:rsidRDefault="00A97120" w:rsidP="00A97120">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A97120" w:rsidTr="00A97120">
        <w:tc>
          <w:tcPr>
            <w:tcW w:w="563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A97120" w:rsidRDefault="00A97120" w:rsidP="00A97120">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A97120" w:rsidTr="00A97120">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A97120" w:rsidRDefault="00A97120" w:rsidP="00A97120">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A97120" w:rsidRDefault="00A97120" w:rsidP="00A97120">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A97120" w:rsidRDefault="00A97120" w:rsidP="00A97120">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A97120" w:rsidRDefault="00A97120" w:rsidP="00A97120">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E17BD8" w:rsidRDefault="00E17BD8" w:rsidP="00E17BD8">
      <w:pPr>
        <w:tabs>
          <w:tab w:val="center" w:pos="567"/>
        </w:tabs>
        <w:spacing w:line="276" w:lineRule="auto"/>
        <w:ind w:left="-567" w:firstLine="567"/>
        <w:jc w:val="center"/>
        <w:outlineLvl w:val="0"/>
        <w:rPr>
          <w:b/>
          <w:bCs/>
        </w:rPr>
      </w:pPr>
      <w:r w:rsidRPr="00177DC1">
        <w:rPr>
          <w:b/>
          <w:bCs/>
        </w:rPr>
        <w:lastRenderedPageBreak/>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E17BD8" w:rsidRDefault="00E17BD8" w:rsidP="00E17BD8">
      <w:pPr>
        <w:tabs>
          <w:tab w:val="center" w:pos="567"/>
        </w:tabs>
        <w:spacing w:line="276" w:lineRule="auto"/>
        <w:ind w:left="-567" w:firstLine="567"/>
        <w:jc w:val="center"/>
        <w:outlineLvl w:val="0"/>
        <w:rPr>
          <w:b/>
          <w:bCs/>
        </w:rPr>
      </w:pPr>
    </w:p>
    <w:p w:rsidR="00E17BD8" w:rsidRPr="00177DC1" w:rsidRDefault="00E17BD8" w:rsidP="00E17BD8">
      <w:pPr>
        <w:tabs>
          <w:tab w:val="center" w:pos="567"/>
        </w:tabs>
        <w:spacing w:line="276" w:lineRule="auto"/>
        <w:ind w:left="-567" w:firstLine="567"/>
        <w:jc w:val="both"/>
        <w:outlineLvl w:val="0"/>
        <w:rPr>
          <w:bCs/>
        </w:rPr>
      </w:pPr>
      <w:r w:rsidRPr="00177DC1">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w:t>
      </w:r>
      <w:r w:rsidRPr="001F6BAC">
        <w:rPr>
          <w:bCs/>
        </w:rPr>
        <w:t xml:space="preserve">Приложении № 3 к настоящей аукционной документации и являются частью настоящей аукционной документации. </w:t>
      </w:r>
    </w:p>
    <w:p w:rsidR="00E17BD8" w:rsidRDefault="00E17BD8" w:rsidP="00E042F6">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7A338A" w:rsidRPr="00C22F97" w:rsidRDefault="007A338A" w:rsidP="007A338A">
      <w:pPr>
        <w:pStyle w:val="ae"/>
        <w:widowControl w:val="0"/>
        <w:spacing w:after="0" w:line="240" w:lineRule="auto"/>
        <w:ind w:left="567"/>
        <w:jc w:val="center"/>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7A338A" w:rsidRPr="00C22F97" w:rsidRDefault="007A338A" w:rsidP="007A338A">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7A338A" w:rsidRPr="00A25D54" w:rsidRDefault="007A338A" w:rsidP="007A338A">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Pr>
          <w:rFonts w:eastAsia="Courier New"/>
          <w:lang w:bidi="ru-RU"/>
        </w:rPr>
        <w:t>04</w:t>
      </w:r>
      <w:r w:rsidRPr="00A25D54">
        <w:rPr>
          <w:rFonts w:eastAsia="Courier New"/>
          <w:lang w:bidi="ru-RU"/>
        </w:rPr>
        <w:t>.</w:t>
      </w:r>
      <w:r>
        <w:rPr>
          <w:rFonts w:eastAsia="Courier New"/>
          <w:lang w:bidi="ru-RU"/>
        </w:rPr>
        <w:t>03</w:t>
      </w:r>
      <w:r w:rsidRPr="00A25D54">
        <w:rPr>
          <w:rFonts w:eastAsia="Courier New"/>
          <w:lang w:bidi="ru-RU"/>
        </w:rPr>
        <w:t>.20</w:t>
      </w:r>
      <w:r>
        <w:rPr>
          <w:rFonts w:eastAsia="Courier New"/>
          <w:lang w:bidi="ru-RU"/>
        </w:rPr>
        <w:t>21</w:t>
      </w:r>
      <w:r w:rsidRPr="00A25D54">
        <w:rPr>
          <w:rFonts w:eastAsia="Courier New"/>
          <w:lang w:bidi="ru-RU"/>
        </w:rPr>
        <w:t xml:space="preserve"> в 9:00 </w:t>
      </w:r>
      <w:r w:rsidRPr="00A25D54">
        <w:rPr>
          <w:rFonts w:eastAsia="Courier New"/>
          <w:lang w:bidi="ru-RU"/>
        </w:rPr>
        <w:br/>
        <w:t>по местному времени (7:00 МСК).</w:t>
      </w:r>
    </w:p>
    <w:p w:rsidR="007A338A" w:rsidRPr="00A25D54" w:rsidRDefault="007A338A" w:rsidP="007A338A">
      <w:pPr>
        <w:widowControl w:val="0"/>
        <w:ind w:left="-567" w:firstLine="709"/>
        <w:jc w:val="both"/>
        <w:rPr>
          <w:rFonts w:eastAsia="Courier New"/>
          <w:lang w:bidi="ru-RU"/>
        </w:rPr>
      </w:pPr>
    </w:p>
    <w:p w:rsidR="007A338A" w:rsidRPr="00A25D54" w:rsidRDefault="007A338A" w:rsidP="007A338A">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Pr="00B91F42">
        <w:rPr>
          <w:rFonts w:eastAsia="Courier New"/>
          <w:lang w:bidi="ru-RU"/>
        </w:rPr>
        <w:t>02</w:t>
      </w:r>
      <w:r w:rsidRPr="003F20ED">
        <w:rPr>
          <w:rFonts w:eastAsia="Courier New"/>
          <w:lang w:bidi="ru-RU"/>
        </w:rPr>
        <w:t>.</w:t>
      </w:r>
      <w:r>
        <w:rPr>
          <w:rFonts w:eastAsia="Courier New"/>
          <w:lang w:bidi="ru-RU"/>
        </w:rPr>
        <w:t>04</w:t>
      </w:r>
      <w:r w:rsidRPr="00A25D54">
        <w:rPr>
          <w:rFonts w:eastAsia="Courier New"/>
          <w:lang w:bidi="ru-RU"/>
        </w:rPr>
        <w:t>.20</w:t>
      </w:r>
      <w:r>
        <w:rPr>
          <w:rFonts w:eastAsia="Courier New"/>
          <w:lang w:bidi="ru-RU"/>
        </w:rPr>
        <w:t>21</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7A338A" w:rsidRPr="00A25D54" w:rsidRDefault="007A338A" w:rsidP="007A338A">
      <w:pPr>
        <w:widowControl w:val="0"/>
        <w:ind w:left="-567" w:firstLine="709"/>
        <w:jc w:val="both"/>
        <w:rPr>
          <w:rFonts w:eastAsia="Courier New"/>
          <w:b/>
          <w:lang w:bidi="ru-RU"/>
        </w:rPr>
      </w:pPr>
    </w:p>
    <w:p w:rsidR="007A338A" w:rsidRPr="00A25D54" w:rsidRDefault="007A338A" w:rsidP="007A338A">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Pr>
          <w:rFonts w:eastAsia="Courier New"/>
          <w:lang w:bidi="ru-RU"/>
        </w:rPr>
        <w:t>05</w:t>
      </w:r>
      <w:r w:rsidRPr="00427D11">
        <w:rPr>
          <w:rFonts w:eastAsia="Courier New"/>
          <w:lang w:bidi="ru-RU"/>
        </w:rPr>
        <w:t>.</w:t>
      </w:r>
      <w:r>
        <w:rPr>
          <w:rFonts w:eastAsia="Courier New"/>
          <w:lang w:bidi="ru-RU"/>
        </w:rPr>
        <w:t>04</w:t>
      </w:r>
      <w:r w:rsidRPr="00A25D54">
        <w:rPr>
          <w:rFonts w:eastAsia="Courier New"/>
          <w:lang w:bidi="ru-RU"/>
        </w:rPr>
        <w:t>.20</w:t>
      </w:r>
      <w:r>
        <w:rPr>
          <w:rFonts w:eastAsia="Courier New"/>
          <w:lang w:bidi="ru-RU"/>
        </w:rPr>
        <w:t>21</w:t>
      </w:r>
      <w:r w:rsidRPr="00A25D54">
        <w:rPr>
          <w:rFonts w:eastAsia="Courier New"/>
          <w:lang w:bidi="ru-RU"/>
        </w:rPr>
        <w:t xml:space="preserve">. </w:t>
      </w:r>
    </w:p>
    <w:p w:rsidR="007A338A" w:rsidRPr="00A25D54" w:rsidRDefault="007A338A" w:rsidP="007A338A">
      <w:pPr>
        <w:widowControl w:val="0"/>
        <w:ind w:left="-567" w:firstLine="709"/>
        <w:jc w:val="both"/>
        <w:rPr>
          <w:rFonts w:eastAsia="Courier New"/>
          <w:lang w:bidi="ru-RU"/>
        </w:rPr>
      </w:pPr>
    </w:p>
    <w:p w:rsidR="007A338A" w:rsidRPr="00A25D54" w:rsidRDefault="007A338A" w:rsidP="007A338A">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Pr>
          <w:rFonts w:eastAsia="Courier New"/>
          <w:lang w:bidi="ru-RU"/>
        </w:rPr>
        <w:t>06</w:t>
      </w:r>
      <w:r w:rsidRPr="00A25D54">
        <w:rPr>
          <w:rFonts w:eastAsia="Courier New"/>
          <w:lang w:bidi="ru-RU"/>
        </w:rPr>
        <w:t>.</w:t>
      </w:r>
      <w:r>
        <w:rPr>
          <w:rFonts w:eastAsia="Courier New"/>
          <w:lang w:bidi="ru-RU"/>
        </w:rPr>
        <w:t>04</w:t>
      </w:r>
      <w:r w:rsidRPr="00A25D54">
        <w:rPr>
          <w:rFonts w:eastAsia="Courier New"/>
          <w:lang w:bidi="ru-RU"/>
        </w:rPr>
        <w:t>.20</w:t>
      </w:r>
      <w:r>
        <w:rPr>
          <w:rFonts w:eastAsia="Courier New"/>
          <w:lang w:bidi="ru-RU"/>
        </w:rPr>
        <w:t>21</w:t>
      </w:r>
      <w:r w:rsidRPr="00A25D54">
        <w:rPr>
          <w:rFonts w:eastAsia="Courier New"/>
          <w:lang w:bidi="ru-RU"/>
        </w:rPr>
        <w:t xml:space="preserve"> в 09:00 по местному времени (07:00 МСК). </w:t>
      </w:r>
    </w:p>
    <w:p w:rsidR="007A338A" w:rsidRPr="00A25D54" w:rsidRDefault="007A338A" w:rsidP="007A338A">
      <w:pPr>
        <w:widowControl w:val="0"/>
        <w:ind w:left="-567" w:firstLine="709"/>
        <w:jc w:val="both"/>
        <w:rPr>
          <w:b/>
        </w:rPr>
      </w:pPr>
    </w:p>
    <w:p w:rsidR="007A338A" w:rsidRPr="00423111" w:rsidRDefault="007A338A" w:rsidP="007A338A">
      <w:pPr>
        <w:widowControl w:val="0"/>
        <w:ind w:left="-567" w:firstLine="709"/>
        <w:jc w:val="both"/>
        <w:rPr>
          <w:rFonts w:eastAsia="Courier New"/>
          <w:lang w:bidi="ru-RU"/>
        </w:rPr>
      </w:pPr>
      <w:r w:rsidRPr="00423111">
        <w:rPr>
          <w:b/>
        </w:rPr>
        <w:t>Место проведения аукциона:</w:t>
      </w:r>
      <w:r w:rsidRPr="00423111">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9509B7" w:rsidRDefault="009509B7" w:rsidP="001F6BAC">
      <w:pPr>
        <w:tabs>
          <w:tab w:val="center" w:pos="567"/>
        </w:tabs>
        <w:spacing w:line="276" w:lineRule="auto"/>
        <w:ind w:left="-567" w:firstLine="567"/>
        <w:jc w:val="center"/>
        <w:outlineLvl w:val="0"/>
        <w:rPr>
          <w:b/>
          <w:bCs/>
        </w:rPr>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proofErr w:type="spellStart"/>
      <w:r>
        <w:rPr>
          <w:lang w:val="en-US"/>
        </w:rPr>
        <w:t>gorodperm</w:t>
      </w:r>
      <w:proofErr w:type="spellEnd"/>
      <w:r w:rsidRPr="00AB2BA5">
        <w:t>.</w:t>
      </w:r>
      <w:proofErr w:type="spellStart"/>
      <w:r>
        <w:rPr>
          <w:lang w:val="en-US"/>
        </w:rPr>
        <w:t>ru</w:t>
      </w:r>
      <w:proofErr w:type="spellEnd"/>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ED689F" w:rsidRDefault="00ED689F"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lastRenderedPageBreak/>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E70A1B">
        <w:rPr>
          <w:rFonts w:ascii="Times New Roman" w:eastAsiaTheme="majorEastAsia" w:hAnsi="Times New Roman" w:cs="Times New Roman"/>
          <w:bCs/>
          <w:sz w:val="24"/>
          <w:szCs w:val="24"/>
          <w:lang w:eastAsia="ru-RU" w:bidi="ru-RU"/>
        </w:rPr>
        <w:t>04</w:t>
      </w:r>
      <w:r w:rsidR="003D084A" w:rsidRPr="003D084A">
        <w:rPr>
          <w:rFonts w:ascii="Times New Roman" w:eastAsiaTheme="majorEastAsia" w:hAnsi="Times New Roman" w:cs="Times New Roman"/>
          <w:bCs/>
          <w:sz w:val="24"/>
          <w:szCs w:val="24"/>
          <w:lang w:eastAsia="ru-RU" w:bidi="ru-RU"/>
        </w:rPr>
        <w:t>.</w:t>
      </w:r>
      <w:r w:rsidR="00ED689F">
        <w:rPr>
          <w:rFonts w:ascii="Times New Roman" w:eastAsiaTheme="majorEastAsia" w:hAnsi="Times New Roman" w:cs="Times New Roman"/>
          <w:bCs/>
          <w:sz w:val="24"/>
          <w:szCs w:val="24"/>
          <w:lang w:eastAsia="ru-RU" w:bidi="ru-RU"/>
        </w:rPr>
        <w:t>0</w:t>
      </w:r>
      <w:r w:rsidR="00E70A1B">
        <w:rPr>
          <w:rFonts w:ascii="Times New Roman" w:eastAsiaTheme="majorEastAsia" w:hAnsi="Times New Roman" w:cs="Times New Roman"/>
          <w:bCs/>
          <w:sz w:val="24"/>
          <w:szCs w:val="24"/>
          <w:lang w:eastAsia="ru-RU" w:bidi="ru-RU"/>
        </w:rPr>
        <w:t>3</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ED689F">
        <w:rPr>
          <w:rFonts w:ascii="Times New Roman" w:eastAsiaTheme="majorEastAsia" w:hAnsi="Times New Roman" w:cs="Times New Roman"/>
          <w:bCs/>
          <w:sz w:val="24"/>
          <w:szCs w:val="24"/>
          <w:lang w:eastAsia="ru-RU" w:bidi="ru-RU"/>
        </w:rPr>
        <w:t>1</w:t>
      </w:r>
      <w:r w:rsidR="003D084A" w:rsidRPr="003D084A">
        <w:rPr>
          <w:rFonts w:ascii="Times New Roman" w:eastAsiaTheme="majorEastAsia" w:hAnsi="Times New Roman" w:cs="Times New Roman"/>
          <w:bCs/>
          <w:sz w:val="24"/>
          <w:szCs w:val="24"/>
          <w:lang w:eastAsia="ru-RU" w:bidi="ru-RU"/>
        </w:rPr>
        <w:t xml:space="preserve"> по </w:t>
      </w:r>
      <w:r w:rsidR="00E70A1B">
        <w:rPr>
          <w:rFonts w:ascii="Times New Roman" w:eastAsiaTheme="majorEastAsia" w:hAnsi="Times New Roman" w:cs="Times New Roman"/>
          <w:bCs/>
          <w:sz w:val="24"/>
          <w:szCs w:val="24"/>
          <w:lang w:eastAsia="ru-RU" w:bidi="ru-RU"/>
        </w:rPr>
        <w:t>02</w:t>
      </w:r>
      <w:r w:rsidR="001F6BAC">
        <w:rPr>
          <w:rFonts w:ascii="Times New Roman" w:eastAsiaTheme="majorEastAsia" w:hAnsi="Times New Roman" w:cs="Times New Roman"/>
          <w:bCs/>
          <w:sz w:val="24"/>
          <w:szCs w:val="24"/>
          <w:lang w:eastAsia="ru-RU" w:bidi="ru-RU"/>
        </w:rPr>
        <w:t>.</w:t>
      </w:r>
      <w:r w:rsidR="00ED689F">
        <w:rPr>
          <w:rFonts w:ascii="Times New Roman" w:eastAsiaTheme="majorEastAsia" w:hAnsi="Times New Roman" w:cs="Times New Roman"/>
          <w:bCs/>
          <w:sz w:val="24"/>
          <w:szCs w:val="24"/>
          <w:lang w:eastAsia="ru-RU" w:bidi="ru-RU"/>
        </w:rPr>
        <w:t>0</w:t>
      </w:r>
      <w:r w:rsidR="00E70A1B">
        <w:rPr>
          <w:rFonts w:ascii="Times New Roman" w:eastAsiaTheme="majorEastAsia" w:hAnsi="Times New Roman" w:cs="Times New Roman"/>
          <w:bCs/>
          <w:sz w:val="24"/>
          <w:szCs w:val="24"/>
          <w:lang w:eastAsia="ru-RU" w:bidi="ru-RU"/>
        </w:rPr>
        <w:t>4</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D26813">
        <w:rPr>
          <w:rFonts w:ascii="Times New Roman" w:eastAsiaTheme="majorEastAsia" w:hAnsi="Times New Roman" w:cs="Times New Roman"/>
          <w:bCs/>
          <w:sz w:val="24"/>
          <w:szCs w:val="24"/>
          <w:lang w:eastAsia="ru-RU" w:bidi="ru-RU"/>
        </w:rPr>
        <w:t>1</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8"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A4637F">
      <w:pPr>
        <w:ind w:left="-567" w:firstLine="567"/>
        <w:jc w:val="both"/>
      </w:pPr>
      <w:r w:rsidRPr="00805CF1">
        <w:rPr>
          <w:b/>
        </w:rPr>
        <w:t xml:space="preserve">Назначение платежа – задаток для участия в электронном аукционе </w:t>
      </w:r>
      <w:r w:rsidR="007A338A">
        <w:rPr>
          <w:b/>
        </w:rPr>
        <w:t>06</w:t>
      </w:r>
      <w:r w:rsidRPr="00805CF1">
        <w:rPr>
          <w:b/>
        </w:rPr>
        <w:t>.</w:t>
      </w:r>
      <w:r w:rsidR="00D26813">
        <w:rPr>
          <w:b/>
        </w:rPr>
        <w:t>0</w:t>
      </w:r>
      <w:r w:rsidR="007A338A">
        <w:rPr>
          <w:b/>
        </w:rPr>
        <w:t>4</w:t>
      </w:r>
      <w:r w:rsidRPr="00805CF1">
        <w:rPr>
          <w:b/>
        </w:rPr>
        <w:t>.20</w:t>
      </w:r>
      <w:r w:rsidR="00E042F6">
        <w:rPr>
          <w:b/>
        </w:rPr>
        <w:t>2</w:t>
      </w:r>
      <w:r w:rsidR="00D26813">
        <w:rPr>
          <w:b/>
        </w:rPr>
        <w:t>1</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7A338A">
        <w:rPr>
          <w:bCs/>
          <w:snapToGrid w:val="0"/>
          <w:lang w:bidi="ru-RU"/>
        </w:rPr>
        <w:t>04</w:t>
      </w:r>
      <w:r w:rsidR="003D084A" w:rsidRPr="003D084A">
        <w:rPr>
          <w:bCs/>
          <w:snapToGrid w:val="0"/>
          <w:lang w:bidi="ru-RU"/>
        </w:rPr>
        <w:t>.</w:t>
      </w:r>
      <w:r w:rsidR="00ED689F">
        <w:rPr>
          <w:bCs/>
          <w:snapToGrid w:val="0"/>
          <w:lang w:bidi="ru-RU"/>
        </w:rPr>
        <w:t>0</w:t>
      </w:r>
      <w:r w:rsidR="007A338A">
        <w:rPr>
          <w:bCs/>
          <w:snapToGrid w:val="0"/>
          <w:lang w:bidi="ru-RU"/>
        </w:rPr>
        <w:t>3</w:t>
      </w:r>
      <w:r w:rsidR="003D084A" w:rsidRPr="003D084A">
        <w:rPr>
          <w:bCs/>
          <w:snapToGrid w:val="0"/>
          <w:lang w:bidi="ru-RU"/>
        </w:rPr>
        <w:t>.20</w:t>
      </w:r>
      <w:r w:rsidR="00E042F6">
        <w:rPr>
          <w:bCs/>
          <w:snapToGrid w:val="0"/>
          <w:lang w:bidi="ru-RU"/>
        </w:rPr>
        <w:t>2</w:t>
      </w:r>
      <w:r w:rsidR="00ED689F">
        <w:rPr>
          <w:bCs/>
          <w:snapToGrid w:val="0"/>
          <w:lang w:bidi="ru-RU"/>
        </w:rPr>
        <w:t>1</w:t>
      </w:r>
      <w:r w:rsidR="003D084A" w:rsidRPr="003D084A">
        <w:rPr>
          <w:bCs/>
          <w:snapToGrid w:val="0"/>
          <w:lang w:bidi="ru-RU"/>
        </w:rPr>
        <w:t xml:space="preserve"> по </w:t>
      </w:r>
      <w:r w:rsidR="007A338A">
        <w:rPr>
          <w:bCs/>
          <w:snapToGrid w:val="0"/>
          <w:lang w:bidi="ru-RU"/>
        </w:rPr>
        <w:t>02</w:t>
      </w:r>
      <w:r w:rsidR="003D084A" w:rsidRPr="003D084A">
        <w:rPr>
          <w:bCs/>
          <w:snapToGrid w:val="0"/>
          <w:lang w:bidi="ru-RU"/>
        </w:rPr>
        <w:t>.</w:t>
      </w:r>
      <w:r w:rsidR="00D26813">
        <w:rPr>
          <w:bCs/>
          <w:snapToGrid w:val="0"/>
          <w:lang w:bidi="ru-RU"/>
        </w:rPr>
        <w:t>0</w:t>
      </w:r>
      <w:r w:rsidR="007A338A">
        <w:rPr>
          <w:bCs/>
          <w:snapToGrid w:val="0"/>
          <w:lang w:bidi="ru-RU"/>
        </w:rPr>
        <w:t>4</w:t>
      </w:r>
      <w:r w:rsidR="003D084A" w:rsidRPr="003D084A">
        <w:rPr>
          <w:bCs/>
          <w:snapToGrid w:val="0"/>
          <w:lang w:bidi="ru-RU"/>
        </w:rPr>
        <w:t>.20</w:t>
      </w:r>
      <w:r w:rsidR="00E042F6">
        <w:rPr>
          <w:bCs/>
          <w:snapToGrid w:val="0"/>
          <w:lang w:bidi="ru-RU"/>
        </w:rPr>
        <w:t>2</w:t>
      </w:r>
      <w:r w:rsidR="00D26813">
        <w:rPr>
          <w:bCs/>
          <w:snapToGrid w:val="0"/>
          <w:lang w:bidi="ru-RU"/>
        </w:rPr>
        <w:t>1</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r>
      <w:r w:rsidRPr="00805CF1">
        <w:rPr>
          <w:shd w:val="clear" w:color="auto" w:fill="FFFFFF"/>
        </w:rPr>
        <w:lastRenderedPageBreak/>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4F171B" w:rsidRDefault="004F171B"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lastRenderedPageBreak/>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г) некорректного заполнения формы заявки, в том числе </w:t>
      </w:r>
      <w:proofErr w:type="spellStart"/>
      <w:r w:rsidRPr="000D3629">
        <w:rPr>
          <w:bCs/>
        </w:rPr>
        <w:t>незаполнения</w:t>
      </w:r>
      <w:proofErr w:type="spellEnd"/>
      <w:r w:rsidRPr="000D3629">
        <w:rPr>
          <w:bCs/>
        </w:rPr>
        <w:t xml:space="preserve">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B1122C" w:rsidRDefault="00B1122C" w:rsidP="000D3629">
      <w:pPr>
        <w:tabs>
          <w:tab w:val="center" w:pos="5076"/>
        </w:tabs>
        <w:spacing w:line="276" w:lineRule="auto"/>
        <w:jc w:val="center"/>
        <w:outlineLvl w:val="0"/>
        <w:rPr>
          <w:b/>
          <w:bCs/>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2F47F8">
      <w:pPr>
        <w:spacing w:line="276" w:lineRule="auto"/>
        <w:ind w:left="-567" w:firstLine="567"/>
        <w:jc w:val="both"/>
        <w:rPr>
          <w:bCs/>
        </w:rPr>
      </w:pPr>
      <w:r w:rsidRPr="00A07FC9">
        <w:rPr>
          <w:bCs/>
        </w:rPr>
        <w:t xml:space="preserve">По результатам рассмотрения заявок аукционная комиссия принимает решение о допуске участников аукциона к участию в аукционе или об отказе </w:t>
      </w:r>
      <w:r w:rsidR="00803B45">
        <w:rPr>
          <w:bCs/>
        </w:rPr>
        <w:br/>
      </w:r>
      <w:r w:rsidRPr="00A07FC9">
        <w:rPr>
          <w:bCs/>
        </w:rPr>
        <w:t>в допуске к участию в аукционе.</w:t>
      </w:r>
    </w:p>
    <w:p w:rsidR="00016EF8" w:rsidRPr="00016EF8" w:rsidRDefault="00016EF8" w:rsidP="00016EF8">
      <w:pPr>
        <w:spacing w:line="276" w:lineRule="auto"/>
        <w:ind w:left="-567" w:firstLine="567"/>
        <w:jc w:val="both"/>
        <w:rPr>
          <w:bCs/>
        </w:rPr>
      </w:pPr>
      <w:r w:rsidRPr="00016EF8">
        <w:lastRenderedPageBreak/>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016EF8" w:rsidRPr="00A07FC9" w:rsidRDefault="00016EF8" w:rsidP="002F47F8">
      <w:pPr>
        <w:spacing w:line="276" w:lineRule="auto"/>
        <w:ind w:left="-567" w:firstLine="567"/>
        <w:jc w:val="both"/>
        <w:rPr>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6B1989" w:rsidRDefault="006B1989"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w:t>
      </w:r>
      <w:r w:rsidR="00F9100A" w:rsidRPr="00F9100A">
        <w:rPr>
          <w:bCs/>
        </w:rPr>
        <w:t xml:space="preserve"> </w:t>
      </w:r>
      <w:r w:rsidR="00EA213F" w:rsidRPr="00F9100A">
        <w:rPr>
          <w:bCs/>
        </w:rPr>
        <w:t>2 к настоящей аукционной документации.</w:t>
      </w:r>
      <w:r w:rsidR="00EA213F">
        <w:rPr>
          <w:bCs/>
        </w:rPr>
        <w:tab/>
      </w:r>
      <w:r w:rsidR="00EA213F">
        <w:rPr>
          <w:bCs/>
        </w:rPr>
        <w:tab/>
      </w:r>
    </w:p>
    <w:p w:rsidR="00E16C2E" w:rsidRDefault="00E16C2E" w:rsidP="00E16C2E">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w:t>
      </w:r>
      <w:r>
        <w:rPr>
          <w:rFonts w:eastAsiaTheme="minorHAnsi"/>
          <w:lang w:eastAsia="en-US"/>
        </w:rPr>
        <w:br/>
        <w:t>и протоколом рассмотрения заявок на участие в аукцион (об итогах аукциона), победитель аукциона признается уклонившимся 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4602A0" w:rsidP="006E189E">
      <w:pPr>
        <w:pStyle w:val="a7"/>
        <w:tabs>
          <w:tab w:val="left" w:pos="6804"/>
        </w:tabs>
        <w:spacing w:after="0"/>
        <w:jc w:val="center"/>
        <w:rPr>
          <w:b/>
          <w:lang w:val="ru-RU"/>
        </w:rPr>
      </w:pPr>
      <w:r>
        <w:rPr>
          <w:b/>
          <w:lang w:val="ru-RU"/>
        </w:rPr>
        <w:t xml:space="preserve"> </w:t>
      </w:r>
      <w:r w:rsidR="00062F5C">
        <w:rPr>
          <w:b/>
          <w:lang w:val="ru-RU"/>
        </w:rPr>
        <w:t xml:space="preserve">                                                                      </w:t>
      </w: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7A338A" w:rsidRDefault="007A338A" w:rsidP="006E189E">
      <w:pPr>
        <w:pStyle w:val="a7"/>
        <w:tabs>
          <w:tab w:val="left" w:pos="6804"/>
        </w:tabs>
        <w:spacing w:after="0"/>
        <w:jc w:val="center"/>
        <w:rPr>
          <w:b/>
          <w:lang w:val="ru-RU"/>
        </w:rPr>
      </w:pPr>
    </w:p>
    <w:p w:rsidR="007A338A" w:rsidRDefault="007A338A" w:rsidP="006E189E">
      <w:pPr>
        <w:pStyle w:val="a7"/>
        <w:tabs>
          <w:tab w:val="left" w:pos="6804"/>
        </w:tabs>
        <w:spacing w:after="0"/>
        <w:jc w:val="center"/>
        <w:rPr>
          <w:b/>
          <w:lang w:val="ru-RU"/>
        </w:rPr>
      </w:pPr>
    </w:p>
    <w:p w:rsidR="007A338A" w:rsidRDefault="007A338A" w:rsidP="006E189E">
      <w:pPr>
        <w:pStyle w:val="a7"/>
        <w:tabs>
          <w:tab w:val="left" w:pos="6804"/>
        </w:tabs>
        <w:spacing w:after="0"/>
        <w:jc w:val="center"/>
        <w:rPr>
          <w:b/>
          <w:lang w:val="ru-RU"/>
        </w:rPr>
      </w:pPr>
    </w:p>
    <w:p w:rsidR="007A338A" w:rsidRDefault="007A338A" w:rsidP="006E189E">
      <w:pPr>
        <w:pStyle w:val="a7"/>
        <w:tabs>
          <w:tab w:val="left" w:pos="6804"/>
        </w:tabs>
        <w:spacing w:after="0"/>
        <w:jc w:val="center"/>
        <w:rPr>
          <w:b/>
          <w:lang w:val="ru-RU"/>
        </w:rPr>
      </w:pPr>
    </w:p>
    <w:p w:rsidR="007A338A" w:rsidRDefault="007A338A" w:rsidP="006E189E">
      <w:pPr>
        <w:pStyle w:val="a7"/>
        <w:tabs>
          <w:tab w:val="left" w:pos="6804"/>
        </w:tabs>
        <w:spacing w:after="0"/>
        <w:jc w:val="center"/>
        <w:rPr>
          <w:b/>
          <w:lang w:val="ru-RU"/>
        </w:rPr>
      </w:pPr>
    </w:p>
    <w:p w:rsidR="007A338A" w:rsidRDefault="007A338A" w:rsidP="006E189E">
      <w:pPr>
        <w:pStyle w:val="a7"/>
        <w:tabs>
          <w:tab w:val="left" w:pos="6804"/>
        </w:tabs>
        <w:spacing w:after="0"/>
        <w:jc w:val="center"/>
        <w:rPr>
          <w:b/>
          <w:lang w:val="ru-RU"/>
        </w:rPr>
      </w:pPr>
    </w:p>
    <w:p w:rsidR="007A338A" w:rsidRDefault="007A338A" w:rsidP="006E189E">
      <w:pPr>
        <w:pStyle w:val="a7"/>
        <w:tabs>
          <w:tab w:val="left" w:pos="6804"/>
        </w:tabs>
        <w:spacing w:after="0"/>
        <w:jc w:val="center"/>
        <w:rPr>
          <w:b/>
          <w:lang w:val="ru-RU"/>
        </w:rPr>
      </w:pPr>
    </w:p>
    <w:p w:rsidR="007A338A" w:rsidRDefault="007A338A" w:rsidP="006E189E">
      <w:pPr>
        <w:pStyle w:val="a7"/>
        <w:tabs>
          <w:tab w:val="left" w:pos="6804"/>
        </w:tabs>
        <w:spacing w:after="0"/>
        <w:jc w:val="center"/>
        <w:rPr>
          <w:b/>
          <w:lang w:val="ru-RU"/>
        </w:rPr>
      </w:pPr>
    </w:p>
    <w:p w:rsidR="007A338A" w:rsidRDefault="007A338A" w:rsidP="006E189E">
      <w:pPr>
        <w:pStyle w:val="a7"/>
        <w:tabs>
          <w:tab w:val="left" w:pos="6804"/>
        </w:tabs>
        <w:spacing w:after="0"/>
        <w:jc w:val="center"/>
        <w:rPr>
          <w:b/>
          <w:lang w:val="ru-RU"/>
        </w:rPr>
      </w:pPr>
    </w:p>
    <w:p w:rsidR="007A338A" w:rsidRDefault="007A338A"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E2576C" w:rsidRDefault="00DF6DB8" w:rsidP="006E189E">
      <w:pPr>
        <w:pStyle w:val="a7"/>
        <w:tabs>
          <w:tab w:val="left" w:pos="6804"/>
        </w:tabs>
        <w:spacing w:after="0"/>
        <w:jc w:val="center"/>
        <w:rPr>
          <w:b/>
          <w:lang w:val="ru-RU"/>
        </w:rPr>
      </w:pPr>
      <w:r>
        <w:rPr>
          <w:b/>
          <w:lang w:val="ru-RU"/>
        </w:rPr>
        <w:t xml:space="preserve">                                    </w:t>
      </w:r>
    </w:p>
    <w:p w:rsidR="00E042F6" w:rsidRDefault="009A6F14" w:rsidP="00E2576C">
      <w:pPr>
        <w:pStyle w:val="a7"/>
        <w:tabs>
          <w:tab w:val="left" w:pos="6804"/>
        </w:tabs>
        <w:spacing w:after="0"/>
        <w:rPr>
          <w:b/>
          <w:lang w:val="ru-RU"/>
        </w:rPr>
      </w:pPr>
      <w:r>
        <w:rPr>
          <w:b/>
          <w:lang w:val="ru-RU"/>
        </w:rPr>
        <w:t xml:space="preserve">                                                                                 </w:t>
      </w:r>
    </w:p>
    <w:p w:rsidR="008B1701" w:rsidRPr="000878F6" w:rsidRDefault="004F171B" w:rsidP="00E2576C">
      <w:pPr>
        <w:pStyle w:val="a7"/>
        <w:tabs>
          <w:tab w:val="left" w:pos="6804"/>
        </w:tabs>
        <w:spacing w:after="0"/>
        <w:rPr>
          <w:b/>
        </w:rPr>
      </w:pPr>
      <w:r>
        <w:rPr>
          <w:b/>
          <w:lang w:val="ru-RU"/>
        </w:rPr>
        <w:lastRenderedPageBreak/>
        <w:t xml:space="preserve"> </w:t>
      </w:r>
      <w:r w:rsidR="00E042F6">
        <w:rPr>
          <w:b/>
          <w:lang w:val="ru-RU"/>
        </w:rPr>
        <w:t xml:space="preserve">                                                                                                 </w:t>
      </w:r>
      <w:r w:rsidR="008B1701" w:rsidRPr="000878F6">
        <w:rPr>
          <w:b/>
        </w:rPr>
        <w:t>Приложение № 1</w:t>
      </w:r>
    </w:p>
    <w:p w:rsidR="008B1701" w:rsidRPr="00DB33A8" w:rsidRDefault="008B1701" w:rsidP="008B1701">
      <w:pPr>
        <w:pStyle w:val="a3"/>
        <w:tabs>
          <w:tab w:val="left" w:pos="6521"/>
          <w:tab w:val="left" w:pos="6804"/>
        </w:tabs>
        <w:ind w:left="5940" w:right="-545"/>
        <w:jc w:val="both"/>
        <w:rPr>
          <w:rFonts w:ascii="Times New Roman" w:hAnsi="Times New Roman"/>
          <w:b/>
          <w:sz w:val="24"/>
          <w:szCs w:val="24"/>
        </w:rPr>
      </w:pPr>
      <w:r w:rsidRPr="000878F6">
        <w:rPr>
          <w:rFonts w:ascii="Times New Roman" w:hAnsi="Times New Roman"/>
          <w:b/>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A97120">
        <w:rPr>
          <w:bCs/>
        </w:rPr>
        <w:t>04</w:t>
      </w:r>
      <w:r w:rsidR="00884604" w:rsidRPr="000878F6">
        <w:rPr>
          <w:bCs/>
        </w:rPr>
        <w:t>.</w:t>
      </w:r>
      <w:r w:rsidR="00D26813">
        <w:rPr>
          <w:bCs/>
        </w:rPr>
        <w:t>0</w:t>
      </w:r>
      <w:r w:rsidR="00A97120">
        <w:rPr>
          <w:bCs/>
        </w:rPr>
        <w:t>6</w:t>
      </w:r>
      <w:r w:rsidR="00897FF3">
        <w:rPr>
          <w:bCs/>
        </w:rPr>
        <w:t>.20</w:t>
      </w:r>
      <w:r w:rsidR="00E042F6">
        <w:rPr>
          <w:bCs/>
        </w:rPr>
        <w:t>2</w:t>
      </w:r>
      <w:r w:rsidR="00D26813">
        <w:rPr>
          <w:bCs/>
        </w:rPr>
        <w:t>1</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7A338A" w:rsidRDefault="007A338A" w:rsidP="008B1701">
      <w:pPr>
        <w:pStyle w:val="a3"/>
        <w:ind w:left="5940" w:right="-545"/>
        <w:jc w:val="both"/>
        <w:rPr>
          <w:rFonts w:ascii="Times New Roman" w:hAnsi="Times New Roman"/>
          <w:b/>
          <w:sz w:val="24"/>
          <w:szCs w:val="24"/>
        </w:rPr>
      </w:pPr>
    </w:p>
    <w:p w:rsidR="007A338A" w:rsidRDefault="007A338A" w:rsidP="008B1701">
      <w:pPr>
        <w:pStyle w:val="a3"/>
        <w:ind w:left="5940" w:right="-545"/>
        <w:jc w:val="both"/>
        <w:rPr>
          <w:rFonts w:ascii="Times New Roman" w:hAnsi="Times New Roman"/>
          <w:b/>
          <w:sz w:val="24"/>
          <w:szCs w:val="24"/>
        </w:rPr>
      </w:pPr>
    </w:p>
    <w:p w:rsidR="00062F5C" w:rsidRDefault="00062F5C" w:rsidP="008B1701">
      <w:pPr>
        <w:pStyle w:val="a3"/>
        <w:ind w:left="5940" w:right="-545"/>
        <w:jc w:val="both"/>
        <w:rPr>
          <w:rFonts w:ascii="Times New Roman" w:hAnsi="Times New Roman"/>
          <w:b/>
          <w:sz w:val="24"/>
          <w:szCs w:val="24"/>
        </w:rPr>
      </w:pPr>
    </w:p>
    <w:p w:rsidR="008B1701" w:rsidRPr="00DB33A8"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lastRenderedPageBreak/>
        <w:t>Приложение № 2</w:t>
      </w:r>
    </w:p>
    <w:p w:rsidR="008B1701"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002434" w:rsidRDefault="00002434" w:rsidP="00002434">
      <w:pPr>
        <w:widowControl w:val="0"/>
        <w:autoSpaceDE w:val="0"/>
        <w:autoSpaceDN w:val="0"/>
        <w:adjustRightInd w:val="0"/>
        <w:jc w:val="center"/>
        <w:rPr>
          <w:b/>
          <w:bCs/>
        </w:rPr>
      </w:pPr>
    </w:p>
    <w:p w:rsidR="00963752" w:rsidRPr="0012177C" w:rsidRDefault="00963752" w:rsidP="005F395B">
      <w:pPr>
        <w:pStyle w:val="ConsPlusNormal"/>
        <w:jc w:val="center"/>
        <w:rPr>
          <w:rFonts w:ascii="Times New Roman" w:hAnsi="Times New Roman" w:cs="Times New Roman"/>
          <w:sz w:val="24"/>
          <w:szCs w:val="24"/>
        </w:rPr>
      </w:pPr>
    </w:p>
    <w:p w:rsidR="007A338A" w:rsidRPr="007A338A" w:rsidRDefault="007A338A" w:rsidP="007A338A">
      <w:pPr>
        <w:pStyle w:val="ConsPlusNormal"/>
        <w:jc w:val="center"/>
        <w:rPr>
          <w:rFonts w:ascii="Times New Roman" w:hAnsi="Times New Roman" w:cs="Times New Roman"/>
          <w:sz w:val="24"/>
          <w:szCs w:val="24"/>
        </w:rPr>
      </w:pPr>
      <w:bookmarkStart w:id="1" w:name="P46"/>
      <w:bookmarkEnd w:id="1"/>
      <w:r w:rsidRPr="007A338A">
        <w:rPr>
          <w:rFonts w:ascii="Times New Roman" w:hAnsi="Times New Roman" w:cs="Times New Roman"/>
          <w:sz w:val="24"/>
          <w:szCs w:val="24"/>
        </w:rPr>
        <w:t xml:space="preserve">ДОГОВОР № </w:t>
      </w:r>
    </w:p>
    <w:p w:rsidR="007A338A" w:rsidRPr="007A338A" w:rsidRDefault="007A338A" w:rsidP="007A338A">
      <w:pPr>
        <w:pStyle w:val="ConsPlusNormal"/>
        <w:jc w:val="center"/>
        <w:rPr>
          <w:rFonts w:ascii="Times New Roman" w:hAnsi="Times New Roman" w:cs="Times New Roman"/>
          <w:sz w:val="24"/>
          <w:szCs w:val="24"/>
        </w:rPr>
      </w:pPr>
      <w:r w:rsidRPr="007A338A">
        <w:rPr>
          <w:rFonts w:ascii="Times New Roman" w:hAnsi="Times New Roman" w:cs="Times New Roman"/>
          <w:sz w:val="24"/>
          <w:szCs w:val="24"/>
        </w:rPr>
        <w:t>на размещение нестационарного торгового объекта</w:t>
      </w:r>
    </w:p>
    <w:p w:rsidR="007A338A" w:rsidRPr="00404C08" w:rsidRDefault="007A338A" w:rsidP="007A338A">
      <w:pPr>
        <w:pStyle w:val="ConsPlusNormal"/>
        <w:jc w:val="both"/>
        <w:rPr>
          <w:rFonts w:ascii="Times New Roman" w:hAnsi="Times New Roman" w:cs="Times New Roman"/>
          <w:sz w:val="26"/>
          <w:szCs w:val="26"/>
        </w:rPr>
      </w:pPr>
    </w:p>
    <w:p w:rsidR="007A338A" w:rsidRDefault="007A338A" w:rsidP="007A338A">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г. Пермь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______  </w:t>
      </w:r>
    </w:p>
    <w:p w:rsidR="007A338A" w:rsidRPr="00404C08" w:rsidRDefault="007A338A" w:rsidP="007A338A">
      <w:pPr>
        <w:pStyle w:val="ConsPlusNonformat"/>
        <w:jc w:val="both"/>
        <w:rPr>
          <w:rFonts w:ascii="Times New Roman" w:hAnsi="Times New Roman" w:cs="Times New Roman"/>
          <w:sz w:val="26"/>
          <w:szCs w:val="26"/>
        </w:rPr>
      </w:pPr>
    </w:p>
    <w:p w:rsidR="007A338A" w:rsidRPr="007A338A" w:rsidRDefault="007A338A" w:rsidP="007A338A">
      <w:pPr>
        <w:pStyle w:val="ConsPlusNonformat"/>
        <w:ind w:firstLine="851"/>
        <w:jc w:val="both"/>
        <w:rPr>
          <w:rFonts w:ascii="Times New Roman" w:hAnsi="Times New Roman" w:cs="Times New Roman"/>
          <w:sz w:val="24"/>
          <w:szCs w:val="24"/>
        </w:rPr>
      </w:pPr>
      <w:r w:rsidRPr="007A338A">
        <w:rPr>
          <w:rFonts w:ascii="Times New Roman" w:hAnsi="Times New Roman" w:cs="Times New Roman"/>
          <w:sz w:val="24"/>
          <w:szCs w:val="24"/>
        </w:rPr>
        <w:t>Департамент экономики и промышленной политики администрации города Перми, именуемый в дальнейшем Департамент,</w:t>
      </w:r>
      <w:r w:rsidRPr="007A338A">
        <w:rPr>
          <w:sz w:val="24"/>
          <w:szCs w:val="24"/>
        </w:rPr>
        <w:t xml:space="preserve"> </w:t>
      </w:r>
      <w:r w:rsidRPr="007A338A">
        <w:rPr>
          <w:rFonts w:ascii="Times New Roman" w:hAnsi="Times New Roman" w:cs="Times New Roman"/>
          <w:sz w:val="24"/>
          <w:szCs w:val="24"/>
        </w:rPr>
        <w:t xml:space="preserve">в </w:t>
      </w:r>
      <w:proofErr w:type="gramStart"/>
      <w:r w:rsidRPr="007A338A">
        <w:rPr>
          <w:rFonts w:ascii="Times New Roman" w:hAnsi="Times New Roman" w:cs="Times New Roman"/>
          <w:sz w:val="24"/>
          <w:szCs w:val="24"/>
        </w:rPr>
        <w:t>лице  _</w:t>
      </w:r>
      <w:proofErr w:type="gramEnd"/>
      <w:r w:rsidRPr="007A338A">
        <w:rPr>
          <w:rFonts w:ascii="Times New Roman" w:hAnsi="Times New Roman" w:cs="Times New Roman"/>
          <w:sz w:val="24"/>
          <w:szCs w:val="24"/>
        </w:rPr>
        <w:t>_____________, с одной стороны, и ____________, именуемый в дальнейшем Владелец, с другой стороны, вместе именуемые Стороны, в соответствии с действующим  законодательством Российской Федерации и правовыми актами города Перми заключили настоящий договор о нижеследующем.</w:t>
      </w:r>
    </w:p>
    <w:p w:rsidR="007A338A" w:rsidRPr="007A338A" w:rsidRDefault="007A338A" w:rsidP="007A338A">
      <w:pPr>
        <w:pStyle w:val="ConsPlusNormal"/>
        <w:jc w:val="center"/>
        <w:outlineLvl w:val="1"/>
        <w:rPr>
          <w:rFonts w:ascii="Times New Roman" w:hAnsi="Times New Roman" w:cs="Times New Roman"/>
          <w:sz w:val="24"/>
          <w:szCs w:val="24"/>
        </w:rPr>
      </w:pPr>
    </w:p>
    <w:p w:rsidR="007A338A" w:rsidRPr="007A338A" w:rsidRDefault="007A338A" w:rsidP="007A338A">
      <w:pPr>
        <w:pStyle w:val="ConsPlusNormal"/>
        <w:jc w:val="center"/>
        <w:outlineLvl w:val="1"/>
        <w:rPr>
          <w:rFonts w:ascii="Times New Roman" w:hAnsi="Times New Roman" w:cs="Times New Roman"/>
          <w:b/>
          <w:sz w:val="24"/>
          <w:szCs w:val="24"/>
        </w:rPr>
      </w:pPr>
      <w:r w:rsidRPr="007A338A">
        <w:rPr>
          <w:rFonts w:ascii="Times New Roman" w:hAnsi="Times New Roman" w:cs="Times New Roman"/>
          <w:b/>
          <w:sz w:val="24"/>
          <w:szCs w:val="24"/>
        </w:rPr>
        <w:t>I. Предмет договора</w:t>
      </w:r>
    </w:p>
    <w:p w:rsidR="007A338A" w:rsidRPr="007A338A" w:rsidRDefault="007A338A" w:rsidP="007A338A">
      <w:pPr>
        <w:pStyle w:val="ConsPlusNormal"/>
        <w:jc w:val="both"/>
        <w:rPr>
          <w:rFonts w:ascii="Times New Roman" w:hAnsi="Times New Roman" w:cs="Times New Roman"/>
          <w:sz w:val="24"/>
          <w:szCs w:val="24"/>
        </w:rPr>
      </w:pPr>
    </w:p>
    <w:p w:rsidR="007A338A" w:rsidRPr="007A338A" w:rsidRDefault="007A338A" w:rsidP="007A338A">
      <w:pPr>
        <w:pStyle w:val="ConsPlusNonformat"/>
        <w:ind w:firstLine="708"/>
        <w:contextualSpacing/>
        <w:jc w:val="both"/>
        <w:rPr>
          <w:rFonts w:ascii="Times New Roman" w:hAnsi="Times New Roman" w:cs="Times New Roman"/>
          <w:sz w:val="24"/>
          <w:szCs w:val="24"/>
        </w:rPr>
      </w:pPr>
      <w:r w:rsidRPr="007A338A">
        <w:rPr>
          <w:rFonts w:ascii="Times New Roman" w:hAnsi="Times New Roman" w:cs="Times New Roman"/>
          <w:sz w:val="24"/>
          <w:szCs w:val="24"/>
        </w:rPr>
        <w:t xml:space="preserve">    1.1. На основании протокола об итогах аукциона на право заключения договора на размещение нестационарного торгового объекта от ____Департамент предоставляет Владельцу право на размещение нестационарного 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02.08.2018 № 521:</w:t>
      </w:r>
    </w:p>
    <w:p w:rsidR="007A338A" w:rsidRPr="007A338A" w:rsidRDefault="007A338A" w:rsidP="007A338A">
      <w:pPr>
        <w:pStyle w:val="ConsPlusNonformat"/>
        <w:rPr>
          <w:rFonts w:ascii="Times New Roman" w:hAnsi="Times New Roman" w:cs="Times New Roman"/>
          <w:sz w:val="24"/>
          <w:szCs w:val="24"/>
        </w:rPr>
      </w:pPr>
      <w:r w:rsidRPr="007A338A">
        <w:rPr>
          <w:rFonts w:ascii="Times New Roman" w:hAnsi="Times New Roman" w:cs="Times New Roman"/>
          <w:sz w:val="24"/>
          <w:szCs w:val="24"/>
        </w:rPr>
        <w:t>учетный номер;</w:t>
      </w:r>
    </w:p>
    <w:p w:rsidR="007A338A" w:rsidRPr="007A338A" w:rsidRDefault="007A338A" w:rsidP="007A338A">
      <w:pPr>
        <w:pStyle w:val="ConsPlusNonformat"/>
        <w:jc w:val="both"/>
        <w:rPr>
          <w:rFonts w:ascii="Times New Roman" w:hAnsi="Times New Roman" w:cs="Times New Roman"/>
          <w:sz w:val="24"/>
          <w:szCs w:val="24"/>
        </w:rPr>
      </w:pPr>
      <w:r w:rsidRPr="007A338A">
        <w:rPr>
          <w:rFonts w:ascii="Times New Roman" w:hAnsi="Times New Roman" w:cs="Times New Roman"/>
          <w:sz w:val="24"/>
          <w:szCs w:val="24"/>
        </w:rPr>
        <w:t>адресные ориентиры: ул.;</w:t>
      </w:r>
    </w:p>
    <w:p w:rsidR="007A338A" w:rsidRPr="007A338A" w:rsidRDefault="007A338A" w:rsidP="007A338A">
      <w:pPr>
        <w:pStyle w:val="ConsPlusNonformat"/>
        <w:jc w:val="both"/>
        <w:rPr>
          <w:rFonts w:ascii="Times New Roman" w:hAnsi="Times New Roman" w:cs="Times New Roman"/>
          <w:sz w:val="24"/>
          <w:szCs w:val="24"/>
        </w:rPr>
      </w:pPr>
      <w:r w:rsidRPr="007A338A">
        <w:rPr>
          <w:rFonts w:ascii="Times New Roman" w:hAnsi="Times New Roman" w:cs="Times New Roman"/>
          <w:sz w:val="24"/>
          <w:szCs w:val="24"/>
        </w:rPr>
        <w:t>вид</w:t>
      </w:r>
      <w:proofErr w:type="gramStart"/>
      <w:r w:rsidRPr="007A338A">
        <w:rPr>
          <w:rFonts w:ascii="Times New Roman" w:hAnsi="Times New Roman" w:cs="Times New Roman"/>
          <w:sz w:val="24"/>
          <w:szCs w:val="24"/>
        </w:rPr>
        <w:t>: ;</w:t>
      </w:r>
      <w:proofErr w:type="gramEnd"/>
    </w:p>
    <w:p w:rsidR="007A338A" w:rsidRPr="007A338A" w:rsidRDefault="007A338A" w:rsidP="007A338A">
      <w:pPr>
        <w:pStyle w:val="ConsPlusNonformat"/>
        <w:jc w:val="both"/>
        <w:rPr>
          <w:rFonts w:ascii="Times New Roman" w:hAnsi="Times New Roman" w:cs="Times New Roman"/>
          <w:sz w:val="24"/>
          <w:szCs w:val="24"/>
        </w:rPr>
      </w:pPr>
      <w:r w:rsidRPr="007A338A">
        <w:rPr>
          <w:rFonts w:ascii="Times New Roman" w:hAnsi="Times New Roman" w:cs="Times New Roman"/>
          <w:sz w:val="24"/>
          <w:szCs w:val="24"/>
        </w:rPr>
        <w:t>специализация</w:t>
      </w:r>
      <w:proofErr w:type="gramStart"/>
      <w:r w:rsidRPr="007A338A">
        <w:rPr>
          <w:rFonts w:ascii="Times New Roman" w:hAnsi="Times New Roman" w:cs="Times New Roman"/>
          <w:sz w:val="24"/>
          <w:szCs w:val="24"/>
        </w:rPr>
        <w:t>: ;</w:t>
      </w:r>
      <w:proofErr w:type="gramEnd"/>
    </w:p>
    <w:p w:rsidR="007A338A" w:rsidRPr="007A338A" w:rsidRDefault="007A338A" w:rsidP="007A338A">
      <w:pPr>
        <w:pStyle w:val="ConsPlusNonformat"/>
        <w:jc w:val="both"/>
        <w:rPr>
          <w:rFonts w:ascii="Times New Roman" w:hAnsi="Times New Roman" w:cs="Times New Roman"/>
          <w:sz w:val="24"/>
          <w:szCs w:val="24"/>
        </w:rPr>
      </w:pPr>
      <w:r w:rsidRPr="007A338A">
        <w:rPr>
          <w:rFonts w:ascii="Times New Roman" w:hAnsi="Times New Roman" w:cs="Times New Roman"/>
          <w:sz w:val="24"/>
          <w:szCs w:val="24"/>
        </w:rPr>
        <w:t xml:space="preserve">площадь (кв. м): </w:t>
      </w:r>
      <w:proofErr w:type="spellStart"/>
      <w:proofErr w:type="gramStart"/>
      <w:r w:rsidRPr="007A338A">
        <w:rPr>
          <w:rFonts w:ascii="Times New Roman" w:hAnsi="Times New Roman" w:cs="Times New Roman"/>
          <w:sz w:val="24"/>
          <w:szCs w:val="24"/>
        </w:rPr>
        <w:t>кв.м</w:t>
      </w:r>
      <w:proofErr w:type="spellEnd"/>
      <w:proofErr w:type="gramEnd"/>
      <w:r w:rsidRPr="007A338A">
        <w:rPr>
          <w:rFonts w:ascii="Times New Roman" w:hAnsi="Times New Roman" w:cs="Times New Roman"/>
          <w:sz w:val="24"/>
          <w:szCs w:val="24"/>
        </w:rPr>
        <w:t>;</w:t>
      </w:r>
    </w:p>
    <w:p w:rsidR="007A338A" w:rsidRPr="007A338A" w:rsidRDefault="007A338A" w:rsidP="007A338A">
      <w:pPr>
        <w:pStyle w:val="ConsPlusNonformat"/>
        <w:jc w:val="both"/>
        <w:rPr>
          <w:rFonts w:ascii="Times New Roman" w:hAnsi="Times New Roman" w:cs="Times New Roman"/>
          <w:sz w:val="24"/>
          <w:szCs w:val="24"/>
        </w:rPr>
      </w:pPr>
      <w:r w:rsidRPr="007A338A">
        <w:rPr>
          <w:rFonts w:ascii="Times New Roman" w:hAnsi="Times New Roman" w:cs="Times New Roman"/>
          <w:sz w:val="24"/>
          <w:szCs w:val="24"/>
        </w:rPr>
        <w:t>типовое архитектурное решение внешнего вида Объекта: тип 1, тип 2;</w:t>
      </w:r>
    </w:p>
    <w:p w:rsidR="007A338A" w:rsidRPr="007A338A" w:rsidRDefault="007A338A" w:rsidP="007A338A">
      <w:pPr>
        <w:pStyle w:val="ConsPlusNonformat"/>
        <w:jc w:val="both"/>
        <w:rPr>
          <w:rFonts w:ascii="Times New Roman" w:hAnsi="Times New Roman" w:cs="Times New Roman"/>
          <w:sz w:val="24"/>
          <w:szCs w:val="24"/>
        </w:rPr>
      </w:pPr>
      <w:r w:rsidRPr="007A338A">
        <w:rPr>
          <w:rFonts w:ascii="Times New Roman" w:hAnsi="Times New Roman" w:cs="Times New Roman"/>
          <w:sz w:val="24"/>
          <w:szCs w:val="24"/>
        </w:rPr>
        <w:t xml:space="preserve">Период </w:t>
      </w:r>
      <w:proofErr w:type="gramStart"/>
      <w:r w:rsidRPr="007A338A">
        <w:rPr>
          <w:rFonts w:ascii="Times New Roman" w:hAnsi="Times New Roman" w:cs="Times New Roman"/>
          <w:sz w:val="24"/>
          <w:szCs w:val="24"/>
        </w:rPr>
        <w:t>размещения:  месяцев</w:t>
      </w:r>
      <w:proofErr w:type="gramEnd"/>
      <w:r w:rsidRPr="007A338A">
        <w:rPr>
          <w:rFonts w:ascii="Times New Roman" w:hAnsi="Times New Roman" w:cs="Times New Roman"/>
          <w:sz w:val="24"/>
          <w:szCs w:val="24"/>
        </w:rPr>
        <w:t>.</w:t>
      </w:r>
    </w:p>
    <w:p w:rsidR="007A338A" w:rsidRPr="007A338A" w:rsidRDefault="007A338A" w:rsidP="007A338A">
      <w:pPr>
        <w:pStyle w:val="ConsPlusNonformat"/>
        <w:jc w:val="both"/>
        <w:rPr>
          <w:rFonts w:ascii="Times New Roman" w:hAnsi="Times New Roman" w:cs="Times New Roman"/>
          <w:sz w:val="24"/>
          <w:szCs w:val="24"/>
        </w:rPr>
      </w:pPr>
      <w:r w:rsidRPr="007A338A">
        <w:rPr>
          <w:rFonts w:ascii="Times New Roman" w:hAnsi="Times New Roman" w:cs="Times New Roman"/>
          <w:sz w:val="24"/>
          <w:szCs w:val="24"/>
        </w:rPr>
        <w:t>Размеры объекта:</w:t>
      </w:r>
    </w:p>
    <w:p w:rsidR="007A338A" w:rsidRPr="00404C08" w:rsidRDefault="007A338A" w:rsidP="007A338A">
      <w:pPr>
        <w:pStyle w:val="ConsPlusNormal"/>
        <w:jc w:val="both"/>
        <w:rPr>
          <w:rFonts w:ascii="Times New Roman" w:hAnsi="Times New Roman" w:cs="Times New Roman"/>
          <w:sz w:val="26"/>
          <w:szCs w:val="26"/>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3685"/>
        <w:gridCol w:w="3261"/>
      </w:tblGrid>
      <w:tr w:rsidR="007A338A" w:rsidRPr="007A338A" w:rsidTr="00E9262D">
        <w:tc>
          <w:tcPr>
            <w:tcW w:w="2552" w:type="dxa"/>
          </w:tcPr>
          <w:p w:rsidR="007A338A" w:rsidRPr="007A338A" w:rsidRDefault="007A338A" w:rsidP="00E9262D">
            <w:pPr>
              <w:pStyle w:val="ConsPlusNormal"/>
              <w:jc w:val="both"/>
              <w:rPr>
                <w:rFonts w:ascii="Times New Roman" w:hAnsi="Times New Roman" w:cs="Times New Roman"/>
                <w:sz w:val="24"/>
                <w:szCs w:val="24"/>
              </w:rPr>
            </w:pPr>
            <w:r w:rsidRPr="007A338A">
              <w:rPr>
                <w:rFonts w:ascii="Times New Roman" w:hAnsi="Times New Roman" w:cs="Times New Roman"/>
                <w:sz w:val="24"/>
                <w:szCs w:val="24"/>
              </w:rPr>
              <w:t>Длина, мм</w:t>
            </w:r>
          </w:p>
        </w:tc>
        <w:tc>
          <w:tcPr>
            <w:tcW w:w="3685" w:type="dxa"/>
          </w:tcPr>
          <w:p w:rsidR="007A338A" w:rsidRPr="007A338A" w:rsidRDefault="007A338A" w:rsidP="00E9262D">
            <w:pPr>
              <w:pStyle w:val="ConsPlusNormal"/>
              <w:rPr>
                <w:rFonts w:ascii="Times New Roman" w:hAnsi="Times New Roman" w:cs="Times New Roman"/>
                <w:sz w:val="24"/>
                <w:szCs w:val="24"/>
              </w:rPr>
            </w:pPr>
            <w:r w:rsidRPr="007A338A">
              <w:rPr>
                <w:rFonts w:ascii="Times New Roman" w:hAnsi="Times New Roman" w:cs="Times New Roman"/>
                <w:sz w:val="24"/>
                <w:szCs w:val="24"/>
              </w:rPr>
              <w:t>-</w:t>
            </w:r>
          </w:p>
        </w:tc>
        <w:tc>
          <w:tcPr>
            <w:tcW w:w="3261" w:type="dxa"/>
          </w:tcPr>
          <w:p w:rsidR="007A338A" w:rsidRPr="007A338A" w:rsidRDefault="007A338A" w:rsidP="00E9262D">
            <w:pPr>
              <w:pStyle w:val="ConsPlusNormal"/>
              <w:ind w:right="6060"/>
              <w:rPr>
                <w:rFonts w:ascii="Times New Roman" w:hAnsi="Times New Roman" w:cs="Times New Roman"/>
                <w:sz w:val="24"/>
                <w:szCs w:val="24"/>
              </w:rPr>
            </w:pPr>
          </w:p>
        </w:tc>
      </w:tr>
      <w:tr w:rsidR="007A338A" w:rsidRPr="007A338A" w:rsidTr="00E9262D">
        <w:tc>
          <w:tcPr>
            <w:tcW w:w="2552" w:type="dxa"/>
          </w:tcPr>
          <w:p w:rsidR="007A338A" w:rsidRPr="007A338A" w:rsidRDefault="007A338A" w:rsidP="00E9262D">
            <w:pPr>
              <w:pStyle w:val="ConsPlusNormal"/>
              <w:jc w:val="both"/>
              <w:rPr>
                <w:rFonts w:ascii="Times New Roman" w:hAnsi="Times New Roman" w:cs="Times New Roman"/>
                <w:sz w:val="24"/>
                <w:szCs w:val="24"/>
              </w:rPr>
            </w:pPr>
            <w:r w:rsidRPr="007A338A">
              <w:rPr>
                <w:rFonts w:ascii="Times New Roman" w:hAnsi="Times New Roman" w:cs="Times New Roman"/>
                <w:sz w:val="24"/>
                <w:szCs w:val="24"/>
              </w:rPr>
              <w:t>Ширина, мм</w:t>
            </w:r>
          </w:p>
        </w:tc>
        <w:tc>
          <w:tcPr>
            <w:tcW w:w="3685" w:type="dxa"/>
          </w:tcPr>
          <w:p w:rsidR="007A338A" w:rsidRPr="007A338A" w:rsidRDefault="007A338A" w:rsidP="00E9262D">
            <w:pPr>
              <w:pStyle w:val="ConsPlusNormal"/>
              <w:rPr>
                <w:rFonts w:ascii="Times New Roman" w:hAnsi="Times New Roman" w:cs="Times New Roman"/>
                <w:sz w:val="24"/>
                <w:szCs w:val="24"/>
              </w:rPr>
            </w:pPr>
            <w:r w:rsidRPr="007A338A">
              <w:rPr>
                <w:rFonts w:ascii="Times New Roman" w:hAnsi="Times New Roman" w:cs="Times New Roman"/>
                <w:sz w:val="24"/>
                <w:szCs w:val="24"/>
              </w:rPr>
              <w:t>-</w:t>
            </w:r>
          </w:p>
        </w:tc>
        <w:tc>
          <w:tcPr>
            <w:tcW w:w="3261" w:type="dxa"/>
          </w:tcPr>
          <w:p w:rsidR="007A338A" w:rsidRPr="007A338A" w:rsidRDefault="007A338A" w:rsidP="00E9262D">
            <w:pPr>
              <w:pStyle w:val="ConsPlusNormal"/>
              <w:rPr>
                <w:rFonts w:ascii="Times New Roman" w:hAnsi="Times New Roman" w:cs="Times New Roman"/>
                <w:sz w:val="24"/>
                <w:szCs w:val="24"/>
              </w:rPr>
            </w:pPr>
          </w:p>
        </w:tc>
      </w:tr>
      <w:tr w:rsidR="007A338A" w:rsidRPr="007A338A" w:rsidTr="00E9262D">
        <w:tc>
          <w:tcPr>
            <w:tcW w:w="2552" w:type="dxa"/>
          </w:tcPr>
          <w:p w:rsidR="007A338A" w:rsidRPr="007A338A" w:rsidRDefault="007A338A" w:rsidP="00E9262D">
            <w:pPr>
              <w:pStyle w:val="ConsPlusNormal"/>
              <w:jc w:val="both"/>
              <w:rPr>
                <w:rFonts w:ascii="Times New Roman" w:hAnsi="Times New Roman" w:cs="Times New Roman"/>
                <w:sz w:val="24"/>
                <w:szCs w:val="24"/>
              </w:rPr>
            </w:pPr>
            <w:r w:rsidRPr="007A338A">
              <w:rPr>
                <w:rFonts w:ascii="Times New Roman" w:hAnsi="Times New Roman" w:cs="Times New Roman"/>
                <w:sz w:val="24"/>
                <w:szCs w:val="24"/>
              </w:rPr>
              <w:t>Высота, мм</w:t>
            </w:r>
          </w:p>
        </w:tc>
        <w:tc>
          <w:tcPr>
            <w:tcW w:w="3685" w:type="dxa"/>
          </w:tcPr>
          <w:p w:rsidR="007A338A" w:rsidRPr="007A338A" w:rsidRDefault="007A338A" w:rsidP="00E9262D">
            <w:pPr>
              <w:pStyle w:val="ConsPlusNormal"/>
              <w:rPr>
                <w:rFonts w:ascii="Times New Roman" w:hAnsi="Times New Roman" w:cs="Times New Roman"/>
                <w:sz w:val="24"/>
                <w:szCs w:val="24"/>
              </w:rPr>
            </w:pPr>
          </w:p>
        </w:tc>
        <w:tc>
          <w:tcPr>
            <w:tcW w:w="3261" w:type="dxa"/>
          </w:tcPr>
          <w:p w:rsidR="007A338A" w:rsidRPr="007A338A" w:rsidRDefault="007A338A" w:rsidP="00E9262D">
            <w:pPr>
              <w:pStyle w:val="ConsPlusNormal"/>
              <w:rPr>
                <w:rFonts w:ascii="Times New Roman" w:hAnsi="Times New Roman" w:cs="Times New Roman"/>
                <w:sz w:val="24"/>
                <w:szCs w:val="24"/>
              </w:rPr>
            </w:pPr>
          </w:p>
        </w:tc>
      </w:tr>
    </w:tbl>
    <w:p w:rsidR="007A338A" w:rsidRPr="00404C08" w:rsidRDefault="007A338A" w:rsidP="007A338A">
      <w:pPr>
        <w:pStyle w:val="ConsPlusNormal"/>
        <w:jc w:val="both"/>
        <w:rPr>
          <w:rFonts w:ascii="Times New Roman" w:hAnsi="Times New Roman" w:cs="Times New Roman"/>
          <w:sz w:val="26"/>
          <w:szCs w:val="26"/>
        </w:rPr>
      </w:pPr>
    </w:p>
    <w:p w:rsidR="007A338A" w:rsidRPr="007A338A" w:rsidRDefault="007A338A" w:rsidP="007A338A">
      <w:pPr>
        <w:pStyle w:val="ConsPlusNormal"/>
        <w:ind w:firstLine="540"/>
        <w:jc w:val="both"/>
        <w:rPr>
          <w:rFonts w:ascii="Times New Roman" w:hAnsi="Times New Roman" w:cs="Times New Roman"/>
          <w:sz w:val="24"/>
          <w:szCs w:val="24"/>
        </w:rPr>
      </w:pPr>
      <w:r w:rsidRPr="007A338A">
        <w:rPr>
          <w:rFonts w:ascii="Times New Roman" w:hAnsi="Times New Roman" w:cs="Times New Roman"/>
          <w:sz w:val="24"/>
          <w:szCs w:val="24"/>
        </w:rPr>
        <w:t xml:space="preserve">1.2. Владелец вносит плату за размещение Объекта в порядке, установленном </w:t>
      </w:r>
      <w:hyperlink w:anchor="P102" w:history="1">
        <w:r w:rsidRPr="007A338A">
          <w:rPr>
            <w:rFonts w:ascii="Times New Roman" w:hAnsi="Times New Roman" w:cs="Times New Roman"/>
            <w:sz w:val="24"/>
            <w:szCs w:val="24"/>
          </w:rPr>
          <w:t>разделом 3</w:t>
        </w:r>
      </w:hyperlink>
      <w:r w:rsidRPr="007A338A">
        <w:rPr>
          <w:rFonts w:ascii="Times New Roman" w:hAnsi="Times New Roman" w:cs="Times New Roman"/>
          <w:sz w:val="24"/>
          <w:szCs w:val="24"/>
        </w:rPr>
        <w:t xml:space="preserve"> настоящего договора.</w:t>
      </w:r>
    </w:p>
    <w:p w:rsidR="007A338A" w:rsidRPr="007A338A" w:rsidRDefault="007A338A" w:rsidP="007A338A">
      <w:pPr>
        <w:pStyle w:val="ConsPlusNormal"/>
        <w:jc w:val="both"/>
        <w:rPr>
          <w:rFonts w:ascii="Times New Roman" w:hAnsi="Times New Roman" w:cs="Times New Roman"/>
          <w:sz w:val="24"/>
          <w:szCs w:val="24"/>
        </w:rPr>
      </w:pPr>
    </w:p>
    <w:p w:rsidR="007A338A" w:rsidRPr="007A338A" w:rsidRDefault="007A338A" w:rsidP="007A338A">
      <w:pPr>
        <w:pStyle w:val="ConsPlusNormal"/>
        <w:jc w:val="center"/>
        <w:outlineLvl w:val="1"/>
        <w:rPr>
          <w:rFonts w:ascii="Times New Roman" w:hAnsi="Times New Roman" w:cs="Times New Roman"/>
          <w:b/>
          <w:sz w:val="24"/>
          <w:szCs w:val="24"/>
        </w:rPr>
      </w:pPr>
      <w:r w:rsidRPr="007A338A">
        <w:rPr>
          <w:rFonts w:ascii="Times New Roman" w:hAnsi="Times New Roman" w:cs="Times New Roman"/>
          <w:b/>
          <w:sz w:val="24"/>
          <w:szCs w:val="24"/>
        </w:rPr>
        <w:t>II. Срок действия договора</w:t>
      </w:r>
    </w:p>
    <w:p w:rsidR="007A338A" w:rsidRPr="007A338A" w:rsidRDefault="007A338A" w:rsidP="007A338A">
      <w:pPr>
        <w:pStyle w:val="ConsPlusNormal"/>
        <w:jc w:val="both"/>
        <w:rPr>
          <w:rFonts w:ascii="Times New Roman" w:hAnsi="Times New Roman" w:cs="Times New Roman"/>
          <w:sz w:val="24"/>
          <w:szCs w:val="24"/>
        </w:rPr>
      </w:pPr>
    </w:p>
    <w:p w:rsidR="007A338A" w:rsidRPr="007A338A" w:rsidRDefault="007A338A" w:rsidP="007A338A">
      <w:pPr>
        <w:pStyle w:val="ConsPlusNormal"/>
        <w:ind w:firstLine="540"/>
        <w:jc w:val="both"/>
        <w:rPr>
          <w:rFonts w:ascii="Times New Roman" w:hAnsi="Times New Roman" w:cs="Times New Roman"/>
          <w:sz w:val="24"/>
          <w:szCs w:val="24"/>
        </w:rPr>
      </w:pPr>
      <w:bookmarkStart w:id="2" w:name="P100"/>
      <w:bookmarkEnd w:id="2"/>
      <w:r w:rsidRPr="007A338A">
        <w:rPr>
          <w:rFonts w:ascii="Times New Roman" w:hAnsi="Times New Roman" w:cs="Times New Roman"/>
          <w:sz w:val="24"/>
          <w:szCs w:val="24"/>
        </w:rPr>
        <w:t>2.1. Договор вступает в силу со дня подписания Сторонами и действует до _____</w:t>
      </w:r>
      <w:proofErr w:type="gramStart"/>
      <w:r w:rsidRPr="007A338A">
        <w:rPr>
          <w:rFonts w:ascii="Times New Roman" w:hAnsi="Times New Roman" w:cs="Times New Roman"/>
          <w:sz w:val="24"/>
          <w:szCs w:val="24"/>
        </w:rPr>
        <w:t>_ ,</w:t>
      </w:r>
      <w:proofErr w:type="gramEnd"/>
      <w:r w:rsidRPr="007A338A">
        <w:rPr>
          <w:rFonts w:ascii="Times New Roman" w:hAnsi="Times New Roman" w:cs="Times New Roman"/>
          <w:sz w:val="24"/>
          <w:szCs w:val="24"/>
        </w:rPr>
        <w:t xml:space="preserve"> а в части исполнения обязательств по оплате и демонтажу Объекта - до их полного исполнения.</w:t>
      </w:r>
    </w:p>
    <w:p w:rsidR="007A338A" w:rsidRPr="007A338A" w:rsidRDefault="007A338A" w:rsidP="007A338A">
      <w:pPr>
        <w:pStyle w:val="ConsPlusNormal"/>
        <w:jc w:val="center"/>
        <w:outlineLvl w:val="1"/>
        <w:rPr>
          <w:rFonts w:ascii="Times New Roman" w:hAnsi="Times New Roman" w:cs="Times New Roman"/>
          <w:b/>
          <w:sz w:val="24"/>
          <w:szCs w:val="24"/>
        </w:rPr>
      </w:pPr>
      <w:bookmarkStart w:id="3" w:name="P102"/>
      <w:bookmarkEnd w:id="3"/>
    </w:p>
    <w:p w:rsidR="007A338A" w:rsidRPr="007A338A" w:rsidRDefault="007A338A" w:rsidP="007A338A">
      <w:pPr>
        <w:pStyle w:val="ConsPlusNormal"/>
        <w:jc w:val="center"/>
        <w:outlineLvl w:val="1"/>
        <w:rPr>
          <w:rFonts w:ascii="Times New Roman" w:hAnsi="Times New Roman" w:cs="Times New Roman"/>
          <w:b/>
          <w:sz w:val="24"/>
          <w:szCs w:val="24"/>
        </w:rPr>
      </w:pPr>
      <w:r w:rsidRPr="007A338A">
        <w:rPr>
          <w:rFonts w:ascii="Times New Roman" w:hAnsi="Times New Roman" w:cs="Times New Roman"/>
          <w:b/>
          <w:sz w:val="24"/>
          <w:szCs w:val="24"/>
        </w:rPr>
        <w:t>III. Цена договора и порядок расчетов</w:t>
      </w:r>
    </w:p>
    <w:p w:rsidR="007A338A" w:rsidRPr="007A338A" w:rsidRDefault="007A338A" w:rsidP="007A338A">
      <w:pPr>
        <w:pStyle w:val="ConsPlusNormal"/>
        <w:jc w:val="both"/>
        <w:rPr>
          <w:rFonts w:ascii="Times New Roman" w:hAnsi="Times New Roman" w:cs="Times New Roman"/>
          <w:sz w:val="24"/>
          <w:szCs w:val="24"/>
        </w:rPr>
      </w:pPr>
    </w:p>
    <w:p w:rsidR="007A338A" w:rsidRPr="007A338A" w:rsidRDefault="007A338A" w:rsidP="007A338A">
      <w:pPr>
        <w:pStyle w:val="ConsPlusNormal"/>
        <w:ind w:firstLine="540"/>
        <w:jc w:val="both"/>
        <w:rPr>
          <w:rFonts w:ascii="Times New Roman" w:hAnsi="Times New Roman" w:cs="Times New Roman"/>
          <w:sz w:val="24"/>
          <w:szCs w:val="24"/>
        </w:rPr>
      </w:pPr>
      <w:bookmarkStart w:id="4" w:name="P104"/>
      <w:bookmarkEnd w:id="4"/>
      <w:r w:rsidRPr="007A338A">
        <w:rPr>
          <w:rFonts w:ascii="Times New Roman" w:hAnsi="Times New Roman" w:cs="Times New Roman"/>
          <w:sz w:val="24"/>
          <w:szCs w:val="24"/>
        </w:rPr>
        <w:t>3.1. Цена договора состоит из платы за размещение Объекта (далее - плата) и устанавливается в размере:</w:t>
      </w:r>
    </w:p>
    <w:p w:rsidR="007A338A" w:rsidRPr="007A338A" w:rsidRDefault="007A338A" w:rsidP="007A338A">
      <w:pPr>
        <w:pStyle w:val="ConsPlusNormal"/>
        <w:ind w:firstLine="540"/>
        <w:jc w:val="both"/>
        <w:rPr>
          <w:rFonts w:ascii="Times New Roman" w:hAnsi="Times New Roman" w:cs="Times New Roman"/>
          <w:sz w:val="24"/>
          <w:szCs w:val="24"/>
        </w:rPr>
      </w:pPr>
      <w:bookmarkStart w:id="5" w:name="P105"/>
      <w:bookmarkEnd w:id="5"/>
      <w:r w:rsidRPr="007A338A">
        <w:rPr>
          <w:rFonts w:ascii="Times New Roman" w:hAnsi="Times New Roman" w:cs="Times New Roman"/>
          <w:sz w:val="24"/>
          <w:szCs w:val="24"/>
        </w:rPr>
        <w:t xml:space="preserve">3.1.1. в отношении сезонных (летних) кафе, на основании Методики определения начальной цены лота аукциона в электронной форме на право заключения договора на </w:t>
      </w:r>
      <w:r w:rsidRPr="007A338A">
        <w:rPr>
          <w:rFonts w:ascii="Times New Roman" w:hAnsi="Times New Roman" w:cs="Times New Roman"/>
          <w:sz w:val="24"/>
          <w:szCs w:val="24"/>
        </w:rPr>
        <w:lastRenderedPageBreak/>
        <w:t>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7A338A" w:rsidRPr="007A338A" w:rsidRDefault="007A338A" w:rsidP="007A338A">
      <w:bookmarkStart w:id="6" w:name="P108"/>
      <w:bookmarkEnd w:id="6"/>
      <w:r w:rsidRPr="007A338A">
        <w:t>__________________ руб. в месяц;</w:t>
      </w:r>
    </w:p>
    <w:p w:rsidR="007A338A" w:rsidRPr="007A338A" w:rsidRDefault="007A338A" w:rsidP="007A338A">
      <w:r w:rsidRPr="007A338A">
        <w:t>__________________ руб. за период размещения;</w:t>
      </w:r>
    </w:p>
    <w:p w:rsidR="007A338A" w:rsidRPr="007A338A" w:rsidRDefault="007A338A" w:rsidP="007A338A">
      <w:pPr>
        <w:pStyle w:val="ConsPlusNormal"/>
        <w:ind w:firstLine="540"/>
        <w:jc w:val="both"/>
        <w:rPr>
          <w:rFonts w:ascii="Times New Roman" w:hAnsi="Times New Roman" w:cs="Times New Roman"/>
          <w:sz w:val="24"/>
          <w:szCs w:val="24"/>
        </w:rPr>
      </w:pPr>
      <w:r w:rsidRPr="007A338A">
        <w:rPr>
          <w:rFonts w:ascii="Times New Roman" w:hAnsi="Times New Roman" w:cs="Times New Roman"/>
          <w:sz w:val="24"/>
          <w:szCs w:val="24"/>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w:t>
      </w:r>
      <w:proofErr w:type="gramStart"/>
      <w:r w:rsidRPr="007A338A">
        <w:rPr>
          <w:rFonts w:ascii="Times New Roman" w:hAnsi="Times New Roman" w:cs="Times New Roman"/>
          <w:sz w:val="24"/>
          <w:szCs w:val="24"/>
        </w:rPr>
        <w:t>" ,</w:t>
      </w:r>
      <w:proofErr w:type="gramEnd"/>
      <w:r w:rsidRPr="007A338A">
        <w:rPr>
          <w:rFonts w:ascii="Times New Roman" w:hAnsi="Times New Roman" w:cs="Times New Roman"/>
          <w:sz w:val="24"/>
          <w:szCs w:val="24"/>
        </w:rPr>
        <w:t xml:space="preserve"> плата за размещение нестационарного торгового объекта:</w:t>
      </w:r>
    </w:p>
    <w:p w:rsidR="007A338A" w:rsidRPr="007A338A" w:rsidRDefault="007A338A" w:rsidP="007A338A">
      <w:pPr>
        <w:pStyle w:val="ConsPlusNormal"/>
        <w:jc w:val="both"/>
        <w:rPr>
          <w:rFonts w:ascii="Times New Roman" w:hAnsi="Times New Roman" w:cs="Times New Roman"/>
          <w:sz w:val="24"/>
          <w:szCs w:val="24"/>
        </w:rPr>
      </w:pPr>
      <w:r w:rsidRPr="007A338A">
        <w:rPr>
          <w:rFonts w:ascii="Times New Roman" w:hAnsi="Times New Roman" w:cs="Times New Roman"/>
          <w:sz w:val="24"/>
          <w:szCs w:val="24"/>
        </w:rPr>
        <w:t xml:space="preserve">       рублей в месяц;</w:t>
      </w:r>
    </w:p>
    <w:p w:rsidR="007A338A" w:rsidRPr="007A338A" w:rsidRDefault="007A338A" w:rsidP="007A338A">
      <w:pPr>
        <w:pStyle w:val="ConsPlusNormal"/>
        <w:jc w:val="both"/>
        <w:rPr>
          <w:rFonts w:ascii="Times New Roman" w:hAnsi="Times New Roman" w:cs="Times New Roman"/>
          <w:sz w:val="24"/>
          <w:szCs w:val="24"/>
        </w:rPr>
      </w:pPr>
      <w:r w:rsidRPr="007A338A">
        <w:rPr>
          <w:rFonts w:ascii="Times New Roman" w:hAnsi="Times New Roman" w:cs="Times New Roman"/>
          <w:sz w:val="24"/>
          <w:szCs w:val="24"/>
        </w:rPr>
        <w:t xml:space="preserve">       </w:t>
      </w:r>
      <w:proofErr w:type="gramStart"/>
      <w:r w:rsidRPr="007A338A">
        <w:rPr>
          <w:rFonts w:ascii="Times New Roman" w:hAnsi="Times New Roman" w:cs="Times New Roman"/>
          <w:sz w:val="24"/>
          <w:szCs w:val="24"/>
        </w:rPr>
        <w:t>рублей  в</w:t>
      </w:r>
      <w:proofErr w:type="gramEnd"/>
      <w:r w:rsidRPr="007A338A">
        <w:rPr>
          <w:rFonts w:ascii="Times New Roman" w:hAnsi="Times New Roman" w:cs="Times New Roman"/>
          <w:sz w:val="24"/>
          <w:szCs w:val="24"/>
        </w:rPr>
        <w:t xml:space="preserve"> год или иной период размещения.</w:t>
      </w:r>
    </w:p>
    <w:p w:rsidR="007A338A" w:rsidRPr="007A338A" w:rsidRDefault="007A338A" w:rsidP="007A338A">
      <w:pPr>
        <w:pStyle w:val="ConsPlusNormal"/>
        <w:ind w:firstLine="540"/>
        <w:jc w:val="both"/>
        <w:rPr>
          <w:rFonts w:ascii="Times New Roman" w:hAnsi="Times New Roman" w:cs="Times New Roman"/>
          <w:sz w:val="24"/>
          <w:szCs w:val="24"/>
        </w:rPr>
      </w:pPr>
      <w:bookmarkStart w:id="7" w:name="P111"/>
      <w:bookmarkEnd w:id="7"/>
      <w:r w:rsidRPr="007A338A">
        <w:rPr>
          <w:rFonts w:ascii="Times New Roman" w:hAnsi="Times New Roman" w:cs="Times New Roman"/>
          <w:sz w:val="24"/>
          <w:szCs w:val="24"/>
        </w:rPr>
        <w:t>3.2. Владелец вносит плату:</w:t>
      </w:r>
    </w:p>
    <w:p w:rsidR="007A338A" w:rsidRPr="007A338A" w:rsidRDefault="007A338A" w:rsidP="007A338A">
      <w:pPr>
        <w:pStyle w:val="ConsPlusNormal"/>
        <w:ind w:firstLine="540"/>
        <w:jc w:val="both"/>
        <w:rPr>
          <w:rFonts w:ascii="Times New Roman" w:hAnsi="Times New Roman" w:cs="Times New Roman"/>
          <w:sz w:val="24"/>
          <w:szCs w:val="24"/>
        </w:rPr>
      </w:pPr>
      <w:r w:rsidRPr="007A338A">
        <w:rPr>
          <w:rFonts w:ascii="Times New Roman" w:hAnsi="Times New Roman" w:cs="Times New Roman"/>
          <w:sz w:val="24"/>
          <w:szCs w:val="24"/>
        </w:rPr>
        <w:t xml:space="preserve">3.2.1. для передвижного нестационарного торгового объекта (за исключением </w:t>
      </w:r>
      <w:proofErr w:type="spellStart"/>
      <w:r w:rsidRPr="007A338A">
        <w:rPr>
          <w:rFonts w:ascii="Times New Roman" w:hAnsi="Times New Roman" w:cs="Times New Roman"/>
          <w:sz w:val="24"/>
          <w:szCs w:val="24"/>
        </w:rPr>
        <w:t>фудтрака</w:t>
      </w:r>
      <w:proofErr w:type="spellEnd"/>
      <w:r w:rsidRPr="007A338A">
        <w:rPr>
          <w:rFonts w:ascii="Times New Roman" w:hAnsi="Times New Roman" w:cs="Times New Roman"/>
          <w:sz w:val="24"/>
          <w:szCs w:val="24"/>
        </w:rPr>
        <w:t xml:space="preserve">),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7A338A">
          <w:rPr>
            <w:rFonts w:ascii="Times New Roman" w:hAnsi="Times New Roman" w:cs="Times New Roman"/>
            <w:sz w:val="24"/>
            <w:szCs w:val="24"/>
          </w:rPr>
          <w:t>пункте 2.1</w:t>
        </w:r>
      </w:hyperlink>
      <w:r w:rsidRPr="007A338A">
        <w:rPr>
          <w:rFonts w:ascii="Times New Roman" w:hAnsi="Times New Roman" w:cs="Times New Roman"/>
          <w:sz w:val="24"/>
          <w:szCs w:val="24"/>
        </w:rPr>
        <w:t xml:space="preserve"> настоящего договора, не позднее 15 дней с даты заключения настоящего договора;</w:t>
      </w:r>
    </w:p>
    <w:p w:rsidR="007A338A" w:rsidRPr="007A338A" w:rsidRDefault="007A338A" w:rsidP="007A338A">
      <w:pPr>
        <w:pStyle w:val="ConsPlusNormal"/>
        <w:ind w:firstLine="540"/>
        <w:jc w:val="both"/>
        <w:rPr>
          <w:rFonts w:ascii="Times New Roman" w:hAnsi="Times New Roman" w:cs="Times New Roman"/>
          <w:sz w:val="24"/>
          <w:szCs w:val="24"/>
        </w:rPr>
      </w:pPr>
      <w:r w:rsidRPr="007A338A">
        <w:rPr>
          <w:rFonts w:ascii="Times New Roman" w:hAnsi="Times New Roman" w:cs="Times New Roman"/>
          <w:sz w:val="24"/>
          <w:szCs w:val="24"/>
        </w:rPr>
        <w:t>3.2.2. для павильонов, киосков, торговых автоматов (</w:t>
      </w:r>
      <w:proofErr w:type="spellStart"/>
      <w:r w:rsidRPr="007A338A">
        <w:rPr>
          <w:rFonts w:ascii="Times New Roman" w:hAnsi="Times New Roman" w:cs="Times New Roman"/>
          <w:sz w:val="24"/>
          <w:szCs w:val="24"/>
        </w:rPr>
        <w:t>вендинговых</w:t>
      </w:r>
      <w:proofErr w:type="spellEnd"/>
      <w:r w:rsidRPr="007A338A">
        <w:rPr>
          <w:rFonts w:ascii="Times New Roman" w:hAnsi="Times New Roman" w:cs="Times New Roman"/>
          <w:sz w:val="24"/>
          <w:szCs w:val="24"/>
        </w:rPr>
        <w:t xml:space="preserve"> автоматов), </w:t>
      </w:r>
      <w:proofErr w:type="spellStart"/>
      <w:r w:rsidRPr="007A338A">
        <w:rPr>
          <w:rFonts w:ascii="Times New Roman" w:hAnsi="Times New Roman" w:cs="Times New Roman"/>
          <w:sz w:val="24"/>
          <w:szCs w:val="24"/>
        </w:rPr>
        <w:t>фудтраков</w:t>
      </w:r>
      <w:proofErr w:type="spellEnd"/>
      <w:r w:rsidRPr="007A338A">
        <w:rPr>
          <w:rFonts w:ascii="Times New Roman" w:hAnsi="Times New Roman" w:cs="Times New Roman"/>
          <w:sz w:val="24"/>
          <w:szCs w:val="24"/>
        </w:rPr>
        <w:t>:</w:t>
      </w:r>
    </w:p>
    <w:p w:rsidR="007A338A" w:rsidRPr="007A338A" w:rsidRDefault="007A338A" w:rsidP="007A338A">
      <w:pPr>
        <w:pStyle w:val="ConsPlusNormal"/>
        <w:ind w:firstLine="540"/>
        <w:jc w:val="both"/>
        <w:rPr>
          <w:rFonts w:ascii="Times New Roman" w:hAnsi="Times New Roman" w:cs="Times New Roman"/>
          <w:sz w:val="24"/>
          <w:szCs w:val="24"/>
        </w:rPr>
      </w:pPr>
      <w:r w:rsidRPr="007A338A">
        <w:rPr>
          <w:rFonts w:ascii="Times New Roman" w:hAnsi="Times New Roman" w:cs="Times New Roman"/>
          <w:sz w:val="24"/>
          <w:szCs w:val="24"/>
        </w:rPr>
        <w:t>за первый год размещения Объекта – в течение года с даты заключения настоящего договора;</w:t>
      </w:r>
    </w:p>
    <w:p w:rsidR="007A338A" w:rsidRPr="007A338A" w:rsidRDefault="007A338A" w:rsidP="007A338A">
      <w:pPr>
        <w:ind w:firstLine="540"/>
      </w:pPr>
      <w:r w:rsidRPr="007A338A">
        <w:t>за второй год размещения Объекта – не позднее         года;</w:t>
      </w:r>
    </w:p>
    <w:p w:rsidR="007A338A" w:rsidRPr="007A338A" w:rsidRDefault="007A338A" w:rsidP="007A338A">
      <w:pPr>
        <w:ind w:firstLine="540"/>
        <w:rPr>
          <w:b/>
        </w:rPr>
      </w:pPr>
      <w:r w:rsidRPr="007A338A">
        <w:t>за третий год размещения Объекта – не позднее      года;</w:t>
      </w:r>
    </w:p>
    <w:p w:rsidR="007A338A" w:rsidRPr="007A338A" w:rsidRDefault="007A338A" w:rsidP="007A338A">
      <w:pPr>
        <w:ind w:firstLine="540"/>
      </w:pPr>
      <w:r w:rsidRPr="007A338A">
        <w:t xml:space="preserve">за четвертый год размещения Объекта – не позднее      года; </w:t>
      </w:r>
    </w:p>
    <w:p w:rsidR="007A338A" w:rsidRPr="007A338A" w:rsidRDefault="007A338A" w:rsidP="007A338A">
      <w:pPr>
        <w:ind w:firstLine="540"/>
      </w:pPr>
      <w:r w:rsidRPr="007A338A">
        <w:t>за пятый год размещения Объекта – не позднее      года.</w:t>
      </w:r>
    </w:p>
    <w:p w:rsidR="007A338A" w:rsidRPr="007A338A" w:rsidRDefault="007A338A" w:rsidP="007A338A">
      <w:pPr>
        <w:pStyle w:val="ConsPlusNormal"/>
        <w:ind w:firstLine="540"/>
        <w:jc w:val="both"/>
        <w:rPr>
          <w:rFonts w:ascii="Times New Roman" w:hAnsi="Times New Roman" w:cs="Times New Roman"/>
          <w:sz w:val="24"/>
          <w:szCs w:val="24"/>
        </w:rPr>
      </w:pPr>
      <w:bookmarkStart w:id="8" w:name="P119"/>
      <w:bookmarkEnd w:id="8"/>
      <w:r w:rsidRPr="007A338A">
        <w:rPr>
          <w:rFonts w:ascii="Times New Roman" w:hAnsi="Times New Roman" w:cs="Times New Roman"/>
          <w:sz w:val="24"/>
          <w:szCs w:val="24"/>
        </w:rPr>
        <w:t xml:space="preserve">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w:t>
      </w:r>
      <w:proofErr w:type="gramStart"/>
      <w:r w:rsidRPr="007A338A">
        <w:rPr>
          <w:rFonts w:ascii="Times New Roman" w:hAnsi="Times New Roman" w:cs="Times New Roman"/>
          <w:sz w:val="24"/>
          <w:szCs w:val="24"/>
        </w:rPr>
        <w:t>составляет  _</w:t>
      </w:r>
      <w:proofErr w:type="gramEnd"/>
      <w:r w:rsidRPr="007A338A">
        <w:rPr>
          <w:rFonts w:ascii="Times New Roman" w:hAnsi="Times New Roman" w:cs="Times New Roman"/>
          <w:sz w:val="24"/>
          <w:szCs w:val="24"/>
        </w:rPr>
        <w:t>___.</w:t>
      </w:r>
    </w:p>
    <w:p w:rsidR="007A338A" w:rsidRPr="007A338A" w:rsidRDefault="007A338A" w:rsidP="007A338A">
      <w:pPr>
        <w:pStyle w:val="ConsPlusNormal"/>
        <w:ind w:firstLine="540"/>
        <w:jc w:val="both"/>
        <w:rPr>
          <w:rFonts w:ascii="Times New Roman" w:hAnsi="Times New Roman" w:cs="Times New Roman"/>
          <w:sz w:val="24"/>
          <w:szCs w:val="24"/>
        </w:rPr>
      </w:pPr>
      <w:r w:rsidRPr="007A338A">
        <w:rPr>
          <w:rFonts w:ascii="Times New Roman" w:hAnsi="Times New Roman" w:cs="Times New Roman"/>
          <w:sz w:val="24"/>
          <w:szCs w:val="24"/>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7A338A" w:rsidRPr="007A338A" w:rsidRDefault="007A338A" w:rsidP="007A338A">
      <w:pPr>
        <w:pStyle w:val="ConsPlusNormal"/>
        <w:ind w:firstLine="540"/>
        <w:jc w:val="both"/>
        <w:rPr>
          <w:rFonts w:ascii="Times New Roman" w:hAnsi="Times New Roman" w:cs="Times New Roman"/>
          <w:sz w:val="24"/>
          <w:szCs w:val="24"/>
        </w:rPr>
      </w:pPr>
      <w:r w:rsidRPr="007A338A">
        <w:rPr>
          <w:rFonts w:ascii="Times New Roman" w:hAnsi="Times New Roman" w:cs="Times New Roman"/>
          <w:sz w:val="24"/>
          <w:szCs w:val="24"/>
        </w:rPr>
        <w:t xml:space="preserve">3.4. Департамент извещает Владельца о каждом случае зачета, указанного в </w:t>
      </w:r>
      <w:hyperlink w:anchor="P119" w:history="1">
        <w:r w:rsidRPr="007A338A">
          <w:rPr>
            <w:rFonts w:ascii="Times New Roman" w:hAnsi="Times New Roman" w:cs="Times New Roman"/>
            <w:sz w:val="24"/>
            <w:szCs w:val="24"/>
          </w:rPr>
          <w:t>пункте 3.3</w:t>
        </w:r>
      </w:hyperlink>
      <w:r w:rsidRPr="007A338A">
        <w:rPr>
          <w:rFonts w:ascii="Times New Roman" w:hAnsi="Times New Roman" w:cs="Times New Roman"/>
          <w:sz w:val="24"/>
          <w:szCs w:val="24"/>
        </w:rPr>
        <w:t xml:space="preserve"> настоящего договора (с указанием оснований зачета, зачтенной суммы и остатка обеспечительного платежа).</w:t>
      </w:r>
    </w:p>
    <w:p w:rsidR="007A338A" w:rsidRPr="007A338A" w:rsidRDefault="007A338A" w:rsidP="007A338A">
      <w:pPr>
        <w:pStyle w:val="ConsPlusNormal"/>
        <w:ind w:firstLine="540"/>
        <w:jc w:val="both"/>
        <w:rPr>
          <w:rFonts w:ascii="Times New Roman" w:hAnsi="Times New Roman" w:cs="Times New Roman"/>
          <w:sz w:val="24"/>
          <w:szCs w:val="24"/>
        </w:rPr>
      </w:pPr>
      <w:r w:rsidRPr="007A338A">
        <w:rPr>
          <w:rFonts w:ascii="Times New Roman" w:hAnsi="Times New Roman" w:cs="Times New Roman"/>
          <w:sz w:val="24"/>
          <w:szCs w:val="24"/>
        </w:rPr>
        <w:t xml:space="preserve">3.5. Денежные средства, указанные в </w:t>
      </w:r>
      <w:hyperlink w:anchor="P104" w:history="1">
        <w:r w:rsidRPr="007A338A">
          <w:rPr>
            <w:rFonts w:ascii="Times New Roman" w:hAnsi="Times New Roman" w:cs="Times New Roman"/>
            <w:sz w:val="24"/>
            <w:szCs w:val="24"/>
          </w:rPr>
          <w:t>пунктах 3.1</w:t>
        </w:r>
      </w:hyperlink>
      <w:r w:rsidRPr="007A338A">
        <w:rPr>
          <w:rFonts w:ascii="Times New Roman" w:hAnsi="Times New Roman" w:cs="Times New Roman"/>
          <w:sz w:val="24"/>
          <w:szCs w:val="24"/>
        </w:rPr>
        <w:t xml:space="preserve">, </w:t>
      </w:r>
      <w:hyperlink w:anchor="P119" w:history="1">
        <w:r w:rsidRPr="007A338A">
          <w:rPr>
            <w:rFonts w:ascii="Times New Roman" w:hAnsi="Times New Roman" w:cs="Times New Roman"/>
            <w:sz w:val="24"/>
            <w:szCs w:val="24"/>
          </w:rPr>
          <w:t>3.3</w:t>
        </w:r>
      </w:hyperlink>
      <w:r w:rsidRPr="007A338A">
        <w:rPr>
          <w:rFonts w:ascii="Times New Roman" w:hAnsi="Times New Roman" w:cs="Times New Roman"/>
          <w:sz w:val="24"/>
          <w:szCs w:val="24"/>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7A338A" w:rsidRPr="007A338A" w:rsidRDefault="007A338A" w:rsidP="007A338A">
      <w:pPr>
        <w:pStyle w:val="ConsPlusNormal"/>
        <w:ind w:firstLine="540"/>
        <w:jc w:val="both"/>
        <w:rPr>
          <w:rFonts w:ascii="Times New Roman" w:hAnsi="Times New Roman" w:cs="Times New Roman"/>
          <w:sz w:val="24"/>
          <w:szCs w:val="24"/>
        </w:rPr>
      </w:pPr>
      <w:r w:rsidRPr="007A338A">
        <w:rPr>
          <w:rFonts w:ascii="Times New Roman" w:hAnsi="Times New Roman" w:cs="Times New Roman"/>
          <w:sz w:val="24"/>
          <w:szCs w:val="24"/>
        </w:rPr>
        <w:t xml:space="preserve">3.6. В случае досрочного расторжения настоящего договора денежные средства, указанные в </w:t>
      </w:r>
      <w:hyperlink w:anchor="P104" w:history="1">
        <w:r w:rsidRPr="007A338A">
          <w:rPr>
            <w:rFonts w:ascii="Times New Roman" w:hAnsi="Times New Roman" w:cs="Times New Roman"/>
            <w:sz w:val="24"/>
            <w:szCs w:val="24"/>
          </w:rPr>
          <w:t>пунктах 3.1</w:t>
        </w:r>
      </w:hyperlink>
      <w:r w:rsidRPr="007A338A">
        <w:rPr>
          <w:rFonts w:ascii="Times New Roman" w:hAnsi="Times New Roman" w:cs="Times New Roman"/>
          <w:sz w:val="24"/>
          <w:szCs w:val="24"/>
        </w:rPr>
        <w:t xml:space="preserve">, </w:t>
      </w:r>
      <w:hyperlink w:anchor="P119" w:history="1">
        <w:r w:rsidRPr="007A338A">
          <w:rPr>
            <w:rFonts w:ascii="Times New Roman" w:hAnsi="Times New Roman" w:cs="Times New Roman"/>
            <w:sz w:val="24"/>
            <w:szCs w:val="24"/>
          </w:rPr>
          <w:t>3.3</w:t>
        </w:r>
      </w:hyperlink>
      <w:r w:rsidRPr="007A338A">
        <w:rPr>
          <w:rFonts w:ascii="Times New Roman" w:hAnsi="Times New Roman" w:cs="Times New Roman"/>
          <w:sz w:val="24"/>
          <w:szCs w:val="24"/>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7A338A">
          <w:rPr>
            <w:rFonts w:ascii="Times New Roman" w:hAnsi="Times New Roman" w:cs="Times New Roman"/>
            <w:sz w:val="24"/>
            <w:szCs w:val="24"/>
          </w:rPr>
          <w:t>пунктами 6.2.6</w:t>
        </w:r>
      </w:hyperlink>
      <w:r w:rsidRPr="007A338A">
        <w:rPr>
          <w:rFonts w:ascii="Times New Roman" w:hAnsi="Times New Roman" w:cs="Times New Roman"/>
          <w:sz w:val="24"/>
          <w:szCs w:val="24"/>
        </w:rPr>
        <w:t xml:space="preserve">, </w:t>
      </w:r>
      <w:hyperlink w:anchor="P181" w:history="1">
        <w:r w:rsidRPr="007A338A">
          <w:rPr>
            <w:rFonts w:ascii="Times New Roman" w:hAnsi="Times New Roman" w:cs="Times New Roman"/>
            <w:sz w:val="24"/>
            <w:szCs w:val="24"/>
          </w:rPr>
          <w:t>6.2.7</w:t>
        </w:r>
      </w:hyperlink>
      <w:r w:rsidRPr="007A338A">
        <w:rPr>
          <w:rFonts w:ascii="Times New Roman" w:hAnsi="Times New Roman" w:cs="Times New Roman"/>
          <w:sz w:val="24"/>
          <w:szCs w:val="24"/>
        </w:rPr>
        <w:t xml:space="preserve"> настоящего договора, при которых Департамент обязуется вернуть:</w:t>
      </w:r>
    </w:p>
    <w:p w:rsidR="007A338A" w:rsidRPr="007A338A" w:rsidRDefault="007A338A" w:rsidP="007A338A">
      <w:pPr>
        <w:pStyle w:val="ConsPlusNormal"/>
        <w:ind w:firstLine="540"/>
        <w:jc w:val="both"/>
        <w:rPr>
          <w:rFonts w:ascii="Times New Roman" w:hAnsi="Times New Roman" w:cs="Times New Roman"/>
          <w:sz w:val="24"/>
          <w:szCs w:val="24"/>
        </w:rPr>
      </w:pPr>
      <w:r w:rsidRPr="007A338A">
        <w:rPr>
          <w:rFonts w:ascii="Times New Roman" w:hAnsi="Times New Roman" w:cs="Times New Roman"/>
          <w:sz w:val="24"/>
          <w:szCs w:val="24"/>
        </w:rPr>
        <w:t xml:space="preserve">3.6.1. плату, указанную в </w:t>
      </w:r>
      <w:hyperlink w:anchor="P111" w:history="1">
        <w:r w:rsidRPr="007A338A">
          <w:rPr>
            <w:rFonts w:ascii="Times New Roman" w:hAnsi="Times New Roman" w:cs="Times New Roman"/>
            <w:sz w:val="24"/>
            <w:szCs w:val="24"/>
          </w:rPr>
          <w:t>пункте 3.2</w:t>
        </w:r>
      </w:hyperlink>
      <w:r w:rsidRPr="007A338A">
        <w:rPr>
          <w:rFonts w:ascii="Times New Roman" w:hAnsi="Times New Roman" w:cs="Times New Roman"/>
          <w:sz w:val="24"/>
          <w:szCs w:val="24"/>
        </w:rPr>
        <w:t xml:space="preserve"> настоящего договора, пропорционально периоду несостоявшегося размещения Объекта в течение 30 дней с даты расторжения договора;</w:t>
      </w:r>
    </w:p>
    <w:p w:rsidR="007A338A" w:rsidRPr="007A338A" w:rsidRDefault="007A338A" w:rsidP="007A338A">
      <w:pPr>
        <w:pStyle w:val="ConsPlusNormal"/>
        <w:ind w:firstLine="540"/>
        <w:jc w:val="both"/>
        <w:rPr>
          <w:rFonts w:ascii="Times New Roman" w:hAnsi="Times New Roman" w:cs="Times New Roman"/>
          <w:sz w:val="24"/>
          <w:szCs w:val="24"/>
        </w:rPr>
      </w:pPr>
      <w:r w:rsidRPr="007A338A">
        <w:rPr>
          <w:rFonts w:ascii="Times New Roman" w:hAnsi="Times New Roman" w:cs="Times New Roman"/>
          <w:sz w:val="24"/>
          <w:szCs w:val="24"/>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7A338A">
          <w:rPr>
            <w:rFonts w:ascii="Times New Roman" w:hAnsi="Times New Roman" w:cs="Times New Roman"/>
            <w:sz w:val="24"/>
            <w:szCs w:val="24"/>
          </w:rPr>
          <w:t>пункте 3.3</w:t>
        </w:r>
      </w:hyperlink>
      <w:r w:rsidRPr="007A338A">
        <w:rPr>
          <w:rFonts w:ascii="Times New Roman" w:hAnsi="Times New Roman" w:cs="Times New Roman"/>
          <w:sz w:val="24"/>
          <w:szCs w:val="24"/>
        </w:rPr>
        <w:t xml:space="preserve"> настоящего договора.</w:t>
      </w:r>
    </w:p>
    <w:p w:rsidR="007A338A" w:rsidRPr="007A338A" w:rsidRDefault="007A338A" w:rsidP="007A338A">
      <w:pPr>
        <w:pStyle w:val="ConsPlusNormal"/>
        <w:ind w:firstLine="540"/>
        <w:jc w:val="both"/>
        <w:rPr>
          <w:rFonts w:ascii="Times New Roman" w:hAnsi="Times New Roman" w:cs="Times New Roman"/>
          <w:sz w:val="24"/>
          <w:szCs w:val="24"/>
        </w:rPr>
      </w:pPr>
      <w:r w:rsidRPr="007A338A">
        <w:rPr>
          <w:rFonts w:ascii="Times New Roman" w:hAnsi="Times New Roman" w:cs="Times New Roman"/>
          <w:sz w:val="24"/>
          <w:szCs w:val="24"/>
        </w:rPr>
        <w:t>Денежные средства возвращаются путем безналичного перечисления на счет Владельца, указанный в настоящем договоре.</w:t>
      </w:r>
    </w:p>
    <w:p w:rsidR="007A338A" w:rsidRPr="007A338A" w:rsidRDefault="007A338A" w:rsidP="007A338A">
      <w:pPr>
        <w:pStyle w:val="ConsPlusNormal"/>
        <w:ind w:firstLine="540"/>
        <w:jc w:val="both"/>
        <w:rPr>
          <w:rFonts w:ascii="Times New Roman" w:hAnsi="Times New Roman" w:cs="Times New Roman"/>
          <w:sz w:val="24"/>
          <w:szCs w:val="24"/>
        </w:rPr>
      </w:pPr>
      <w:r w:rsidRPr="007A338A">
        <w:rPr>
          <w:rFonts w:ascii="Times New Roman" w:hAnsi="Times New Roman" w:cs="Times New Roman"/>
          <w:sz w:val="24"/>
          <w:szCs w:val="24"/>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7A338A" w:rsidRPr="007A338A" w:rsidRDefault="007A338A" w:rsidP="007A338A">
      <w:pPr>
        <w:pStyle w:val="ConsPlusNormal"/>
        <w:jc w:val="center"/>
        <w:outlineLvl w:val="1"/>
        <w:rPr>
          <w:rFonts w:ascii="Times New Roman" w:hAnsi="Times New Roman" w:cs="Times New Roman"/>
          <w:b/>
          <w:sz w:val="24"/>
          <w:szCs w:val="24"/>
        </w:rPr>
      </w:pPr>
      <w:r w:rsidRPr="007A338A">
        <w:rPr>
          <w:rFonts w:ascii="Times New Roman" w:hAnsi="Times New Roman" w:cs="Times New Roman"/>
          <w:b/>
          <w:sz w:val="24"/>
          <w:szCs w:val="24"/>
        </w:rPr>
        <w:lastRenderedPageBreak/>
        <w:t>IV. Права и обязанности Сторон</w:t>
      </w:r>
    </w:p>
    <w:p w:rsidR="007A338A" w:rsidRPr="007A338A" w:rsidRDefault="007A338A" w:rsidP="007A338A">
      <w:pPr>
        <w:pStyle w:val="ConsPlusNormal"/>
        <w:jc w:val="both"/>
        <w:rPr>
          <w:rFonts w:ascii="Times New Roman" w:hAnsi="Times New Roman" w:cs="Times New Roman"/>
          <w:sz w:val="24"/>
          <w:szCs w:val="24"/>
        </w:rPr>
      </w:pPr>
    </w:p>
    <w:p w:rsidR="007A338A" w:rsidRPr="007A338A" w:rsidRDefault="007A338A" w:rsidP="007A338A">
      <w:pPr>
        <w:pStyle w:val="ConsPlusNormal"/>
        <w:ind w:firstLine="540"/>
        <w:jc w:val="both"/>
        <w:rPr>
          <w:rFonts w:ascii="Times New Roman" w:hAnsi="Times New Roman" w:cs="Times New Roman"/>
          <w:sz w:val="24"/>
          <w:szCs w:val="24"/>
        </w:rPr>
      </w:pPr>
      <w:r w:rsidRPr="007A338A">
        <w:rPr>
          <w:rFonts w:ascii="Times New Roman" w:hAnsi="Times New Roman" w:cs="Times New Roman"/>
          <w:sz w:val="24"/>
          <w:szCs w:val="24"/>
        </w:rPr>
        <w:t>4.1. Владелец вправе:</w:t>
      </w:r>
    </w:p>
    <w:p w:rsidR="007A338A" w:rsidRPr="007A338A" w:rsidRDefault="007A338A" w:rsidP="007A338A">
      <w:pPr>
        <w:pStyle w:val="ConsPlusNormal"/>
        <w:ind w:firstLine="540"/>
        <w:jc w:val="both"/>
        <w:rPr>
          <w:rFonts w:ascii="Times New Roman" w:hAnsi="Times New Roman" w:cs="Times New Roman"/>
          <w:sz w:val="24"/>
          <w:szCs w:val="24"/>
        </w:rPr>
      </w:pPr>
      <w:r w:rsidRPr="007A338A">
        <w:rPr>
          <w:rFonts w:ascii="Times New Roman" w:hAnsi="Times New Roman" w:cs="Times New Roman"/>
          <w:sz w:val="24"/>
          <w:szCs w:val="24"/>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7A338A" w:rsidRPr="007A338A" w:rsidRDefault="007A338A" w:rsidP="007A338A">
      <w:pPr>
        <w:pStyle w:val="ConsPlusNormal"/>
        <w:ind w:firstLine="540"/>
        <w:jc w:val="both"/>
        <w:rPr>
          <w:rFonts w:ascii="Times New Roman" w:hAnsi="Times New Roman" w:cs="Times New Roman"/>
          <w:sz w:val="24"/>
          <w:szCs w:val="24"/>
        </w:rPr>
      </w:pPr>
      <w:r w:rsidRPr="007A338A">
        <w:rPr>
          <w:rFonts w:ascii="Times New Roman" w:hAnsi="Times New Roman" w:cs="Times New Roman"/>
          <w:sz w:val="24"/>
          <w:szCs w:val="24"/>
        </w:rPr>
        <w:t>4.2. Владелец обязан:</w:t>
      </w:r>
    </w:p>
    <w:p w:rsidR="007A338A" w:rsidRPr="007A338A" w:rsidRDefault="007A338A" w:rsidP="007A338A">
      <w:pPr>
        <w:pStyle w:val="ConsPlusNormal"/>
        <w:ind w:firstLine="540"/>
        <w:jc w:val="both"/>
        <w:rPr>
          <w:rFonts w:ascii="Times New Roman" w:hAnsi="Times New Roman" w:cs="Times New Roman"/>
          <w:sz w:val="24"/>
          <w:szCs w:val="24"/>
        </w:rPr>
      </w:pPr>
      <w:bookmarkStart w:id="9" w:name="P134"/>
      <w:bookmarkEnd w:id="9"/>
      <w:r w:rsidRPr="007A338A">
        <w:rPr>
          <w:rFonts w:ascii="Times New Roman" w:hAnsi="Times New Roman" w:cs="Times New Roman"/>
          <w:sz w:val="24"/>
          <w:szCs w:val="24"/>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7A338A">
          <w:rPr>
            <w:rFonts w:ascii="Times New Roman" w:hAnsi="Times New Roman" w:cs="Times New Roman"/>
            <w:sz w:val="24"/>
            <w:szCs w:val="24"/>
          </w:rPr>
          <w:t>акта</w:t>
        </w:r>
      </w:hyperlink>
      <w:r w:rsidRPr="007A338A">
        <w:rPr>
          <w:rFonts w:ascii="Times New Roman" w:hAnsi="Times New Roman" w:cs="Times New Roman"/>
          <w:sz w:val="24"/>
          <w:szCs w:val="24"/>
        </w:rPr>
        <w:t xml:space="preserve"> приемки Объекта согласно приложению к настоящему договору в течение трех месяцев после заключения настоящего договора;</w:t>
      </w:r>
    </w:p>
    <w:p w:rsidR="007A338A" w:rsidRPr="007A338A" w:rsidRDefault="007A338A" w:rsidP="007A338A">
      <w:pPr>
        <w:pStyle w:val="ConsPlusNormal"/>
        <w:ind w:firstLine="540"/>
        <w:jc w:val="both"/>
        <w:rPr>
          <w:rFonts w:ascii="Times New Roman" w:hAnsi="Times New Roman" w:cs="Times New Roman"/>
          <w:sz w:val="24"/>
          <w:szCs w:val="24"/>
        </w:rPr>
      </w:pPr>
      <w:bookmarkStart w:id="10" w:name="P135"/>
      <w:bookmarkEnd w:id="10"/>
      <w:r w:rsidRPr="007A338A">
        <w:rPr>
          <w:rFonts w:ascii="Times New Roman" w:hAnsi="Times New Roman" w:cs="Times New Roman"/>
          <w:sz w:val="24"/>
          <w:szCs w:val="24"/>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7A338A" w:rsidRPr="007A338A" w:rsidRDefault="007A338A" w:rsidP="007A338A">
      <w:pPr>
        <w:pStyle w:val="ConsPlusNormal"/>
        <w:ind w:firstLine="540"/>
        <w:jc w:val="both"/>
        <w:rPr>
          <w:rFonts w:ascii="Times New Roman" w:hAnsi="Times New Roman" w:cs="Times New Roman"/>
          <w:sz w:val="24"/>
          <w:szCs w:val="24"/>
        </w:rPr>
      </w:pPr>
      <w:r w:rsidRPr="007A338A">
        <w:rPr>
          <w:rFonts w:ascii="Times New Roman" w:hAnsi="Times New Roman" w:cs="Times New Roman"/>
          <w:sz w:val="24"/>
          <w:szCs w:val="24"/>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7A338A" w:rsidRPr="007A338A" w:rsidRDefault="007A338A" w:rsidP="007A338A">
      <w:pPr>
        <w:pStyle w:val="ConsPlusNormal"/>
        <w:ind w:firstLine="540"/>
        <w:jc w:val="both"/>
        <w:rPr>
          <w:rFonts w:ascii="Times New Roman" w:hAnsi="Times New Roman" w:cs="Times New Roman"/>
          <w:sz w:val="24"/>
          <w:szCs w:val="24"/>
        </w:rPr>
      </w:pPr>
      <w:bookmarkStart w:id="11" w:name="P137"/>
      <w:bookmarkEnd w:id="11"/>
      <w:r w:rsidRPr="007A338A">
        <w:rPr>
          <w:rFonts w:ascii="Times New Roman" w:hAnsi="Times New Roman" w:cs="Times New Roman"/>
          <w:sz w:val="24"/>
          <w:szCs w:val="24"/>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7A338A" w:rsidRPr="007A338A" w:rsidRDefault="007A338A" w:rsidP="007A338A">
      <w:pPr>
        <w:pStyle w:val="ConsPlusNormal"/>
        <w:ind w:firstLine="540"/>
        <w:jc w:val="both"/>
        <w:rPr>
          <w:rFonts w:ascii="Times New Roman" w:hAnsi="Times New Roman" w:cs="Times New Roman"/>
          <w:sz w:val="24"/>
          <w:szCs w:val="24"/>
        </w:rPr>
      </w:pPr>
      <w:r w:rsidRPr="007A338A">
        <w:rPr>
          <w:rFonts w:ascii="Times New Roman" w:hAnsi="Times New Roman" w:cs="Times New Roman"/>
          <w:sz w:val="24"/>
          <w:szCs w:val="24"/>
        </w:rPr>
        <w:t>4.2.5. своевременно вносить плату по настоящему договору.</w:t>
      </w:r>
    </w:p>
    <w:p w:rsidR="007A338A" w:rsidRPr="007A338A" w:rsidRDefault="007A338A" w:rsidP="007A338A">
      <w:pPr>
        <w:pStyle w:val="ConsPlusNormal"/>
        <w:ind w:firstLine="540"/>
        <w:jc w:val="both"/>
        <w:rPr>
          <w:rFonts w:ascii="Times New Roman" w:hAnsi="Times New Roman" w:cs="Times New Roman"/>
          <w:sz w:val="24"/>
          <w:szCs w:val="24"/>
        </w:rPr>
      </w:pPr>
      <w:r w:rsidRPr="007A338A">
        <w:rPr>
          <w:rFonts w:ascii="Times New Roman" w:hAnsi="Times New Roman" w:cs="Times New Roman"/>
          <w:sz w:val="24"/>
          <w:szCs w:val="24"/>
        </w:rPr>
        <w:t>В течение 10 дней со дня получения письменного требования Департамента произвести сверку расчетов по внесению платы;</w:t>
      </w:r>
    </w:p>
    <w:p w:rsidR="007A338A" w:rsidRPr="007A338A" w:rsidRDefault="007A338A" w:rsidP="007A338A">
      <w:pPr>
        <w:pStyle w:val="ConsPlusNormal"/>
        <w:ind w:firstLine="540"/>
        <w:jc w:val="both"/>
        <w:rPr>
          <w:rFonts w:ascii="Times New Roman" w:hAnsi="Times New Roman" w:cs="Times New Roman"/>
          <w:sz w:val="24"/>
          <w:szCs w:val="24"/>
        </w:rPr>
      </w:pPr>
      <w:bookmarkStart w:id="12" w:name="P140"/>
      <w:bookmarkEnd w:id="12"/>
      <w:r w:rsidRPr="007A338A">
        <w:rPr>
          <w:rFonts w:ascii="Times New Roman" w:hAnsi="Times New Roman" w:cs="Times New Roman"/>
          <w:sz w:val="24"/>
          <w:szCs w:val="24"/>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7A338A" w:rsidRPr="007A338A" w:rsidRDefault="007A338A" w:rsidP="007A338A">
      <w:pPr>
        <w:pStyle w:val="ConsPlusNormal"/>
        <w:ind w:firstLine="540"/>
        <w:jc w:val="both"/>
        <w:rPr>
          <w:rFonts w:ascii="Times New Roman" w:hAnsi="Times New Roman" w:cs="Times New Roman"/>
          <w:sz w:val="24"/>
          <w:szCs w:val="24"/>
        </w:rPr>
      </w:pPr>
      <w:r w:rsidRPr="007A338A">
        <w:rPr>
          <w:rFonts w:ascii="Times New Roman" w:hAnsi="Times New Roman" w:cs="Times New Roman"/>
          <w:sz w:val="24"/>
          <w:szCs w:val="24"/>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7A338A" w:rsidRPr="007A338A" w:rsidRDefault="007A338A" w:rsidP="007A338A">
      <w:pPr>
        <w:pStyle w:val="ConsPlusNormal"/>
        <w:ind w:firstLine="540"/>
        <w:jc w:val="both"/>
        <w:rPr>
          <w:rFonts w:ascii="Times New Roman" w:hAnsi="Times New Roman" w:cs="Times New Roman"/>
          <w:sz w:val="24"/>
          <w:szCs w:val="24"/>
        </w:rPr>
      </w:pPr>
      <w:bookmarkStart w:id="13" w:name="P142"/>
      <w:bookmarkEnd w:id="13"/>
      <w:r w:rsidRPr="007A338A">
        <w:rPr>
          <w:rFonts w:ascii="Times New Roman" w:hAnsi="Times New Roman" w:cs="Times New Roman"/>
          <w:sz w:val="24"/>
          <w:szCs w:val="24"/>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7A338A" w:rsidRPr="007A338A" w:rsidRDefault="007A338A" w:rsidP="007A338A">
      <w:pPr>
        <w:pStyle w:val="ConsPlusNormal"/>
        <w:ind w:firstLine="540"/>
        <w:jc w:val="both"/>
        <w:rPr>
          <w:rFonts w:ascii="Times New Roman" w:hAnsi="Times New Roman" w:cs="Times New Roman"/>
          <w:sz w:val="24"/>
          <w:szCs w:val="24"/>
        </w:rPr>
      </w:pPr>
      <w:r w:rsidRPr="007A338A">
        <w:rPr>
          <w:rFonts w:ascii="Times New Roman" w:hAnsi="Times New Roman" w:cs="Times New Roman"/>
          <w:sz w:val="24"/>
          <w:szCs w:val="24"/>
        </w:rPr>
        <w:t xml:space="preserve">4.2.9. направить письменное уведомление в Департамент об изменении сведений о Владельце, указанных в </w:t>
      </w:r>
      <w:hyperlink w:anchor="P198" w:history="1">
        <w:r w:rsidRPr="007A338A">
          <w:rPr>
            <w:rFonts w:ascii="Times New Roman" w:hAnsi="Times New Roman" w:cs="Times New Roman"/>
            <w:sz w:val="24"/>
            <w:szCs w:val="24"/>
          </w:rPr>
          <w:t>разделе 8</w:t>
        </w:r>
      </w:hyperlink>
      <w:r w:rsidRPr="007A338A">
        <w:rPr>
          <w:rFonts w:ascii="Times New Roman" w:hAnsi="Times New Roman" w:cs="Times New Roman"/>
          <w:sz w:val="24"/>
          <w:szCs w:val="24"/>
        </w:rPr>
        <w:t xml:space="preserve"> настоящего договора, не позднее 5 рабочих дней со дня их изменения.</w:t>
      </w:r>
    </w:p>
    <w:p w:rsidR="007A338A" w:rsidRPr="007A338A" w:rsidRDefault="007A338A" w:rsidP="007A338A">
      <w:pPr>
        <w:pStyle w:val="ConsPlusNormal"/>
        <w:ind w:firstLine="540"/>
        <w:jc w:val="both"/>
        <w:rPr>
          <w:rFonts w:ascii="Times New Roman" w:hAnsi="Times New Roman" w:cs="Times New Roman"/>
          <w:sz w:val="24"/>
          <w:szCs w:val="24"/>
        </w:rPr>
      </w:pPr>
      <w:r w:rsidRPr="007A338A">
        <w:rPr>
          <w:rFonts w:ascii="Times New Roman" w:hAnsi="Times New Roman" w:cs="Times New Roman"/>
          <w:sz w:val="24"/>
          <w:szCs w:val="24"/>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7A338A" w:rsidRPr="007A338A" w:rsidRDefault="007A338A" w:rsidP="007A338A">
      <w:pPr>
        <w:pStyle w:val="ConsPlusNormal"/>
        <w:ind w:firstLine="540"/>
        <w:jc w:val="both"/>
        <w:rPr>
          <w:rFonts w:ascii="Times New Roman" w:hAnsi="Times New Roman" w:cs="Times New Roman"/>
          <w:sz w:val="24"/>
          <w:szCs w:val="24"/>
        </w:rPr>
      </w:pPr>
      <w:bookmarkStart w:id="14" w:name="P145"/>
      <w:bookmarkEnd w:id="14"/>
      <w:r w:rsidRPr="007A338A">
        <w:rPr>
          <w:rFonts w:ascii="Times New Roman" w:hAnsi="Times New Roman" w:cs="Times New Roman"/>
          <w:sz w:val="24"/>
          <w:szCs w:val="24"/>
        </w:rPr>
        <w:t>4.2.10. не допускать конструктивное объединение Объекта с другими нестационарными торговыми и прочими объектами;</w:t>
      </w:r>
    </w:p>
    <w:p w:rsidR="007A338A" w:rsidRPr="007A338A" w:rsidRDefault="007A338A" w:rsidP="007A338A">
      <w:pPr>
        <w:pStyle w:val="ConsPlusNormal"/>
        <w:ind w:firstLine="540"/>
        <w:jc w:val="both"/>
        <w:rPr>
          <w:rFonts w:ascii="Times New Roman" w:hAnsi="Times New Roman" w:cs="Times New Roman"/>
          <w:sz w:val="24"/>
          <w:szCs w:val="24"/>
        </w:rPr>
      </w:pPr>
      <w:r w:rsidRPr="007A338A">
        <w:rPr>
          <w:rFonts w:ascii="Times New Roman" w:hAnsi="Times New Roman" w:cs="Times New Roman"/>
          <w:sz w:val="24"/>
          <w:szCs w:val="24"/>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7A338A" w:rsidRPr="007A338A" w:rsidRDefault="007A338A" w:rsidP="007A338A">
      <w:pPr>
        <w:pStyle w:val="ConsPlusNormal"/>
        <w:ind w:firstLine="540"/>
        <w:jc w:val="both"/>
        <w:rPr>
          <w:rFonts w:ascii="Times New Roman" w:hAnsi="Times New Roman" w:cs="Times New Roman"/>
          <w:sz w:val="24"/>
          <w:szCs w:val="24"/>
        </w:rPr>
      </w:pPr>
      <w:bookmarkStart w:id="15" w:name="P147"/>
      <w:bookmarkEnd w:id="15"/>
      <w:r w:rsidRPr="007A338A">
        <w:rPr>
          <w:rFonts w:ascii="Times New Roman" w:hAnsi="Times New Roman" w:cs="Times New Roman"/>
          <w:sz w:val="24"/>
          <w:szCs w:val="24"/>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9" w:history="1">
        <w:r w:rsidRPr="007A338A">
          <w:rPr>
            <w:rFonts w:ascii="Times New Roman" w:hAnsi="Times New Roman" w:cs="Times New Roman"/>
            <w:sz w:val="24"/>
            <w:szCs w:val="24"/>
          </w:rPr>
          <w:t>законом</w:t>
        </w:r>
      </w:hyperlink>
      <w:r w:rsidRPr="007A338A">
        <w:rPr>
          <w:rFonts w:ascii="Times New Roman" w:hAnsi="Times New Roman" w:cs="Times New Roman"/>
          <w:sz w:val="24"/>
          <w:szCs w:val="24"/>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7A338A" w:rsidRPr="007A338A" w:rsidRDefault="007A338A" w:rsidP="007A338A">
      <w:pPr>
        <w:pStyle w:val="ConsPlusNormal"/>
        <w:ind w:firstLine="540"/>
        <w:jc w:val="both"/>
        <w:rPr>
          <w:rFonts w:ascii="Times New Roman" w:hAnsi="Times New Roman" w:cs="Times New Roman"/>
          <w:sz w:val="24"/>
          <w:szCs w:val="24"/>
        </w:rPr>
      </w:pPr>
      <w:r w:rsidRPr="007A338A">
        <w:rPr>
          <w:rFonts w:ascii="Times New Roman" w:hAnsi="Times New Roman" w:cs="Times New Roman"/>
          <w:sz w:val="24"/>
          <w:szCs w:val="24"/>
        </w:rPr>
        <w:t>4.2.12</w:t>
      </w:r>
      <w:r w:rsidRPr="007A338A">
        <w:rPr>
          <w:rFonts w:ascii="Times New Roman" w:hAnsi="Times New Roman" w:cs="Times New Roman"/>
          <w:sz w:val="24"/>
          <w:szCs w:val="24"/>
          <w:vertAlign w:val="superscript"/>
        </w:rPr>
        <w:t>1</w:t>
      </w:r>
      <w:r w:rsidRPr="007A338A">
        <w:rPr>
          <w:rFonts w:ascii="Times New Roman" w:hAnsi="Times New Roman" w:cs="Times New Roman"/>
          <w:sz w:val="24"/>
          <w:szCs w:val="24"/>
        </w:rPr>
        <w:t xml:space="preserve"> при размещении </w:t>
      </w:r>
      <w:proofErr w:type="spellStart"/>
      <w:r w:rsidRPr="007A338A">
        <w:rPr>
          <w:rFonts w:ascii="Times New Roman" w:hAnsi="Times New Roman" w:cs="Times New Roman"/>
          <w:sz w:val="24"/>
          <w:szCs w:val="24"/>
        </w:rPr>
        <w:t>фудтрака</w:t>
      </w:r>
      <w:proofErr w:type="spellEnd"/>
      <w:r w:rsidRPr="007A338A">
        <w:rPr>
          <w:rFonts w:ascii="Times New Roman" w:hAnsi="Times New Roman" w:cs="Times New Roman"/>
          <w:sz w:val="24"/>
          <w:szCs w:val="24"/>
        </w:rPr>
        <w:t xml:space="preserve"> не допускать его переоборудование (модификацию), если в результате проведения соответствующих работ </w:t>
      </w:r>
      <w:proofErr w:type="spellStart"/>
      <w:r w:rsidRPr="007A338A">
        <w:rPr>
          <w:rFonts w:ascii="Times New Roman" w:hAnsi="Times New Roman" w:cs="Times New Roman"/>
          <w:sz w:val="24"/>
          <w:szCs w:val="24"/>
        </w:rPr>
        <w:t>фудтрак</w:t>
      </w:r>
      <w:proofErr w:type="spellEnd"/>
      <w:r w:rsidRPr="007A338A">
        <w:rPr>
          <w:rFonts w:ascii="Times New Roman" w:hAnsi="Times New Roman" w:cs="Times New Roman"/>
          <w:sz w:val="24"/>
          <w:szCs w:val="24"/>
        </w:rPr>
        <w:t xml:space="preserve"> не может </w:t>
      </w:r>
      <w:r w:rsidRPr="007A338A">
        <w:rPr>
          <w:rFonts w:ascii="Times New Roman" w:hAnsi="Times New Roman" w:cs="Times New Roman"/>
          <w:sz w:val="24"/>
          <w:szCs w:val="24"/>
        </w:rPr>
        <w:lastRenderedPageBreak/>
        <w:t xml:space="preserve">быть самостоятельно транспортирован (за счет движущей силы, вырабатываемой двигателем), в том числе не допускать демонтаж колес и прочих частей, элементов, деталей, узлов, агрегатов и устройств, обеспечивающих движение </w:t>
      </w:r>
      <w:proofErr w:type="spellStart"/>
      <w:r w:rsidRPr="007A338A">
        <w:rPr>
          <w:rFonts w:ascii="Times New Roman" w:hAnsi="Times New Roman" w:cs="Times New Roman"/>
          <w:sz w:val="24"/>
          <w:szCs w:val="24"/>
        </w:rPr>
        <w:t>фудтрака</w:t>
      </w:r>
      <w:proofErr w:type="spellEnd"/>
      <w:r w:rsidRPr="007A338A">
        <w:rPr>
          <w:rFonts w:ascii="Times New Roman" w:hAnsi="Times New Roman" w:cs="Times New Roman"/>
          <w:sz w:val="24"/>
          <w:szCs w:val="24"/>
        </w:rPr>
        <w:t>;</w:t>
      </w:r>
    </w:p>
    <w:p w:rsidR="007A338A" w:rsidRPr="007A338A" w:rsidRDefault="007A338A" w:rsidP="007A338A">
      <w:pPr>
        <w:pStyle w:val="ConsPlusNormal"/>
        <w:ind w:firstLine="540"/>
        <w:jc w:val="both"/>
        <w:rPr>
          <w:rFonts w:ascii="Times New Roman" w:hAnsi="Times New Roman" w:cs="Times New Roman"/>
          <w:sz w:val="24"/>
          <w:szCs w:val="24"/>
        </w:rPr>
      </w:pPr>
      <w:proofErr w:type="gramStart"/>
      <w:r w:rsidRPr="007A338A">
        <w:rPr>
          <w:rFonts w:ascii="Times New Roman" w:hAnsi="Times New Roman" w:cs="Times New Roman"/>
          <w:sz w:val="24"/>
          <w:szCs w:val="24"/>
        </w:rPr>
        <w:t>4.2.12</w:t>
      </w:r>
      <w:r w:rsidRPr="007A338A">
        <w:rPr>
          <w:rFonts w:ascii="Times New Roman" w:hAnsi="Times New Roman" w:cs="Times New Roman"/>
          <w:sz w:val="24"/>
          <w:szCs w:val="24"/>
          <w:vertAlign w:val="superscript"/>
        </w:rPr>
        <w:t>2</w:t>
      </w:r>
      <w:r w:rsidRPr="007A338A">
        <w:rPr>
          <w:sz w:val="24"/>
          <w:szCs w:val="24"/>
        </w:rPr>
        <w:t xml:space="preserve">  </w:t>
      </w:r>
      <w:r w:rsidRPr="007A338A">
        <w:rPr>
          <w:rFonts w:ascii="Times New Roman" w:hAnsi="Times New Roman" w:cs="Times New Roman"/>
          <w:sz w:val="24"/>
          <w:szCs w:val="24"/>
        </w:rPr>
        <w:t>при</w:t>
      </w:r>
      <w:proofErr w:type="gramEnd"/>
      <w:r w:rsidRPr="007A338A">
        <w:rPr>
          <w:rFonts w:ascii="Times New Roman" w:hAnsi="Times New Roman" w:cs="Times New Roman"/>
          <w:sz w:val="24"/>
          <w:szCs w:val="24"/>
        </w:rPr>
        <w:t xml:space="preserve"> размещении </w:t>
      </w:r>
      <w:proofErr w:type="spellStart"/>
      <w:r w:rsidRPr="007A338A">
        <w:rPr>
          <w:rFonts w:ascii="Times New Roman" w:hAnsi="Times New Roman" w:cs="Times New Roman"/>
          <w:sz w:val="24"/>
          <w:szCs w:val="24"/>
        </w:rPr>
        <w:t>фудтрака</w:t>
      </w:r>
      <w:proofErr w:type="spellEnd"/>
      <w:r w:rsidRPr="007A338A">
        <w:rPr>
          <w:rFonts w:ascii="Times New Roman" w:hAnsi="Times New Roman" w:cs="Times New Roman"/>
          <w:sz w:val="24"/>
          <w:szCs w:val="24"/>
        </w:rPr>
        <w:t xml:space="preserve"> ежедневно после завершения торговой деятельности обеспечить освобождение места размещения нестационарного торгового объекта от указанного объекта;</w:t>
      </w:r>
    </w:p>
    <w:p w:rsidR="007A338A" w:rsidRPr="007A338A" w:rsidRDefault="007A338A" w:rsidP="007A338A">
      <w:pPr>
        <w:pStyle w:val="ConsPlusNormal"/>
        <w:ind w:firstLine="540"/>
        <w:jc w:val="both"/>
        <w:rPr>
          <w:rFonts w:ascii="Times New Roman" w:hAnsi="Times New Roman" w:cs="Times New Roman"/>
          <w:sz w:val="24"/>
          <w:szCs w:val="24"/>
        </w:rPr>
      </w:pPr>
      <w:bookmarkStart w:id="16" w:name="P148"/>
      <w:bookmarkEnd w:id="16"/>
      <w:r w:rsidRPr="007A338A">
        <w:rPr>
          <w:rFonts w:ascii="Times New Roman" w:hAnsi="Times New Roman" w:cs="Times New Roman"/>
          <w:sz w:val="24"/>
          <w:szCs w:val="24"/>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7A338A">
          <w:rPr>
            <w:rFonts w:ascii="Times New Roman" w:hAnsi="Times New Roman" w:cs="Times New Roman"/>
            <w:sz w:val="24"/>
            <w:szCs w:val="24"/>
          </w:rPr>
          <w:t>пунктом 7.2</w:t>
        </w:r>
      </w:hyperlink>
      <w:r w:rsidRPr="007A338A">
        <w:rPr>
          <w:rFonts w:ascii="Times New Roman" w:hAnsi="Times New Roman" w:cs="Times New Roman"/>
          <w:sz w:val="24"/>
          <w:szCs w:val="24"/>
        </w:rPr>
        <w:t xml:space="preserve"> настоящего договора;</w:t>
      </w:r>
    </w:p>
    <w:p w:rsidR="007A338A" w:rsidRPr="007A338A" w:rsidRDefault="007A338A" w:rsidP="007A338A">
      <w:pPr>
        <w:pStyle w:val="ConsPlusNormal"/>
        <w:ind w:firstLine="540"/>
        <w:jc w:val="both"/>
        <w:rPr>
          <w:rFonts w:ascii="Times New Roman" w:hAnsi="Times New Roman" w:cs="Times New Roman"/>
          <w:sz w:val="24"/>
          <w:szCs w:val="24"/>
        </w:rPr>
      </w:pPr>
      <w:bookmarkStart w:id="17" w:name="P149"/>
      <w:bookmarkEnd w:id="17"/>
      <w:r w:rsidRPr="007A338A">
        <w:rPr>
          <w:rFonts w:ascii="Times New Roman" w:hAnsi="Times New Roman" w:cs="Times New Roman"/>
          <w:sz w:val="24"/>
          <w:szCs w:val="24"/>
        </w:rPr>
        <w:t>4.2.14. не позднее семи календарных дней со дня окончания срока действия договора или со дня его досрочного расторжения 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p>
    <w:p w:rsidR="007A338A" w:rsidRPr="007A338A" w:rsidRDefault="007A338A" w:rsidP="007A338A">
      <w:pPr>
        <w:pStyle w:val="ConsPlusNormal"/>
        <w:ind w:firstLine="540"/>
        <w:jc w:val="both"/>
        <w:rPr>
          <w:rFonts w:ascii="Times New Roman" w:hAnsi="Times New Roman" w:cs="Times New Roman"/>
          <w:sz w:val="24"/>
          <w:szCs w:val="24"/>
        </w:rPr>
      </w:pPr>
      <w:r w:rsidRPr="007A338A">
        <w:rPr>
          <w:rFonts w:ascii="Times New Roman" w:hAnsi="Times New Roman" w:cs="Times New Roman"/>
          <w:sz w:val="24"/>
          <w:szCs w:val="24"/>
        </w:rPr>
        <w:t>4.3. Департамент вправе:</w:t>
      </w:r>
    </w:p>
    <w:p w:rsidR="007A338A" w:rsidRPr="007A338A" w:rsidRDefault="007A338A" w:rsidP="007A338A">
      <w:pPr>
        <w:pStyle w:val="ConsPlusNormal"/>
        <w:ind w:firstLine="540"/>
        <w:jc w:val="both"/>
        <w:rPr>
          <w:rFonts w:ascii="Times New Roman" w:hAnsi="Times New Roman" w:cs="Times New Roman"/>
          <w:sz w:val="24"/>
          <w:szCs w:val="24"/>
        </w:rPr>
      </w:pPr>
      <w:r w:rsidRPr="007A338A">
        <w:rPr>
          <w:rFonts w:ascii="Times New Roman" w:hAnsi="Times New Roman" w:cs="Times New Roman"/>
          <w:sz w:val="24"/>
          <w:szCs w:val="24"/>
        </w:rPr>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7A338A">
        <w:rPr>
          <w:rFonts w:ascii="Times New Roman" w:hAnsi="Times New Roman" w:cs="Times New Roman"/>
          <w:sz w:val="24"/>
          <w:szCs w:val="24"/>
        </w:rPr>
        <w:t>видеофиксации</w:t>
      </w:r>
      <w:proofErr w:type="spellEnd"/>
      <w:r w:rsidRPr="007A338A">
        <w:rPr>
          <w:rFonts w:ascii="Times New Roman" w:hAnsi="Times New Roman" w:cs="Times New Roman"/>
          <w:sz w:val="24"/>
          <w:szCs w:val="24"/>
        </w:rPr>
        <w:t>;</w:t>
      </w:r>
    </w:p>
    <w:p w:rsidR="007A338A" w:rsidRPr="007A338A" w:rsidRDefault="007A338A" w:rsidP="007A338A">
      <w:pPr>
        <w:pStyle w:val="ConsPlusNormal"/>
        <w:ind w:firstLine="540"/>
        <w:jc w:val="both"/>
        <w:rPr>
          <w:rFonts w:ascii="Times New Roman" w:hAnsi="Times New Roman" w:cs="Times New Roman"/>
          <w:sz w:val="24"/>
          <w:szCs w:val="24"/>
        </w:rPr>
      </w:pPr>
      <w:r w:rsidRPr="007A338A">
        <w:rPr>
          <w:rFonts w:ascii="Times New Roman" w:hAnsi="Times New Roman" w:cs="Times New Roman"/>
          <w:sz w:val="24"/>
          <w:szCs w:val="24"/>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7A338A">
          <w:rPr>
            <w:rFonts w:ascii="Times New Roman" w:hAnsi="Times New Roman" w:cs="Times New Roman"/>
            <w:sz w:val="24"/>
            <w:szCs w:val="24"/>
          </w:rPr>
          <w:t>пунктом 7.2</w:t>
        </w:r>
      </w:hyperlink>
      <w:r w:rsidRPr="007A338A">
        <w:rPr>
          <w:rFonts w:ascii="Times New Roman" w:hAnsi="Times New Roman" w:cs="Times New Roman"/>
          <w:sz w:val="24"/>
          <w:szCs w:val="24"/>
        </w:rPr>
        <w:t xml:space="preserve"> настоящего договора;</w:t>
      </w:r>
    </w:p>
    <w:p w:rsidR="007A338A" w:rsidRPr="007A338A" w:rsidRDefault="007A338A" w:rsidP="007A338A">
      <w:pPr>
        <w:pStyle w:val="ConsPlusNormal"/>
        <w:ind w:firstLine="540"/>
        <w:jc w:val="both"/>
        <w:rPr>
          <w:rFonts w:ascii="Times New Roman" w:hAnsi="Times New Roman" w:cs="Times New Roman"/>
          <w:sz w:val="24"/>
          <w:szCs w:val="24"/>
        </w:rPr>
      </w:pPr>
      <w:r w:rsidRPr="007A338A">
        <w:rPr>
          <w:rFonts w:ascii="Times New Roman" w:hAnsi="Times New Roman" w:cs="Times New Roman"/>
          <w:sz w:val="24"/>
          <w:szCs w:val="24"/>
        </w:rPr>
        <w:t xml:space="preserve">4.3.3. прекратить досрочно действие настоящего договора по основаниям, установленным в </w:t>
      </w:r>
      <w:hyperlink w:anchor="P174" w:history="1">
        <w:r w:rsidRPr="007A338A">
          <w:rPr>
            <w:rFonts w:ascii="Times New Roman" w:hAnsi="Times New Roman" w:cs="Times New Roman"/>
            <w:sz w:val="24"/>
            <w:szCs w:val="24"/>
          </w:rPr>
          <w:t>пункте 6.2</w:t>
        </w:r>
      </w:hyperlink>
      <w:r w:rsidRPr="007A338A">
        <w:rPr>
          <w:rFonts w:ascii="Times New Roman" w:hAnsi="Times New Roman" w:cs="Times New Roman"/>
          <w:sz w:val="24"/>
          <w:szCs w:val="24"/>
        </w:rPr>
        <w:t xml:space="preserve"> настоящего договора;</w:t>
      </w:r>
    </w:p>
    <w:p w:rsidR="007A338A" w:rsidRPr="007A338A" w:rsidRDefault="007A338A" w:rsidP="007A338A">
      <w:pPr>
        <w:pStyle w:val="ConsPlusNormal"/>
        <w:ind w:firstLine="540"/>
        <w:jc w:val="both"/>
        <w:rPr>
          <w:rFonts w:ascii="Times New Roman" w:hAnsi="Times New Roman" w:cs="Times New Roman"/>
          <w:sz w:val="24"/>
          <w:szCs w:val="24"/>
        </w:rPr>
      </w:pPr>
      <w:r w:rsidRPr="007A338A">
        <w:rPr>
          <w:rFonts w:ascii="Times New Roman" w:hAnsi="Times New Roman" w:cs="Times New Roman"/>
          <w:sz w:val="24"/>
          <w:szCs w:val="24"/>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7A338A">
          <w:rPr>
            <w:rFonts w:ascii="Times New Roman" w:hAnsi="Times New Roman" w:cs="Times New Roman"/>
            <w:sz w:val="24"/>
            <w:szCs w:val="24"/>
          </w:rPr>
          <w:t>пунктом 4.2.14</w:t>
        </w:r>
      </w:hyperlink>
      <w:r w:rsidRPr="007A338A">
        <w:rPr>
          <w:rFonts w:ascii="Times New Roman" w:hAnsi="Times New Roman" w:cs="Times New Roman"/>
          <w:sz w:val="24"/>
          <w:szCs w:val="24"/>
        </w:rPr>
        <w:t xml:space="preserve"> настоящего договора.</w:t>
      </w:r>
    </w:p>
    <w:p w:rsidR="007A338A" w:rsidRPr="007A338A" w:rsidRDefault="007A338A" w:rsidP="007A338A">
      <w:pPr>
        <w:pStyle w:val="ConsPlusNormal"/>
        <w:ind w:firstLine="540"/>
        <w:jc w:val="both"/>
        <w:rPr>
          <w:rFonts w:ascii="Times New Roman" w:hAnsi="Times New Roman" w:cs="Times New Roman"/>
          <w:sz w:val="24"/>
          <w:szCs w:val="24"/>
        </w:rPr>
      </w:pPr>
      <w:r w:rsidRPr="007A338A">
        <w:rPr>
          <w:rFonts w:ascii="Times New Roman" w:hAnsi="Times New Roman" w:cs="Times New Roman"/>
          <w:sz w:val="24"/>
          <w:szCs w:val="24"/>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7A338A" w:rsidRPr="007A338A" w:rsidRDefault="007A338A" w:rsidP="007A338A">
      <w:pPr>
        <w:pStyle w:val="ConsPlusNormal"/>
        <w:ind w:firstLine="540"/>
        <w:jc w:val="both"/>
        <w:rPr>
          <w:rFonts w:ascii="Times New Roman" w:hAnsi="Times New Roman" w:cs="Times New Roman"/>
          <w:sz w:val="24"/>
          <w:szCs w:val="24"/>
        </w:rPr>
      </w:pPr>
      <w:r w:rsidRPr="007A338A">
        <w:rPr>
          <w:rFonts w:ascii="Times New Roman" w:hAnsi="Times New Roman" w:cs="Times New Roman"/>
          <w:sz w:val="24"/>
          <w:szCs w:val="24"/>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7A338A" w:rsidRPr="007A338A" w:rsidRDefault="007A338A" w:rsidP="007A338A">
      <w:pPr>
        <w:pStyle w:val="ConsPlusNormal"/>
        <w:ind w:firstLine="540"/>
        <w:jc w:val="both"/>
        <w:rPr>
          <w:rFonts w:ascii="Times New Roman" w:hAnsi="Times New Roman" w:cs="Times New Roman"/>
          <w:sz w:val="24"/>
          <w:szCs w:val="24"/>
        </w:rPr>
      </w:pPr>
      <w:r w:rsidRPr="007A338A">
        <w:rPr>
          <w:rFonts w:ascii="Times New Roman" w:hAnsi="Times New Roman" w:cs="Times New Roman"/>
          <w:sz w:val="24"/>
          <w:szCs w:val="24"/>
        </w:rPr>
        <w:t>4.4. Департамент обязан:</w:t>
      </w:r>
    </w:p>
    <w:p w:rsidR="007A338A" w:rsidRPr="007A338A" w:rsidRDefault="007A338A" w:rsidP="007A338A">
      <w:pPr>
        <w:pStyle w:val="ConsPlusNormal"/>
        <w:ind w:firstLine="540"/>
        <w:jc w:val="both"/>
        <w:rPr>
          <w:rFonts w:ascii="Times New Roman" w:hAnsi="Times New Roman" w:cs="Times New Roman"/>
          <w:sz w:val="24"/>
          <w:szCs w:val="24"/>
        </w:rPr>
      </w:pPr>
      <w:r w:rsidRPr="007A338A">
        <w:rPr>
          <w:rFonts w:ascii="Times New Roman" w:hAnsi="Times New Roman" w:cs="Times New Roman"/>
          <w:sz w:val="24"/>
          <w:szCs w:val="24"/>
        </w:rPr>
        <w:t>4.4.1. предоставить Владельцу право на размещение Объекта в соответствии с условиями настоящего договора;</w:t>
      </w:r>
    </w:p>
    <w:p w:rsidR="007A338A" w:rsidRPr="007A338A" w:rsidRDefault="007A338A" w:rsidP="007A338A">
      <w:pPr>
        <w:pStyle w:val="ConsPlusNormal"/>
        <w:ind w:firstLine="540"/>
        <w:jc w:val="both"/>
        <w:rPr>
          <w:rFonts w:ascii="Times New Roman" w:hAnsi="Times New Roman" w:cs="Times New Roman"/>
          <w:sz w:val="24"/>
          <w:szCs w:val="24"/>
        </w:rPr>
      </w:pPr>
      <w:r w:rsidRPr="007A338A">
        <w:rPr>
          <w:rFonts w:ascii="Times New Roman" w:hAnsi="Times New Roman" w:cs="Times New Roman"/>
          <w:sz w:val="24"/>
          <w:szCs w:val="24"/>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7A338A" w:rsidRPr="007A338A" w:rsidRDefault="007A338A" w:rsidP="007A338A">
      <w:pPr>
        <w:pStyle w:val="ConsPlusNormal"/>
        <w:ind w:firstLine="540"/>
        <w:jc w:val="both"/>
        <w:rPr>
          <w:rFonts w:ascii="Times New Roman" w:hAnsi="Times New Roman" w:cs="Times New Roman"/>
          <w:sz w:val="24"/>
          <w:szCs w:val="24"/>
        </w:rPr>
      </w:pPr>
      <w:r w:rsidRPr="007A338A">
        <w:rPr>
          <w:rFonts w:ascii="Times New Roman" w:hAnsi="Times New Roman" w:cs="Times New Roman"/>
          <w:sz w:val="24"/>
          <w:szCs w:val="24"/>
        </w:rPr>
        <w:t xml:space="preserve">4.4.3. составить </w:t>
      </w:r>
      <w:hyperlink w:anchor="P215" w:history="1">
        <w:r w:rsidRPr="007A338A">
          <w:rPr>
            <w:rFonts w:ascii="Times New Roman" w:hAnsi="Times New Roman" w:cs="Times New Roman"/>
            <w:sz w:val="24"/>
            <w:szCs w:val="24"/>
          </w:rPr>
          <w:t>акт</w:t>
        </w:r>
      </w:hyperlink>
      <w:r w:rsidRPr="007A338A">
        <w:rPr>
          <w:rFonts w:ascii="Times New Roman" w:hAnsi="Times New Roman" w:cs="Times New Roman"/>
          <w:sz w:val="24"/>
          <w:szCs w:val="24"/>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7A338A">
          <w:rPr>
            <w:rFonts w:ascii="Times New Roman" w:hAnsi="Times New Roman" w:cs="Times New Roman"/>
            <w:sz w:val="24"/>
            <w:szCs w:val="24"/>
          </w:rPr>
          <w:t>пункте 4.2.1</w:t>
        </w:r>
      </w:hyperlink>
      <w:r w:rsidRPr="007A338A">
        <w:rPr>
          <w:rFonts w:ascii="Times New Roman" w:hAnsi="Times New Roman" w:cs="Times New Roman"/>
          <w:sz w:val="24"/>
          <w:szCs w:val="24"/>
        </w:rPr>
        <w:t xml:space="preserve"> настоящего договора, не позднее 3 рабочих дней с момента его поступления в Департамент.</w:t>
      </w:r>
    </w:p>
    <w:p w:rsidR="007A338A" w:rsidRPr="007A338A" w:rsidRDefault="007A338A" w:rsidP="007A338A">
      <w:pPr>
        <w:pStyle w:val="ConsPlusNormal"/>
        <w:ind w:firstLine="540"/>
        <w:jc w:val="both"/>
        <w:rPr>
          <w:rFonts w:ascii="Times New Roman" w:hAnsi="Times New Roman" w:cs="Times New Roman"/>
          <w:sz w:val="24"/>
          <w:szCs w:val="24"/>
        </w:rPr>
      </w:pPr>
    </w:p>
    <w:p w:rsidR="007A338A" w:rsidRPr="007A338A" w:rsidRDefault="007A338A" w:rsidP="007A338A">
      <w:pPr>
        <w:pStyle w:val="ConsPlusNormal"/>
        <w:jc w:val="center"/>
        <w:outlineLvl w:val="1"/>
        <w:rPr>
          <w:rFonts w:ascii="Times New Roman" w:hAnsi="Times New Roman" w:cs="Times New Roman"/>
          <w:b/>
          <w:sz w:val="24"/>
          <w:szCs w:val="24"/>
        </w:rPr>
      </w:pPr>
      <w:r w:rsidRPr="007A338A">
        <w:rPr>
          <w:rFonts w:ascii="Times New Roman" w:hAnsi="Times New Roman" w:cs="Times New Roman"/>
          <w:b/>
          <w:sz w:val="24"/>
          <w:szCs w:val="24"/>
        </w:rPr>
        <w:t>V. Ответственность Сторон</w:t>
      </w:r>
    </w:p>
    <w:p w:rsidR="007A338A" w:rsidRPr="007A338A" w:rsidRDefault="007A338A" w:rsidP="007A338A">
      <w:pPr>
        <w:pStyle w:val="ConsPlusNormal"/>
        <w:jc w:val="both"/>
        <w:rPr>
          <w:rFonts w:ascii="Times New Roman" w:hAnsi="Times New Roman" w:cs="Times New Roman"/>
          <w:sz w:val="24"/>
          <w:szCs w:val="24"/>
        </w:rPr>
      </w:pPr>
    </w:p>
    <w:p w:rsidR="007A338A" w:rsidRPr="007A338A" w:rsidRDefault="007A338A" w:rsidP="007A338A">
      <w:pPr>
        <w:pStyle w:val="ConsPlusNormal"/>
        <w:ind w:firstLine="540"/>
        <w:jc w:val="both"/>
        <w:rPr>
          <w:rFonts w:ascii="Times New Roman" w:hAnsi="Times New Roman" w:cs="Times New Roman"/>
          <w:sz w:val="24"/>
          <w:szCs w:val="24"/>
        </w:rPr>
      </w:pPr>
      <w:r w:rsidRPr="007A338A">
        <w:rPr>
          <w:rFonts w:ascii="Times New Roman" w:hAnsi="Times New Roman" w:cs="Times New Roman"/>
          <w:sz w:val="24"/>
          <w:szCs w:val="24"/>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7A338A" w:rsidRPr="007A338A" w:rsidRDefault="007A338A" w:rsidP="007A338A">
      <w:pPr>
        <w:pStyle w:val="ConsPlusNormal"/>
        <w:ind w:firstLine="540"/>
        <w:jc w:val="both"/>
        <w:rPr>
          <w:rFonts w:ascii="Times New Roman" w:hAnsi="Times New Roman" w:cs="Times New Roman"/>
          <w:sz w:val="24"/>
          <w:szCs w:val="24"/>
        </w:rPr>
      </w:pPr>
      <w:r w:rsidRPr="007A338A">
        <w:rPr>
          <w:rFonts w:ascii="Times New Roman" w:hAnsi="Times New Roman" w:cs="Times New Roman"/>
          <w:sz w:val="24"/>
          <w:szCs w:val="24"/>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7A338A" w:rsidRPr="007A338A" w:rsidRDefault="007A338A" w:rsidP="007A338A">
      <w:pPr>
        <w:pStyle w:val="ConsPlusNormal"/>
        <w:ind w:firstLine="540"/>
        <w:jc w:val="both"/>
        <w:rPr>
          <w:rFonts w:ascii="Times New Roman" w:hAnsi="Times New Roman" w:cs="Times New Roman"/>
          <w:sz w:val="24"/>
          <w:szCs w:val="24"/>
        </w:rPr>
      </w:pPr>
      <w:r w:rsidRPr="007A338A">
        <w:rPr>
          <w:rFonts w:ascii="Times New Roman" w:hAnsi="Times New Roman" w:cs="Times New Roman"/>
          <w:sz w:val="24"/>
          <w:szCs w:val="24"/>
        </w:rPr>
        <w:lastRenderedPageBreak/>
        <w:t xml:space="preserve">5.3. В случае однократного неисполнения Владельцем обязательств, установленных </w:t>
      </w:r>
      <w:hyperlink w:anchor="P134" w:history="1">
        <w:r w:rsidRPr="007A338A">
          <w:rPr>
            <w:rFonts w:ascii="Times New Roman" w:hAnsi="Times New Roman" w:cs="Times New Roman"/>
            <w:sz w:val="24"/>
            <w:szCs w:val="24"/>
          </w:rPr>
          <w:t xml:space="preserve">пунктами </w:t>
        </w:r>
      </w:hyperlink>
      <w:hyperlink w:anchor="P137" w:history="1">
        <w:r w:rsidRPr="007A338A">
          <w:rPr>
            <w:rFonts w:ascii="Times New Roman" w:hAnsi="Times New Roman" w:cs="Times New Roman"/>
            <w:sz w:val="24"/>
            <w:szCs w:val="24"/>
          </w:rPr>
          <w:t>4.2.4</w:t>
        </w:r>
      </w:hyperlink>
      <w:r w:rsidRPr="007A338A">
        <w:rPr>
          <w:rFonts w:ascii="Times New Roman" w:hAnsi="Times New Roman" w:cs="Times New Roman"/>
          <w:sz w:val="24"/>
          <w:szCs w:val="24"/>
        </w:rPr>
        <w:t xml:space="preserve">, </w:t>
      </w:r>
      <w:hyperlink w:anchor="P145" w:history="1">
        <w:r w:rsidRPr="007A338A">
          <w:rPr>
            <w:rFonts w:ascii="Times New Roman" w:hAnsi="Times New Roman" w:cs="Times New Roman"/>
            <w:sz w:val="24"/>
            <w:szCs w:val="24"/>
          </w:rPr>
          <w:t>4.2.10</w:t>
        </w:r>
      </w:hyperlink>
      <w:r w:rsidRPr="007A338A">
        <w:rPr>
          <w:rFonts w:ascii="Times New Roman" w:hAnsi="Times New Roman" w:cs="Times New Roman"/>
          <w:sz w:val="24"/>
          <w:szCs w:val="24"/>
        </w:rPr>
        <w:t>, 4.2.12</w:t>
      </w:r>
      <w:r w:rsidRPr="007A338A">
        <w:rPr>
          <w:rFonts w:ascii="Times New Roman" w:hAnsi="Times New Roman" w:cs="Times New Roman"/>
          <w:sz w:val="24"/>
          <w:szCs w:val="24"/>
          <w:vertAlign w:val="superscript"/>
        </w:rPr>
        <w:t>2</w:t>
      </w:r>
      <w:r w:rsidRPr="007A338A">
        <w:rPr>
          <w:rFonts w:ascii="Times New Roman" w:hAnsi="Times New Roman" w:cs="Times New Roman"/>
          <w:sz w:val="24"/>
          <w:szCs w:val="24"/>
        </w:rPr>
        <w:t xml:space="preserve">, </w:t>
      </w:r>
      <w:hyperlink w:anchor="P148" w:history="1">
        <w:r w:rsidRPr="007A338A">
          <w:rPr>
            <w:rFonts w:ascii="Times New Roman" w:hAnsi="Times New Roman" w:cs="Times New Roman"/>
            <w:sz w:val="24"/>
            <w:szCs w:val="24"/>
          </w:rPr>
          <w:t>4.2.13</w:t>
        </w:r>
      </w:hyperlink>
      <w:r w:rsidRPr="007A338A">
        <w:rPr>
          <w:rFonts w:ascii="Times New Roman" w:hAnsi="Times New Roman" w:cs="Times New Roman"/>
          <w:sz w:val="24"/>
          <w:szCs w:val="24"/>
        </w:rPr>
        <w:t xml:space="preserve">, </w:t>
      </w:r>
      <w:hyperlink w:anchor="P149" w:history="1">
        <w:r w:rsidRPr="007A338A">
          <w:rPr>
            <w:rFonts w:ascii="Times New Roman" w:hAnsi="Times New Roman" w:cs="Times New Roman"/>
            <w:sz w:val="24"/>
            <w:szCs w:val="24"/>
          </w:rPr>
          <w:t>4.2.14</w:t>
        </w:r>
      </w:hyperlink>
      <w:r w:rsidRPr="007A338A">
        <w:rPr>
          <w:rFonts w:ascii="Times New Roman" w:hAnsi="Times New Roman" w:cs="Times New Roman"/>
          <w:sz w:val="24"/>
          <w:szCs w:val="24"/>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7A338A" w:rsidRPr="007A338A" w:rsidRDefault="007A338A" w:rsidP="007A338A">
      <w:pPr>
        <w:pStyle w:val="ConsPlusNormal"/>
        <w:ind w:firstLine="540"/>
        <w:jc w:val="both"/>
        <w:rPr>
          <w:rFonts w:ascii="Times New Roman" w:hAnsi="Times New Roman" w:cs="Times New Roman"/>
          <w:sz w:val="24"/>
          <w:szCs w:val="24"/>
        </w:rPr>
      </w:pPr>
      <w:r w:rsidRPr="007A338A">
        <w:rPr>
          <w:rFonts w:ascii="Times New Roman" w:hAnsi="Times New Roman" w:cs="Times New Roman"/>
          <w:sz w:val="24"/>
          <w:szCs w:val="24"/>
        </w:rPr>
        <w:t xml:space="preserve">платы за период размещения, указанной в </w:t>
      </w:r>
      <w:hyperlink w:anchor="P105" w:history="1">
        <w:r w:rsidRPr="007A338A">
          <w:rPr>
            <w:rFonts w:ascii="Times New Roman" w:hAnsi="Times New Roman" w:cs="Times New Roman"/>
            <w:sz w:val="24"/>
            <w:szCs w:val="24"/>
          </w:rPr>
          <w:t>подпункте 3.1.1</w:t>
        </w:r>
      </w:hyperlink>
      <w:r w:rsidRPr="007A338A">
        <w:rPr>
          <w:rFonts w:ascii="Times New Roman" w:hAnsi="Times New Roman" w:cs="Times New Roman"/>
          <w:sz w:val="24"/>
          <w:szCs w:val="24"/>
        </w:rPr>
        <w:t xml:space="preserve"> настоящего договора, в отношении сезонных (летних) кафе;</w:t>
      </w:r>
    </w:p>
    <w:p w:rsidR="007A338A" w:rsidRPr="007A338A" w:rsidRDefault="007A338A" w:rsidP="007A338A">
      <w:pPr>
        <w:pStyle w:val="ConsPlusNormal"/>
        <w:ind w:firstLine="539"/>
        <w:jc w:val="both"/>
        <w:rPr>
          <w:rFonts w:ascii="Times New Roman" w:hAnsi="Times New Roman" w:cs="Times New Roman"/>
          <w:sz w:val="24"/>
          <w:szCs w:val="24"/>
        </w:rPr>
      </w:pPr>
      <w:r w:rsidRPr="007A338A">
        <w:rPr>
          <w:rFonts w:ascii="Times New Roman" w:hAnsi="Times New Roman" w:cs="Times New Roman"/>
          <w:sz w:val="24"/>
          <w:szCs w:val="24"/>
        </w:rPr>
        <w:t xml:space="preserve">годовой платы, указанной в </w:t>
      </w:r>
      <w:hyperlink w:anchor="P108" w:history="1">
        <w:r w:rsidRPr="007A338A">
          <w:rPr>
            <w:rFonts w:ascii="Times New Roman" w:hAnsi="Times New Roman" w:cs="Times New Roman"/>
            <w:sz w:val="24"/>
            <w:szCs w:val="24"/>
          </w:rPr>
          <w:t>подпункте 3.1.2</w:t>
        </w:r>
      </w:hyperlink>
      <w:r w:rsidRPr="007A338A">
        <w:rPr>
          <w:rFonts w:ascii="Times New Roman" w:hAnsi="Times New Roman" w:cs="Times New Roman"/>
          <w:sz w:val="24"/>
          <w:szCs w:val="24"/>
        </w:rPr>
        <w:t xml:space="preserve"> настоящего договора, в отношении иных нестационарных торговых объектов.</w:t>
      </w:r>
    </w:p>
    <w:p w:rsidR="007A338A" w:rsidRPr="007A338A" w:rsidRDefault="007A338A" w:rsidP="007A338A">
      <w:pPr>
        <w:pStyle w:val="ConsPlusNormal"/>
        <w:ind w:firstLine="539"/>
        <w:jc w:val="both"/>
        <w:rPr>
          <w:rFonts w:ascii="Times New Roman" w:hAnsi="Times New Roman" w:cs="Times New Roman"/>
          <w:sz w:val="24"/>
          <w:szCs w:val="24"/>
        </w:rPr>
      </w:pPr>
      <w:r w:rsidRPr="007A338A">
        <w:rPr>
          <w:rFonts w:ascii="Times New Roman" w:hAnsi="Times New Roman" w:cs="Times New Roman"/>
          <w:sz w:val="24"/>
          <w:szCs w:val="24"/>
        </w:rPr>
        <w:t>5.3</w:t>
      </w:r>
      <w:r w:rsidRPr="007A338A">
        <w:rPr>
          <w:rFonts w:ascii="Times New Roman" w:hAnsi="Times New Roman" w:cs="Times New Roman"/>
          <w:sz w:val="24"/>
          <w:szCs w:val="24"/>
          <w:vertAlign w:val="superscript"/>
        </w:rPr>
        <w:t>1</w:t>
      </w:r>
      <w:r w:rsidRPr="007A338A">
        <w:rPr>
          <w:rFonts w:ascii="Times New Roman" w:hAnsi="Times New Roman" w:cs="Times New Roman"/>
          <w:sz w:val="24"/>
          <w:szCs w:val="24"/>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7A338A" w:rsidRPr="007A338A" w:rsidRDefault="007A338A" w:rsidP="007A338A">
      <w:pPr>
        <w:pStyle w:val="ConsPlusNormal"/>
        <w:ind w:firstLine="539"/>
        <w:jc w:val="both"/>
        <w:rPr>
          <w:rFonts w:ascii="Times New Roman" w:hAnsi="Times New Roman" w:cs="Times New Roman"/>
          <w:sz w:val="24"/>
          <w:szCs w:val="24"/>
        </w:rPr>
      </w:pPr>
      <w:r w:rsidRPr="007A338A">
        <w:rPr>
          <w:rFonts w:ascii="Times New Roman" w:hAnsi="Times New Roman" w:cs="Times New Roman"/>
          <w:sz w:val="24"/>
          <w:szCs w:val="24"/>
        </w:rPr>
        <w:t xml:space="preserve">платы за период размещения, указанной в </w:t>
      </w:r>
      <w:hyperlink w:anchor="P105" w:history="1">
        <w:r w:rsidRPr="007A338A">
          <w:rPr>
            <w:rFonts w:ascii="Times New Roman" w:hAnsi="Times New Roman" w:cs="Times New Roman"/>
            <w:sz w:val="24"/>
            <w:szCs w:val="24"/>
          </w:rPr>
          <w:t>подпункте 3.1.1</w:t>
        </w:r>
      </w:hyperlink>
      <w:r w:rsidRPr="007A338A">
        <w:rPr>
          <w:rFonts w:ascii="Times New Roman" w:hAnsi="Times New Roman" w:cs="Times New Roman"/>
          <w:sz w:val="24"/>
          <w:szCs w:val="24"/>
        </w:rPr>
        <w:t xml:space="preserve"> настоящего договора, в отношении сезонных (летних) кафе;</w:t>
      </w:r>
    </w:p>
    <w:p w:rsidR="007A338A" w:rsidRPr="007A338A" w:rsidRDefault="007A338A" w:rsidP="007A338A">
      <w:pPr>
        <w:pStyle w:val="ConsPlusNormal"/>
        <w:ind w:firstLine="539"/>
        <w:jc w:val="both"/>
        <w:rPr>
          <w:rFonts w:ascii="Times New Roman" w:hAnsi="Times New Roman" w:cs="Times New Roman"/>
          <w:sz w:val="24"/>
          <w:szCs w:val="24"/>
        </w:rPr>
      </w:pPr>
      <w:r w:rsidRPr="007A338A">
        <w:rPr>
          <w:rFonts w:ascii="Times New Roman" w:hAnsi="Times New Roman" w:cs="Times New Roman"/>
          <w:sz w:val="24"/>
          <w:szCs w:val="24"/>
        </w:rPr>
        <w:t xml:space="preserve">годовой платы, указанной в </w:t>
      </w:r>
      <w:hyperlink w:anchor="P108" w:history="1">
        <w:r w:rsidRPr="007A338A">
          <w:rPr>
            <w:rFonts w:ascii="Times New Roman" w:hAnsi="Times New Roman" w:cs="Times New Roman"/>
            <w:sz w:val="24"/>
            <w:szCs w:val="24"/>
          </w:rPr>
          <w:t>подпункте 3.1.2</w:t>
        </w:r>
      </w:hyperlink>
      <w:r w:rsidRPr="007A338A">
        <w:rPr>
          <w:rFonts w:ascii="Times New Roman" w:hAnsi="Times New Roman" w:cs="Times New Roman"/>
          <w:sz w:val="24"/>
          <w:szCs w:val="24"/>
        </w:rPr>
        <w:t xml:space="preserve"> настоящего договора, в отношении иных нестационарных торговых объектов.</w:t>
      </w:r>
    </w:p>
    <w:p w:rsidR="007A338A" w:rsidRPr="007A338A" w:rsidRDefault="007A338A" w:rsidP="007A338A">
      <w:pPr>
        <w:pStyle w:val="ConsPlusNormal"/>
        <w:ind w:firstLine="539"/>
        <w:jc w:val="both"/>
        <w:rPr>
          <w:rFonts w:ascii="Times New Roman" w:hAnsi="Times New Roman" w:cs="Times New Roman"/>
          <w:sz w:val="24"/>
          <w:szCs w:val="24"/>
        </w:rPr>
      </w:pPr>
      <w:r w:rsidRPr="007A338A">
        <w:rPr>
          <w:rFonts w:ascii="Times New Roman" w:hAnsi="Times New Roman" w:cs="Times New Roman"/>
          <w:sz w:val="24"/>
          <w:szCs w:val="24"/>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7A338A" w:rsidRPr="007A338A" w:rsidRDefault="007A338A" w:rsidP="007A338A">
      <w:pPr>
        <w:pStyle w:val="ConsPlusNormal"/>
        <w:jc w:val="both"/>
        <w:rPr>
          <w:rFonts w:ascii="Times New Roman" w:hAnsi="Times New Roman" w:cs="Times New Roman"/>
          <w:sz w:val="24"/>
          <w:szCs w:val="24"/>
        </w:rPr>
      </w:pPr>
    </w:p>
    <w:p w:rsidR="007A338A" w:rsidRPr="007A338A" w:rsidRDefault="007A338A" w:rsidP="007A338A">
      <w:pPr>
        <w:pStyle w:val="ConsPlusNormal"/>
        <w:jc w:val="center"/>
        <w:outlineLvl w:val="1"/>
        <w:rPr>
          <w:rFonts w:ascii="Times New Roman" w:hAnsi="Times New Roman" w:cs="Times New Roman"/>
          <w:b/>
          <w:sz w:val="24"/>
          <w:szCs w:val="24"/>
        </w:rPr>
      </w:pPr>
      <w:r w:rsidRPr="007A338A">
        <w:rPr>
          <w:rFonts w:ascii="Times New Roman" w:hAnsi="Times New Roman" w:cs="Times New Roman"/>
          <w:b/>
          <w:sz w:val="24"/>
          <w:szCs w:val="24"/>
        </w:rPr>
        <w:t>VI. Порядок изменения и расторжения договора</w:t>
      </w:r>
    </w:p>
    <w:p w:rsidR="007A338A" w:rsidRPr="007A338A" w:rsidRDefault="007A338A" w:rsidP="007A338A">
      <w:pPr>
        <w:pStyle w:val="ConsPlusNormal"/>
        <w:jc w:val="both"/>
        <w:rPr>
          <w:rFonts w:ascii="Times New Roman" w:hAnsi="Times New Roman" w:cs="Times New Roman"/>
          <w:sz w:val="24"/>
          <w:szCs w:val="24"/>
        </w:rPr>
      </w:pPr>
    </w:p>
    <w:p w:rsidR="007A338A" w:rsidRPr="007A338A" w:rsidRDefault="007A338A" w:rsidP="007A338A">
      <w:pPr>
        <w:pStyle w:val="ConsPlusNormal"/>
        <w:ind w:firstLine="540"/>
        <w:jc w:val="both"/>
        <w:rPr>
          <w:rFonts w:ascii="Times New Roman" w:hAnsi="Times New Roman" w:cs="Times New Roman"/>
          <w:sz w:val="24"/>
          <w:szCs w:val="24"/>
        </w:rPr>
      </w:pPr>
      <w:r w:rsidRPr="007A338A">
        <w:rPr>
          <w:rFonts w:ascii="Times New Roman" w:hAnsi="Times New Roman" w:cs="Times New Roman"/>
          <w:sz w:val="24"/>
          <w:szCs w:val="24"/>
        </w:rPr>
        <w:t>6.1. Настоящий договор может быть изменен или расторгнут по соглашению Сторон, если иное не предусмотрено настоящим разделом.</w:t>
      </w:r>
    </w:p>
    <w:p w:rsidR="007A338A" w:rsidRPr="007A338A" w:rsidRDefault="007A338A" w:rsidP="007A338A">
      <w:pPr>
        <w:pStyle w:val="ConsPlusNormal"/>
        <w:ind w:firstLine="540"/>
        <w:jc w:val="both"/>
        <w:rPr>
          <w:rFonts w:ascii="Times New Roman" w:hAnsi="Times New Roman" w:cs="Times New Roman"/>
          <w:sz w:val="24"/>
          <w:szCs w:val="24"/>
        </w:rPr>
      </w:pPr>
      <w:bookmarkStart w:id="18" w:name="P174"/>
      <w:bookmarkEnd w:id="18"/>
      <w:r w:rsidRPr="007A338A">
        <w:rPr>
          <w:rFonts w:ascii="Times New Roman" w:hAnsi="Times New Roman" w:cs="Times New Roman"/>
          <w:sz w:val="24"/>
          <w:szCs w:val="24"/>
        </w:rPr>
        <w:t>6.2. Настоящий договор расторгается в связи с односторонним отказом Департамента от его исполнения в следующих случаях:</w:t>
      </w:r>
    </w:p>
    <w:p w:rsidR="007A338A" w:rsidRPr="007A338A" w:rsidRDefault="007A338A" w:rsidP="007A338A">
      <w:pPr>
        <w:pStyle w:val="ConsPlusNormal"/>
        <w:ind w:firstLine="540"/>
        <w:jc w:val="both"/>
        <w:rPr>
          <w:rFonts w:ascii="Times New Roman" w:hAnsi="Times New Roman" w:cs="Times New Roman"/>
          <w:sz w:val="24"/>
          <w:szCs w:val="24"/>
        </w:rPr>
      </w:pPr>
      <w:r w:rsidRPr="007A338A">
        <w:rPr>
          <w:rFonts w:ascii="Times New Roman" w:hAnsi="Times New Roman" w:cs="Times New Roman"/>
          <w:sz w:val="24"/>
          <w:szCs w:val="24"/>
        </w:rPr>
        <w:t>6.2.</w:t>
      </w:r>
      <w:proofErr w:type="gramStart"/>
      <w:r w:rsidRPr="007A338A">
        <w:rPr>
          <w:rFonts w:ascii="Times New Roman" w:hAnsi="Times New Roman" w:cs="Times New Roman"/>
          <w:sz w:val="24"/>
          <w:szCs w:val="24"/>
        </w:rPr>
        <w:t>1.неисполнения</w:t>
      </w:r>
      <w:proofErr w:type="gramEnd"/>
      <w:r w:rsidRPr="007A338A">
        <w:rPr>
          <w:rFonts w:ascii="Times New Roman" w:hAnsi="Times New Roman" w:cs="Times New Roman"/>
          <w:sz w:val="24"/>
          <w:szCs w:val="24"/>
        </w:rPr>
        <w:t xml:space="preserve">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7A338A" w:rsidRPr="007A338A" w:rsidRDefault="007A338A" w:rsidP="007A338A">
      <w:pPr>
        <w:pStyle w:val="ConsPlusNormal"/>
        <w:ind w:firstLine="540"/>
        <w:jc w:val="both"/>
        <w:rPr>
          <w:rFonts w:ascii="Times New Roman" w:hAnsi="Times New Roman" w:cs="Times New Roman"/>
          <w:sz w:val="24"/>
          <w:szCs w:val="24"/>
        </w:rPr>
      </w:pPr>
      <w:r w:rsidRPr="007A338A">
        <w:rPr>
          <w:rFonts w:ascii="Times New Roman" w:hAnsi="Times New Roman" w:cs="Times New Roman"/>
          <w:sz w:val="24"/>
          <w:szCs w:val="24"/>
        </w:rPr>
        <w:t>6.2.</w:t>
      </w:r>
      <w:proofErr w:type="gramStart"/>
      <w:r w:rsidRPr="007A338A">
        <w:rPr>
          <w:rFonts w:ascii="Times New Roman" w:hAnsi="Times New Roman" w:cs="Times New Roman"/>
          <w:sz w:val="24"/>
          <w:szCs w:val="24"/>
        </w:rPr>
        <w:t>2.неисполнения</w:t>
      </w:r>
      <w:proofErr w:type="gramEnd"/>
      <w:r w:rsidRPr="007A338A">
        <w:rPr>
          <w:rFonts w:ascii="Times New Roman" w:hAnsi="Times New Roman" w:cs="Times New Roman"/>
          <w:sz w:val="24"/>
          <w:szCs w:val="24"/>
        </w:rPr>
        <w:t xml:space="preserve">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7A338A" w:rsidRPr="007A338A" w:rsidRDefault="007A338A" w:rsidP="007A338A">
      <w:pPr>
        <w:pStyle w:val="ConsPlusNormal"/>
        <w:ind w:firstLine="540"/>
        <w:jc w:val="both"/>
        <w:rPr>
          <w:rFonts w:ascii="Times New Roman" w:hAnsi="Times New Roman" w:cs="Times New Roman"/>
          <w:sz w:val="24"/>
          <w:szCs w:val="24"/>
        </w:rPr>
      </w:pPr>
      <w:r w:rsidRPr="007A338A">
        <w:rPr>
          <w:rFonts w:ascii="Times New Roman" w:hAnsi="Times New Roman" w:cs="Times New Roman"/>
          <w:sz w:val="24"/>
          <w:szCs w:val="24"/>
        </w:rPr>
        <w:t>6.2.</w:t>
      </w:r>
      <w:proofErr w:type="gramStart"/>
      <w:r w:rsidRPr="007A338A">
        <w:rPr>
          <w:rFonts w:ascii="Times New Roman" w:hAnsi="Times New Roman" w:cs="Times New Roman"/>
          <w:sz w:val="24"/>
          <w:szCs w:val="24"/>
        </w:rPr>
        <w:t>3.неисполнения</w:t>
      </w:r>
      <w:proofErr w:type="gramEnd"/>
      <w:r w:rsidRPr="007A338A">
        <w:rPr>
          <w:rFonts w:ascii="Times New Roman" w:hAnsi="Times New Roman" w:cs="Times New Roman"/>
          <w:sz w:val="24"/>
          <w:szCs w:val="24"/>
        </w:rPr>
        <w:t xml:space="preserve">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7A338A" w:rsidRPr="007A338A" w:rsidRDefault="007A338A" w:rsidP="007A338A">
      <w:pPr>
        <w:pStyle w:val="ConsPlusNormal"/>
        <w:ind w:firstLine="540"/>
        <w:jc w:val="both"/>
        <w:rPr>
          <w:rFonts w:ascii="Times New Roman" w:hAnsi="Times New Roman" w:cs="Times New Roman"/>
          <w:sz w:val="24"/>
          <w:szCs w:val="24"/>
        </w:rPr>
      </w:pPr>
      <w:r w:rsidRPr="007A338A">
        <w:rPr>
          <w:rFonts w:ascii="Times New Roman" w:hAnsi="Times New Roman" w:cs="Times New Roman"/>
          <w:sz w:val="24"/>
          <w:szCs w:val="24"/>
        </w:rPr>
        <w:t xml:space="preserve">6.2.4.неисполнения Владельцем обязательств, установленных </w:t>
      </w:r>
      <w:hyperlink w:anchor="P140" w:history="1">
        <w:r w:rsidRPr="007A338A">
          <w:rPr>
            <w:rFonts w:ascii="Times New Roman" w:hAnsi="Times New Roman" w:cs="Times New Roman"/>
            <w:sz w:val="24"/>
            <w:szCs w:val="24"/>
          </w:rPr>
          <w:t>пунктом 4.2.6</w:t>
        </w:r>
      </w:hyperlink>
      <w:r w:rsidRPr="007A338A">
        <w:rPr>
          <w:rFonts w:ascii="Times New Roman" w:hAnsi="Times New Roman" w:cs="Times New Roman"/>
          <w:sz w:val="24"/>
          <w:szCs w:val="24"/>
        </w:rPr>
        <w:t xml:space="preserve"> настоящего договора;</w:t>
      </w:r>
    </w:p>
    <w:p w:rsidR="007A338A" w:rsidRPr="007A338A" w:rsidRDefault="007A338A" w:rsidP="007A338A">
      <w:pPr>
        <w:pStyle w:val="ConsPlusNormal"/>
        <w:ind w:firstLine="540"/>
        <w:jc w:val="both"/>
        <w:rPr>
          <w:rFonts w:ascii="Times New Roman" w:hAnsi="Times New Roman" w:cs="Times New Roman"/>
          <w:sz w:val="24"/>
          <w:szCs w:val="24"/>
        </w:rPr>
      </w:pPr>
      <w:r w:rsidRPr="007A338A">
        <w:rPr>
          <w:rFonts w:ascii="Times New Roman" w:hAnsi="Times New Roman" w:cs="Times New Roman"/>
          <w:sz w:val="24"/>
          <w:szCs w:val="24"/>
        </w:rPr>
        <w:t xml:space="preserve">6.2.5.неоднократного (два и более раза) выявления при осуществлении торговой деятельности с использованием Объекта нарушения </w:t>
      </w:r>
      <w:hyperlink w:anchor="P142" w:history="1">
        <w:r w:rsidRPr="007A338A">
          <w:rPr>
            <w:rFonts w:ascii="Times New Roman" w:hAnsi="Times New Roman" w:cs="Times New Roman"/>
            <w:sz w:val="24"/>
            <w:szCs w:val="24"/>
          </w:rPr>
          <w:t>пунктов 4.2.8</w:t>
        </w:r>
      </w:hyperlink>
      <w:r w:rsidRPr="007A338A">
        <w:rPr>
          <w:rFonts w:ascii="Times New Roman" w:hAnsi="Times New Roman" w:cs="Times New Roman"/>
          <w:sz w:val="24"/>
          <w:szCs w:val="24"/>
        </w:rPr>
        <w:t xml:space="preserve">, </w:t>
      </w:r>
      <w:hyperlink w:anchor="P147" w:history="1">
        <w:r w:rsidRPr="007A338A">
          <w:rPr>
            <w:rFonts w:ascii="Times New Roman" w:hAnsi="Times New Roman" w:cs="Times New Roman"/>
            <w:sz w:val="24"/>
            <w:szCs w:val="24"/>
          </w:rPr>
          <w:t>4.2.12</w:t>
        </w:r>
      </w:hyperlink>
      <w:r w:rsidRPr="007A338A">
        <w:rPr>
          <w:rFonts w:ascii="Times New Roman" w:hAnsi="Times New Roman" w:cs="Times New Roman"/>
          <w:sz w:val="24"/>
          <w:szCs w:val="24"/>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7A338A" w:rsidRPr="007A338A" w:rsidRDefault="007A338A" w:rsidP="007A338A">
      <w:pPr>
        <w:pStyle w:val="ConsPlusNormal"/>
        <w:ind w:firstLine="540"/>
        <w:jc w:val="both"/>
        <w:rPr>
          <w:rFonts w:ascii="Times New Roman" w:hAnsi="Times New Roman" w:cs="Times New Roman"/>
          <w:sz w:val="24"/>
          <w:szCs w:val="24"/>
        </w:rPr>
      </w:pPr>
      <w:bookmarkStart w:id="19" w:name="P180"/>
      <w:bookmarkEnd w:id="19"/>
      <w:r w:rsidRPr="007A338A">
        <w:rPr>
          <w:rFonts w:ascii="Times New Roman" w:hAnsi="Times New Roman" w:cs="Times New Roman"/>
          <w:sz w:val="24"/>
          <w:szCs w:val="24"/>
        </w:rPr>
        <w:t>6.2.</w:t>
      </w:r>
      <w:proofErr w:type="gramStart"/>
      <w:r w:rsidRPr="007A338A">
        <w:rPr>
          <w:rFonts w:ascii="Times New Roman" w:hAnsi="Times New Roman" w:cs="Times New Roman"/>
          <w:sz w:val="24"/>
          <w:szCs w:val="24"/>
        </w:rPr>
        <w:t>6.перехода</w:t>
      </w:r>
      <w:proofErr w:type="gramEnd"/>
      <w:r w:rsidRPr="007A338A">
        <w:rPr>
          <w:rFonts w:ascii="Times New Roman" w:hAnsi="Times New Roman" w:cs="Times New Roman"/>
          <w:sz w:val="24"/>
          <w:szCs w:val="24"/>
        </w:rPr>
        <w:t xml:space="preserve"> земельного участка, на котором размещен Объект, в собственность третьих лиц;</w:t>
      </w:r>
    </w:p>
    <w:p w:rsidR="007A338A" w:rsidRPr="007A338A" w:rsidRDefault="007A338A" w:rsidP="007A338A">
      <w:pPr>
        <w:pStyle w:val="ConsPlusNormal"/>
        <w:ind w:firstLine="540"/>
        <w:jc w:val="both"/>
        <w:rPr>
          <w:rFonts w:ascii="Times New Roman" w:hAnsi="Times New Roman" w:cs="Times New Roman"/>
          <w:sz w:val="24"/>
          <w:szCs w:val="24"/>
        </w:rPr>
      </w:pPr>
      <w:bookmarkStart w:id="20" w:name="P181"/>
      <w:bookmarkEnd w:id="20"/>
      <w:r w:rsidRPr="007A338A">
        <w:rPr>
          <w:rFonts w:ascii="Times New Roman" w:hAnsi="Times New Roman" w:cs="Times New Roman"/>
          <w:sz w:val="24"/>
          <w:szCs w:val="24"/>
        </w:rPr>
        <w:t>6.2.</w:t>
      </w:r>
      <w:proofErr w:type="gramStart"/>
      <w:r w:rsidRPr="007A338A">
        <w:rPr>
          <w:rFonts w:ascii="Times New Roman" w:hAnsi="Times New Roman" w:cs="Times New Roman"/>
          <w:sz w:val="24"/>
          <w:szCs w:val="24"/>
        </w:rPr>
        <w:t>7.изъятия</w:t>
      </w:r>
      <w:proofErr w:type="gramEnd"/>
      <w:r w:rsidRPr="007A338A">
        <w:rPr>
          <w:rFonts w:ascii="Times New Roman" w:hAnsi="Times New Roman" w:cs="Times New Roman"/>
          <w:sz w:val="24"/>
          <w:szCs w:val="24"/>
        </w:rPr>
        <w:t xml:space="preserve">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7A338A" w:rsidRPr="007A338A" w:rsidRDefault="007A338A" w:rsidP="007A338A">
      <w:pPr>
        <w:pStyle w:val="ConsPlusNormal"/>
        <w:ind w:firstLine="540"/>
        <w:jc w:val="both"/>
        <w:rPr>
          <w:rFonts w:ascii="Times New Roman" w:hAnsi="Times New Roman" w:cs="Times New Roman"/>
          <w:sz w:val="24"/>
          <w:szCs w:val="24"/>
        </w:rPr>
      </w:pPr>
      <w:r w:rsidRPr="007A338A">
        <w:rPr>
          <w:rFonts w:ascii="Times New Roman" w:hAnsi="Times New Roman" w:cs="Times New Roman"/>
          <w:sz w:val="24"/>
          <w:szCs w:val="24"/>
        </w:rPr>
        <w:t>6.2.</w:t>
      </w:r>
      <w:proofErr w:type="gramStart"/>
      <w:r w:rsidRPr="007A338A">
        <w:rPr>
          <w:rFonts w:ascii="Times New Roman" w:hAnsi="Times New Roman" w:cs="Times New Roman"/>
          <w:sz w:val="24"/>
          <w:szCs w:val="24"/>
        </w:rPr>
        <w:t>8.ликвидации</w:t>
      </w:r>
      <w:proofErr w:type="gramEnd"/>
      <w:r w:rsidRPr="007A338A">
        <w:rPr>
          <w:rFonts w:ascii="Times New Roman" w:hAnsi="Times New Roman" w:cs="Times New Roman"/>
          <w:sz w:val="24"/>
          <w:szCs w:val="24"/>
        </w:rPr>
        <w:t xml:space="preserve"> юридического лица, снятия статуса индивидуального предпринимателя, банкротства юридического лица, индивидуального предпринимателя.</w:t>
      </w:r>
    </w:p>
    <w:p w:rsidR="007A338A" w:rsidRPr="007A338A" w:rsidRDefault="007A338A" w:rsidP="007A338A">
      <w:pPr>
        <w:pStyle w:val="ConsPlusNormal"/>
        <w:ind w:firstLine="540"/>
        <w:jc w:val="both"/>
        <w:rPr>
          <w:rFonts w:ascii="Times New Roman" w:hAnsi="Times New Roman" w:cs="Times New Roman"/>
          <w:sz w:val="24"/>
          <w:szCs w:val="24"/>
        </w:rPr>
      </w:pPr>
      <w:r w:rsidRPr="007A338A">
        <w:rPr>
          <w:rFonts w:ascii="Times New Roman" w:hAnsi="Times New Roman" w:cs="Times New Roman"/>
          <w:sz w:val="24"/>
          <w:szCs w:val="24"/>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7A338A" w:rsidRPr="007A338A" w:rsidRDefault="007A338A" w:rsidP="007A338A">
      <w:pPr>
        <w:pStyle w:val="ConsPlusNormal"/>
        <w:ind w:firstLine="540"/>
        <w:jc w:val="both"/>
        <w:rPr>
          <w:rFonts w:ascii="Times New Roman" w:hAnsi="Times New Roman" w:cs="Times New Roman"/>
          <w:sz w:val="24"/>
          <w:szCs w:val="24"/>
        </w:rPr>
      </w:pPr>
      <w:r w:rsidRPr="007A338A">
        <w:rPr>
          <w:rFonts w:ascii="Times New Roman" w:hAnsi="Times New Roman" w:cs="Times New Roman"/>
          <w:sz w:val="24"/>
          <w:szCs w:val="24"/>
        </w:rPr>
        <w:lastRenderedPageBreak/>
        <w:t xml:space="preserve">6.2.9. неисполнения Владельцем обязательств, установленных пунктом </w:t>
      </w:r>
      <w:proofErr w:type="gramStart"/>
      <w:r w:rsidRPr="007A338A">
        <w:rPr>
          <w:rFonts w:ascii="Times New Roman" w:hAnsi="Times New Roman" w:cs="Times New Roman"/>
          <w:sz w:val="24"/>
          <w:szCs w:val="24"/>
        </w:rPr>
        <w:t>4.2.12</w:t>
      </w:r>
      <w:r w:rsidRPr="007A338A">
        <w:rPr>
          <w:rFonts w:ascii="Times New Roman" w:hAnsi="Times New Roman" w:cs="Times New Roman"/>
          <w:sz w:val="24"/>
          <w:szCs w:val="24"/>
          <w:vertAlign w:val="superscript"/>
        </w:rPr>
        <w:t>1</w:t>
      </w:r>
      <w:r w:rsidRPr="007A338A">
        <w:rPr>
          <w:sz w:val="24"/>
          <w:szCs w:val="24"/>
          <w:vertAlign w:val="superscript"/>
        </w:rPr>
        <w:t xml:space="preserve"> </w:t>
      </w:r>
      <w:r w:rsidRPr="007A338A">
        <w:rPr>
          <w:rFonts w:ascii="Times New Roman" w:hAnsi="Times New Roman" w:cs="Times New Roman"/>
          <w:sz w:val="24"/>
          <w:szCs w:val="24"/>
        </w:rPr>
        <w:t xml:space="preserve"> настоящего</w:t>
      </w:r>
      <w:proofErr w:type="gramEnd"/>
      <w:r w:rsidRPr="007A338A">
        <w:rPr>
          <w:rFonts w:ascii="Times New Roman" w:hAnsi="Times New Roman" w:cs="Times New Roman"/>
          <w:sz w:val="24"/>
          <w:szCs w:val="24"/>
        </w:rPr>
        <w:t xml:space="preserve"> договора.</w:t>
      </w:r>
    </w:p>
    <w:p w:rsidR="007A338A" w:rsidRPr="007A338A" w:rsidRDefault="007A338A" w:rsidP="007A338A">
      <w:pPr>
        <w:pStyle w:val="ConsPlusNormal"/>
        <w:ind w:firstLine="540"/>
        <w:jc w:val="both"/>
        <w:rPr>
          <w:rFonts w:ascii="Times New Roman" w:hAnsi="Times New Roman" w:cs="Times New Roman"/>
          <w:sz w:val="24"/>
          <w:szCs w:val="24"/>
        </w:rPr>
      </w:pPr>
      <w:r w:rsidRPr="007A338A">
        <w:rPr>
          <w:rFonts w:ascii="Times New Roman" w:hAnsi="Times New Roman" w:cs="Times New Roman"/>
          <w:sz w:val="24"/>
          <w:szCs w:val="24"/>
        </w:rPr>
        <w:t>6.4. Изменения и дополнения к настоящему договору должны быть оформлены в той же форме, что и настоящий договор.</w:t>
      </w:r>
    </w:p>
    <w:p w:rsidR="007A338A" w:rsidRPr="007A338A" w:rsidRDefault="007A338A" w:rsidP="007A338A">
      <w:pPr>
        <w:pStyle w:val="ConsPlusNormal"/>
        <w:ind w:firstLine="540"/>
        <w:jc w:val="both"/>
        <w:rPr>
          <w:rFonts w:ascii="Times New Roman" w:hAnsi="Times New Roman" w:cs="Times New Roman"/>
          <w:sz w:val="24"/>
          <w:szCs w:val="24"/>
        </w:rPr>
      </w:pPr>
      <w:r w:rsidRPr="007A338A">
        <w:rPr>
          <w:rFonts w:ascii="Times New Roman" w:hAnsi="Times New Roman" w:cs="Times New Roman"/>
          <w:sz w:val="24"/>
          <w:szCs w:val="24"/>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7A338A" w:rsidRPr="007A338A" w:rsidRDefault="007A338A" w:rsidP="007A338A">
      <w:pPr>
        <w:pStyle w:val="ConsPlusNormal"/>
        <w:jc w:val="both"/>
        <w:rPr>
          <w:rFonts w:ascii="Times New Roman" w:hAnsi="Times New Roman" w:cs="Times New Roman"/>
          <w:sz w:val="24"/>
          <w:szCs w:val="24"/>
        </w:rPr>
      </w:pPr>
    </w:p>
    <w:tbl>
      <w:tblPr>
        <w:tblW w:w="15099" w:type="dxa"/>
        <w:tblLayout w:type="fixed"/>
        <w:tblLook w:val="01E0" w:firstRow="1" w:lastRow="1" w:firstColumn="1" w:lastColumn="1" w:noHBand="0" w:noVBand="0"/>
      </w:tblPr>
      <w:tblGrid>
        <w:gridCol w:w="10031"/>
        <w:gridCol w:w="5068"/>
      </w:tblGrid>
      <w:tr w:rsidR="007A338A" w:rsidRPr="007A338A" w:rsidTr="00E9262D">
        <w:trPr>
          <w:trHeight w:val="70"/>
        </w:trPr>
        <w:tc>
          <w:tcPr>
            <w:tcW w:w="10031" w:type="dxa"/>
          </w:tcPr>
          <w:p w:rsidR="007A338A" w:rsidRPr="007A338A" w:rsidRDefault="007A338A" w:rsidP="00E9262D">
            <w:pPr>
              <w:pStyle w:val="ConsPlusNormal"/>
              <w:contextualSpacing/>
              <w:jc w:val="center"/>
              <w:outlineLvl w:val="0"/>
              <w:rPr>
                <w:rFonts w:ascii="Times New Roman" w:hAnsi="Times New Roman" w:cs="Times New Roman"/>
                <w:b/>
                <w:sz w:val="24"/>
                <w:szCs w:val="24"/>
              </w:rPr>
            </w:pPr>
            <w:bookmarkStart w:id="21" w:name="P198"/>
            <w:bookmarkEnd w:id="21"/>
            <w:r w:rsidRPr="007A338A">
              <w:rPr>
                <w:rFonts w:ascii="Times New Roman" w:hAnsi="Times New Roman" w:cs="Times New Roman"/>
                <w:b/>
                <w:sz w:val="24"/>
                <w:szCs w:val="24"/>
              </w:rPr>
              <w:t>VII. Заключительные положения</w:t>
            </w:r>
          </w:p>
          <w:p w:rsidR="007A338A" w:rsidRPr="007A338A" w:rsidRDefault="007A338A" w:rsidP="00E9262D">
            <w:pPr>
              <w:pStyle w:val="ConsPlusNormal"/>
              <w:contextualSpacing/>
              <w:jc w:val="both"/>
              <w:rPr>
                <w:rFonts w:ascii="Times New Roman" w:hAnsi="Times New Roman" w:cs="Times New Roman"/>
                <w:sz w:val="24"/>
                <w:szCs w:val="24"/>
              </w:rPr>
            </w:pPr>
          </w:p>
          <w:p w:rsidR="007A338A" w:rsidRPr="007A338A" w:rsidRDefault="007A338A" w:rsidP="00E9262D">
            <w:pPr>
              <w:pStyle w:val="ConsPlusNormal"/>
              <w:ind w:right="459" w:firstLine="709"/>
              <w:contextualSpacing/>
              <w:jc w:val="both"/>
              <w:rPr>
                <w:rFonts w:ascii="Times New Roman" w:hAnsi="Times New Roman" w:cs="Times New Roman"/>
                <w:sz w:val="24"/>
                <w:szCs w:val="24"/>
              </w:rPr>
            </w:pPr>
            <w:r w:rsidRPr="007A338A">
              <w:rPr>
                <w:rFonts w:ascii="Times New Roman" w:hAnsi="Times New Roman" w:cs="Times New Roman"/>
                <w:sz w:val="24"/>
                <w:szCs w:val="24"/>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7A338A">
              <w:rPr>
                <w:rFonts w:ascii="Times New Roman" w:hAnsi="Times New Roman" w:cs="Times New Roman"/>
                <w:sz w:val="24"/>
                <w:szCs w:val="24"/>
              </w:rPr>
              <w:t>недостижении</w:t>
            </w:r>
            <w:proofErr w:type="spellEnd"/>
            <w:r w:rsidRPr="007A338A">
              <w:rPr>
                <w:rFonts w:ascii="Times New Roman" w:hAnsi="Times New Roman" w:cs="Times New Roman"/>
                <w:sz w:val="24"/>
                <w:szCs w:val="24"/>
              </w:rPr>
              <w:t xml:space="preserve"> согласия в судебном порядке в Арбитражном суде Пермского края либо в судах общей юрисдикции города Перми.</w:t>
            </w:r>
          </w:p>
          <w:p w:rsidR="007A338A" w:rsidRPr="007A338A" w:rsidRDefault="007A338A" w:rsidP="00E9262D">
            <w:pPr>
              <w:pStyle w:val="ConsPlusNormal"/>
              <w:ind w:right="459" w:firstLine="709"/>
              <w:contextualSpacing/>
              <w:jc w:val="both"/>
              <w:rPr>
                <w:rFonts w:ascii="Times New Roman" w:hAnsi="Times New Roman" w:cs="Times New Roman"/>
                <w:sz w:val="24"/>
                <w:szCs w:val="24"/>
              </w:rPr>
            </w:pPr>
            <w:r w:rsidRPr="007A338A">
              <w:rPr>
                <w:rFonts w:ascii="Times New Roman" w:hAnsi="Times New Roman" w:cs="Times New Roman"/>
                <w:sz w:val="24"/>
                <w:szCs w:val="24"/>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7A338A" w:rsidRPr="007A338A" w:rsidRDefault="007A338A" w:rsidP="00E9262D">
            <w:pPr>
              <w:pStyle w:val="ConsPlusNormal"/>
              <w:ind w:right="459"/>
              <w:contextualSpacing/>
              <w:jc w:val="both"/>
              <w:rPr>
                <w:rFonts w:ascii="Times New Roman" w:hAnsi="Times New Roman" w:cs="Times New Roman"/>
                <w:sz w:val="24"/>
                <w:szCs w:val="24"/>
              </w:rPr>
            </w:pPr>
            <w:r w:rsidRPr="007A338A">
              <w:rPr>
                <w:rFonts w:ascii="Times New Roman" w:hAnsi="Times New Roman" w:cs="Times New Roman"/>
                <w:sz w:val="24"/>
                <w:szCs w:val="24"/>
              </w:rPr>
              <w:t xml:space="preserve">Департамент вправе обеспечивать уведомление Владельца о наступлении (истечении) сроков платежа, о состоянии задолженности по договору, а также </w:t>
            </w:r>
            <w:r w:rsidRPr="007A338A">
              <w:rPr>
                <w:rFonts w:ascii="Times New Roman" w:hAnsi="Times New Roman" w:cs="Times New Roman"/>
                <w:sz w:val="24"/>
                <w:szCs w:val="24"/>
              </w:rPr>
              <w:br/>
              <w:t>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7A338A" w:rsidRPr="007A338A" w:rsidRDefault="007A338A" w:rsidP="00E9262D">
            <w:pPr>
              <w:pStyle w:val="ConsPlusNormal"/>
              <w:ind w:right="459" w:firstLine="709"/>
              <w:contextualSpacing/>
              <w:jc w:val="both"/>
              <w:rPr>
                <w:rFonts w:ascii="Times New Roman" w:hAnsi="Times New Roman" w:cs="Times New Roman"/>
                <w:sz w:val="24"/>
                <w:szCs w:val="24"/>
              </w:rPr>
            </w:pPr>
            <w:r w:rsidRPr="007A338A">
              <w:rPr>
                <w:rFonts w:ascii="Times New Roman" w:hAnsi="Times New Roman" w:cs="Times New Roman"/>
                <w:sz w:val="24"/>
                <w:szCs w:val="24"/>
              </w:rPr>
              <w:t xml:space="preserve">При изменении телефонного номера (телефонных номеров) средств </w:t>
            </w:r>
            <w:r w:rsidRPr="007A338A">
              <w:rPr>
                <w:rFonts w:ascii="Times New Roman" w:hAnsi="Times New Roman" w:cs="Times New Roman"/>
                <w:sz w:val="24"/>
                <w:szCs w:val="24"/>
              </w:rPr>
              <w:br/>
              <w:t xml:space="preserve">мобильной (сотовой) связи Владелец обязан в течение пяти дней письменно </w:t>
            </w:r>
            <w:r w:rsidRPr="007A338A">
              <w:rPr>
                <w:rFonts w:ascii="Times New Roman" w:hAnsi="Times New Roman" w:cs="Times New Roman"/>
                <w:sz w:val="24"/>
                <w:szCs w:val="24"/>
              </w:rPr>
              <w:br/>
              <w:t xml:space="preserve">уведомить об этом Департамент, сообщив новый телефонный номер (новые </w:t>
            </w:r>
            <w:r w:rsidRPr="007A338A">
              <w:rPr>
                <w:rFonts w:ascii="Times New Roman" w:hAnsi="Times New Roman" w:cs="Times New Roman"/>
                <w:sz w:val="24"/>
                <w:szCs w:val="24"/>
              </w:rPr>
              <w:br/>
              <w:t>телефонные номера) средств мобильной (сотовой) связи.</w:t>
            </w:r>
          </w:p>
          <w:p w:rsidR="007A338A" w:rsidRPr="007A338A" w:rsidRDefault="007A338A" w:rsidP="00E9262D">
            <w:pPr>
              <w:pStyle w:val="ConsPlusNormal"/>
              <w:ind w:right="459" w:firstLine="709"/>
              <w:contextualSpacing/>
              <w:jc w:val="both"/>
              <w:rPr>
                <w:rFonts w:ascii="Times New Roman" w:hAnsi="Times New Roman" w:cs="Times New Roman"/>
                <w:sz w:val="24"/>
                <w:szCs w:val="24"/>
              </w:rPr>
            </w:pPr>
            <w:r w:rsidRPr="007A338A">
              <w:rPr>
                <w:rFonts w:ascii="Times New Roman" w:hAnsi="Times New Roman" w:cs="Times New Roman"/>
                <w:sz w:val="24"/>
                <w:szCs w:val="24"/>
              </w:rPr>
              <w:t xml:space="preserve">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w:t>
            </w:r>
            <w:proofErr w:type="gramStart"/>
            <w:r w:rsidRPr="007A338A">
              <w:rPr>
                <w:rFonts w:ascii="Times New Roman" w:hAnsi="Times New Roman" w:cs="Times New Roman"/>
                <w:sz w:val="24"/>
                <w:szCs w:val="24"/>
              </w:rPr>
              <w:t>правовыми  актами</w:t>
            </w:r>
            <w:proofErr w:type="gramEnd"/>
            <w:r w:rsidRPr="007A338A">
              <w:rPr>
                <w:rFonts w:ascii="Times New Roman" w:hAnsi="Times New Roman" w:cs="Times New Roman"/>
                <w:sz w:val="24"/>
                <w:szCs w:val="24"/>
              </w:rPr>
              <w:t xml:space="preserve">  города  Перми.</w:t>
            </w:r>
          </w:p>
          <w:p w:rsidR="007A338A" w:rsidRPr="007A338A" w:rsidRDefault="007A338A" w:rsidP="00E9262D">
            <w:pPr>
              <w:pStyle w:val="ConsPlusNormal"/>
              <w:ind w:right="459" w:firstLine="709"/>
              <w:contextualSpacing/>
              <w:jc w:val="both"/>
              <w:rPr>
                <w:rFonts w:ascii="Times New Roman" w:hAnsi="Times New Roman" w:cs="Times New Roman"/>
                <w:sz w:val="24"/>
                <w:szCs w:val="24"/>
              </w:rPr>
            </w:pPr>
            <w:r w:rsidRPr="007A338A">
              <w:rPr>
                <w:rFonts w:ascii="Times New Roman" w:hAnsi="Times New Roman" w:cs="Times New Roman"/>
                <w:sz w:val="24"/>
                <w:szCs w:val="24"/>
              </w:rPr>
              <w:t>7.4. Настоящий договор составлен в двух экземплярах – по одному для каждой из Сторон.</w:t>
            </w:r>
          </w:p>
          <w:p w:rsidR="007A338A" w:rsidRPr="007A338A" w:rsidRDefault="007A338A" w:rsidP="00E9262D">
            <w:pPr>
              <w:pStyle w:val="ConsPlusNormal"/>
              <w:contextualSpacing/>
              <w:jc w:val="center"/>
              <w:outlineLvl w:val="0"/>
              <w:rPr>
                <w:rFonts w:ascii="Times New Roman" w:hAnsi="Times New Roman" w:cs="Times New Roman"/>
                <w:b/>
                <w:sz w:val="24"/>
                <w:szCs w:val="24"/>
              </w:rPr>
            </w:pPr>
            <w:bookmarkStart w:id="22" w:name="Par138"/>
            <w:bookmarkEnd w:id="22"/>
          </w:p>
          <w:p w:rsidR="007A338A" w:rsidRPr="007A338A" w:rsidRDefault="007A338A" w:rsidP="00E9262D">
            <w:pPr>
              <w:pStyle w:val="ConsPlusNormal"/>
              <w:contextualSpacing/>
              <w:jc w:val="center"/>
              <w:outlineLvl w:val="0"/>
              <w:rPr>
                <w:rFonts w:ascii="Times New Roman" w:hAnsi="Times New Roman" w:cs="Times New Roman"/>
                <w:b/>
                <w:sz w:val="24"/>
                <w:szCs w:val="24"/>
              </w:rPr>
            </w:pPr>
            <w:r w:rsidRPr="007A338A">
              <w:rPr>
                <w:rFonts w:ascii="Times New Roman" w:hAnsi="Times New Roman" w:cs="Times New Roman"/>
                <w:b/>
                <w:sz w:val="24"/>
                <w:szCs w:val="24"/>
              </w:rPr>
              <w:t>VIII. Адреса, реквизиты и подписи Сторон</w:t>
            </w:r>
          </w:p>
          <w:p w:rsidR="007A338A" w:rsidRPr="007A338A" w:rsidRDefault="007A338A" w:rsidP="00E9262D">
            <w:pPr>
              <w:pStyle w:val="ConsPlusNonformat"/>
              <w:contextualSpacing/>
              <w:jc w:val="both"/>
              <w:rPr>
                <w:rFonts w:ascii="Times New Roman" w:hAnsi="Times New Roman" w:cs="Times New Roman"/>
                <w:b/>
                <w:sz w:val="24"/>
                <w:szCs w:val="24"/>
              </w:rPr>
            </w:pPr>
          </w:p>
          <w:p w:rsidR="007A338A" w:rsidRPr="007A338A" w:rsidRDefault="007A338A" w:rsidP="00E9262D">
            <w:pPr>
              <w:pStyle w:val="ConsPlusNonformat"/>
              <w:contextualSpacing/>
              <w:jc w:val="both"/>
              <w:rPr>
                <w:rFonts w:ascii="Times New Roman" w:hAnsi="Times New Roman" w:cs="Times New Roman"/>
                <w:b/>
                <w:sz w:val="24"/>
                <w:szCs w:val="24"/>
              </w:rPr>
            </w:pPr>
          </w:p>
          <w:p w:rsidR="007A338A" w:rsidRPr="007A338A" w:rsidRDefault="007A338A" w:rsidP="00E9262D">
            <w:pPr>
              <w:pStyle w:val="ConsPlusNonformat"/>
              <w:contextualSpacing/>
              <w:jc w:val="both"/>
              <w:rPr>
                <w:rFonts w:ascii="Times New Roman" w:hAnsi="Times New Roman" w:cs="Times New Roman"/>
                <w:b/>
                <w:sz w:val="24"/>
                <w:szCs w:val="24"/>
              </w:rPr>
            </w:pPr>
            <w:r w:rsidRPr="007A338A">
              <w:rPr>
                <w:rFonts w:ascii="Times New Roman" w:hAnsi="Times New Roman" w:cs="Times New Roman"/>
                <w:b/>
                <w:sz w:val="24"/>
                <w:szCs w:val="24"/>
              </w:rPr>
              <w:t xml:space="preserve">Департамент      </w:t>
            </w:r>
            <w:r w:rsidRPr="007A338A">
              <w:rPr>
                <w:rFonts w:ascii="Times New Roman" w:hAnsi="Times New Roman" w:cs="Times New Roman"/>
                <w:sz w:val="24"/>
                <w:szCs w:val="24"/>
              </w:rPr>
              <w:tab/>
            </w:r>
            <w:r w:rsidRPr="007A338A">
              <w:rPr>
                <w:rFonts w:ascii="Times New Roman" w:hAnsi="Times New Roman" w:cs="Times New Roman"/>
                <w:sz w:val="24"/>
                <w:szCs w:val="24"/>
              </w:rPr>
              <w:tab/>
            </w:r>
            <w:r w:rsidRPr="007A338A">
              <w:rPr>
                <w:rFonts w:ascii="Times New Roman" w:hAnsi="Times New Roman" w:cs="Times New Roman"/>
                <w:sz w:val="24"/>
                <w:szCs w:val="24"/>
              </w:rPr>
              <w:tab/>
              <w:t xml:space="preserve">                       </w:t>
            </w:r>
            <w:r w:rsidRPr="007A338A">
              <w:rPr>
                <w:rFonts w:ascii="Times New Roman" w:hAnsi="Times New Roman" w:cs="Times New Roman"/>
                <w:b/>
                <w:sz w:val="24"/>
                <w:szCs w:val="24"/>
              </w:rPr>
              <w:t>Владелец</w:t>
            </w:r>
          </w:p>
          <w:p w:rsidR="007A338A" w:rsidRPr="007A338A" w:rsidRDefault="007A338A" w:rsidP="00E9262D">
            <w:pPr>
              <w:pStyle w:val="ConsPlusNonformat"/>
              <w:contextualSpacing/>
              <w:jc w:val="both"/>
              <w:rPr>
                <w:rFonts w:ascii="Times New Roman" w:hAnsi="Times New Roman" w:cs="Times New Roman"/>
                <w:b/>
                <w:sz w:val="24"/>
                <w:szCs w:val="24"/>
              </w:rPr>
            </w:pPr>
          </w:p>
          <w:tbl>
            <w:tblPr>
              <w:tblW w:w="10136" w:type="dxa"/>
              <w:tblLayout w:type="fixed"/>
              <w:tblLook w:val="01E0" w:firstRow="1" w:lastRow="1" w:firstColumn="1" w:lastColumn="1" w:noHBand="0" w:noVBand="0"/>
            </w:tblPr>
            <w:tblGrid>
              <w:gridCol w:w="5068"/>
              <w:gridCol w:w="5068"/>
            </w:tblGrid>
            <w:tr w:rsidR="007A338A" w:rsidRPr="007A338A" w:rsidTr="00E9262D">
              <w:trPr>
                <w:trHeight w:val="3645"/>
              </w:trPr>
              <w:tc>
                <w:tcPr>
                  <w:tcW w:w="5068" w:type="dxa"/>
                </w:tcPr>
                <w:p w:rsidR="007A338A" w:rsidRPr="007A338A" w:rsidRDefault="007A338A" w:rsidP="00E9262D">
                  <w:pPr>
                    <w:pStyle w:val="ConsPlusNormal"/>
                    <w:rPr>
                      <w:rFonts w:ascii="Times New Roman" w:hAnsi="Times New Roman" w:cs="Times New Roman"/>
                      <w:sz w:val="24"/>
                      <w:szCs w:val="24"/>
                    </w:rPr>
                  </w:pPr>
                </w:p>
                <w:p w:rsidR="007A338A" w:rsidRPr="007A338A" w:rsidRDefault="007A338A" w:rsidP="00E9262D">
                  <w:pPr>
                    <w:pStyle w:val="ConsPlusNormal"/>
                    <w:rPr>
                      <w:rFonts w:ascii="Times New Roman" w:hAnsi="Times New Roman" w:cs="Times New Roman"/>
                      <w:sz w:val="24"/>
                      <w:szCs w:val="24"/>
                    </w:rPr>
                  </w:pPr>
                </w:p>
                <w:p w:rsidR="007A338A" w:rsidRPr="007A338A" w:rsidRDefault="007A338A" w:rsidP="00E9262D">
                  <w:pPr>
                    <w:pStyle w:val="ConsPlusNormal"/>
                    <w:rPr>
                      <w:rFonts w:ascii="Times New Roman" w:hAnsi="Times New Roman" w:cs="Times New Roman"/>
                      <w:sz w:val="24"/>
                      <w:szCs w:val="24"/>
                    </w:rPr>
                  </w:pPr>
                </w:p>
                <w:p w:rsidR="007A338A" w:rsidRPr="007A338A" w:rsidRDefault="007A338A" w:rsidP="00E9262D">
                  <w:pPr>
                    <w:pStyle w:val="ConsPlusNormal"/>
                    <w:rPr>
                      <w:rFonts w:ascii="Times New Roman" w:hAnsi="Times New Roman" w:cs="Times New Roman"/>
                      <w:sz w:val="24"/>
                      <w:szCs w:val="24"/>
                    </w:rPr>
                  </w:pPr>
                </w:p>
                <w:p w:rsidR="007A338A" w:rsidRPr="007A338A" w:rsidRDefault="007A338A" w:rsidP="00E9262D">
                  <w:pPr>
                    <w:pStyle w:val="ConsPlusNormal"/>
                    <w:rPr>
                      <w:rFonts w:ascii="Times New Roman" w:hAnsi="Times New Roman" w:cs="Times New Roman"/>
                      <w:sz w:val="24"/>
                      <w:szCs w:val="24"/>
                    </w:rPr>
                  </w:pPr>
                </w:p>
                <w:p w:rsidR="007A338A" w:rsidRPr="007A338A" w:rsidRDefault="007A338A" w:rsidP="00E9262D">
                  <w:pPr>
                    <w:spacing w:line="360" w:lineRule="exact"/>
                    <w:rPr>
                      <w:b/>
                    </w:rPr>
                  </w:pPr>
                </w:p>
                <w:p w:rsidR="007A338A" w:rsidRPr="007A338A" w:rsidRDefault="007A338A" w:rsidP="00E9262D">
                  <w:pPr>
                    <w:spacing w:line="360" w:lineRule="exact"/>
                    <w:rPr>
                      <w:b/>
                    </w:rPr>
                  </w:pPr>
                </w:p>
                <w:p w:rsidR="007A338A" w:rsidRPr="007A338A" w:rsidRDefault="007A338A" w:rsidP="00E9262D">
                  <w:pPr>
                    <w:pStyle w:val="ConsPlusNormal"/>
                    <w:rPr>
                      <w:rFonts w:ascii="Times New Roman" w:hAnsi="Times New Roman" w:cs="Times New Roman"/>
                      <w:sz w:val="24"/>
                      <w:szCs w:val="24"/>
                    </w:rPr>
                  </w:pPr>
                </w:p>
              </w:tc>
              <w:tc>
                <w:tcPr>
                  <w:tcW w:w="5068" w:type="dxa"/>
                </w:tcPr>
                <w:p w:rsidR="007A338A" w:rsidRPr="007A338A" w:rsidRDefault="007A338A" w:rsidP="00E9262D">
                  <w:pPr>
                    <w:pStyle w:val="ConsPlusNormal"/>
                    <w:rPr>
                      <w:rFonts w:ascii="Times New Roman" w:hAnsi="Times New Roman" w:cs="Times New Roman"/>
                      <w:sz w:val="24"/>
                      <w:szCs w:val="24"/>
                    </w:rPr>
                  </w:pPr>
                </w:p>
              </w:tc>
            </w:tr>
            <w:tr w:rsidR="007A338A" w:rsidRPr="007A338A" w:rsidTr="00E9262D">
              <w:trPr>
                <w:trHeight w:val="70"/>
              </w:trPr>
              <w:tc>
                <w:tcPr>
                  <w:tcW w:w="5068" w:type="dxa"/>
                </w:tcPr>
                <w:p w:rsidR="007A338A" w:rsidRPr="007A338A" w:rsidRDefault="007A338A" w:rsidP="00E9262D">
                  <w:pPr>
                    <w:pStyle w:val="ConsPlusNormal"/>
                    <w:rPr>
                      <w:rFonts w:ascii="Times New Roman" w:hAnsi="Times New Roman" w:cs="Times New Roman"/>
                      <w:sz w:val="24"/>
                      <w:szCs w:val="24"/>
                    </w:rPr>
                  </w:pPr>
                </w:p>
              </w:tc>
              <w:tc>
                <w:tcPr>
                  <w:tcW w:w="5068" w:type="dxa"/>
                </w:tcPr>
                <w:p w:rsidR="007A338A" w:rsidRPr="007A338A" w:rsidRDefault="007A338A" w:rsidP="00E9262D">
                  <w:pPr>
                    <w:pStyle w:val="ConsPlusNormal"/>
                    <w:rPr>
                      <w:rFonts w:ascii="Times New Roman" w:hAnsi="Times New Roman" w:cs="Times New Roman"/>
                      <w:sz w:val="24"/>
                      <w:szCs w:val="24"/>
                    </w:rPr>
                  </w:pPr>
                </w:p>
                <w:p w:rsidR="007A338A" w:rsidRPr="007A338A" w:rsidRDefault="007A338A" w:rsidP="00E9262D">
                  <w:pPr>
                    <w:pStyle w:val="ConsPlusNormal"/>
                    <w:rPr>
                      <w:rFonts w:ascii="Times New Roman" w:hAnsi="Times New Roman" w:cs="Times New Roman"/>
                      <w:sz w:val="24"/>
                      <w:szCs w:val="24"/>
                    </w:rPr>
                  </w:pPr>
                </w:p>
              </w:tc>
            </w:tr>
          </w:tbl>
          <w:p w:rsidR="007A338A" w:rsidRPr="007A338A" w:rsidRDefault="007A338A" w:rsidP="00E9262D"/>
        </w:tc>
        <w:tc>
          <w:tcPr>
            <w:tcW w:w="5068" w:type="dxa"/>
          </w:tcPr>
          <w:p w:rsidR="007A338A" w:rsidRPr="007A338A" w:rsidRDefault="007A338A" w:rsidP="00E9262D">
            <w:pPr>
              <w:pStyle w:val="ConsPlusNormal"/>
              <w:ind w:left="4004"/>
              <w:rPr>
                <w:rFonts w:ascii="Times New Roman" w:hAnsi="Times New Roman" w:cs="Times New Roman"/>
                <w:sz w:val="24"/>
                <w:szCs w:val="24"/>
              </w:rPr>
            </w:pPr>
          </w:p>
        </w:tc>
      </w:tr>
    </w:tbl>
    <w:p w:rsidR="00805A3D" w:rsidRDefault="00805A3D" w:rsidP="00CD000B">
      <w:pPr>
        <w:autoSpaceDE w:val="0"/>
        <w:autoSpaceDN w:val="0"/>
        <w:adjustRightInd w:val="0"/>
        <w:spacing w:line="240" w:lineRule="exact"/>
        <w:contextualSpacing/>
        <w:jc w:val="right"/>
        <w:outlineLvl w:val="0"/>
      </w:pPr>
    </w:p>
    <w:p w:rsidR="00805A3D" w:rsidRDefault="00805A3D" w:rsidP="00CD000B">
      <w:pPr>
        <w:autoSpaceDE w:val="0"/>
        <w:autoSpaceDN w:val="0"/>
        <w:adjustRightInd w:val="0"/>
        <w:spacing w:line="240" w:lineRule="exact"/>
        <w:contextualSpacing/>
        <w:jc w:val="right"/>
        <w:outlineLvl w:val="0"/>
      </w:pPr>
    </w:p>
    <w:p w:rsidR="009C7A88" w:rsidRDefault="009C7A88" w:rsidP="00CD000B">
      <w:pPr>
        <w:autoSpaceDE w:val="0"/>
        <w:autoSpaceDN w:val="0"/>
        <w:adjustRightInd w:val="0"/>
        <w:spacing w:line="240" w:lineRule="exact"/>
        <w:contextualSpacing/>
        <w:jc w:val="right"/>
        <w:outlineLvl w:val="0"/>
      </w:pPr>
    </w:p>
    <w:p w:rsidR="00E17BD8" w:rsidRPr="00DB33A8" w:rsidRDefault="00E17BD8" w:rsidP="00E17BD8">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Приложение № </w:t>
      </w:r>
      <w:r>
        <w:rPr>
          <w:rFonts w:ascii="Times New Roman" w:hAnsi="Times New Roman"/>
          <w:b/>
          <w:sz w:val="24"/>
          <w:szCs w:val="24"/>
        </w:rPr>
        <w:t>3</w:t>
      </w:r>
    </w:p>
    <w:p w:rsidR="00E17BD8" w:rsidRDefault="00E17BD8" w:rsidP="00E17BD8">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E17BD8" w:rsidRDefault="00E17BD8" w:rsidP="00E17BD8"/>
    <w:p w:rsidR="00E17BD8" w:rsidRDefault="00E17BD8" w:rsidP="00E17BD8"/>
    <w:p w:rsidR="00E17BD8" w:rsidRDefault="00E17BD8" w:rsidP="00E17BD8"/>
    <w:p w:rsidR="00E17BD8" w:rsidRPr="00C41047" w:rsidRDefault="00E17BD8" w:rsidP="00E17BD8">
      <w:pPr>
        <w:jc w:val="center"/>
        <w:rPr>
          <w:b/>
          <w:sz w:val="28"/>
          <w:szCs w:val="28"/>
        </w:rPr>
      </w:pPr>
      <w:r w:rsidRPr="00C41047">
        <w:rPr>
          <w:b/>
          <w:sz w:val="28"/>
          <w:szCs w:val="28"/>
        </w:rPr>
        <w:t>ТРЕБОВАНИЯ</w:t>
      </w:r>
    </w:p>
    <w:p w:rsidR="00E17BD8" w:rsidRPr="00C41047" w:rsidRDefault="00E17BD8" w:rsidP="00E17BD8">
      <w:pPr>
        <w:jc w:val="center"/>
        <w:rPr>
          <w:b/>
          <w:sz w:val="28"/>
          <w:szCs w:val="28"/>
        </w:rPr>
      </w:pPr>
      <w:r w:rsidRPr="00C41047">
        <w:rPr>
          <w:b/>
          <w:sz w:val="28"/>
          <w:szCs w:val="28"/>
        </w:rPr>
        <w:t>к типовым проектам некапитальных строений, сооружений,</w:t>
      </w:r>
    </w:p>
    <w:p w:rsidR="00E17BD8" w:rsidRPr="00C41047" w:rsidRDefault="00E17BD8" w:rsidP="00E17BD8">
      <w:pPr>
        <w:jc w:val="center"/>
        <w:rPr>
          <w:b/>
          <w:sz w:val="28"/>
          <w:szCs w:val="28"/>
        </w:rPr>
      </w:pPr>
      <w:r w:rsidRPr="00C41047">
        <w:rPr>
          <w:b/>
          <w:sz w:val="28"/>
          <w:szCs w:val="28"/>
        </w:rPr>
        <w:t>используемых для осуществления торговой деятельности и деятельности</w:t>
      </w:r>
    </w:p>
    <w:p w:rsidR="00E17BD8" w:rsidRPr="00C41047" w:rsidRDefault="00E17BD8" w:rsidP="00E17BD8">
      <w:pPr>
        <w:jc w:val="center"/>
        <w:rPr>
          <w:b/>
          <w:sz w:val="28"/>
          <w:szCs w:val="28"/>
        </w:rPr>
      </w:pPr>
      <w:r w:rsidRPr="00C41047">
        <w:rPr>
          <w:b/>
          <w:sz w:val="28"/>
          <w:szCs w:val="28"/>
        </w:rPr>
        <w:t>по оказанию услуг населению, включая услуги общественного питания</w:t>
      </w:r>
    </w:p>
    <w:p w:rsidR="00E17BD8" w:rsidRPr="00C41047" w:rsidRDefault="00E17BD8" w:rsidP="00E17BD8">
      <w:pPr>
        <w:jc w:val="both"/>
        <w:rPr>
          <w:sz w:val="28"/>
          <w:szCs w:val="28"/>
        </w:rPr>
      </w:pPr>
    </w:p>
    <w:p w:rsidR="00E17BD8" w:rsidRPr="00C41047" w:rsidRDefault="00E17BD8" w:rsidP="00E17BD8">
      <w:pPr>
        <w:ind w:firstLine="708"/>
        <w:jc w:val="both"/>
        <w:rPr>
          <w:sz w:val="28"/>
          <w:szCs w:val="28"/>
        </w:rPr>
      </w:pPr>
      <w:r w:rsidRPr="00C41047">
        <w:rPr>
          <w:sz w:val="28"/>
          <w:szCs w:val="28"/>
        </w:rPr>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E17BD8" w:rsidRPr="00C41047" w:rsidRDefault="00E17BD8" w:rsidP="00E17BD8">
      <w:pPr>
        <w:ind w:firstLine="708"/>
        <w:jc w:val="both"/>
        <w:rPr>
          <w:sz w:val="28"/>
          <w:szCs w:val="28"/>
        </w:rPr>
      </w:pPr>
      <w:r w:rsidRPr="00C41047">
        <w:rPr>
          <w:sz w:val="28"/>
          <w:szCs w:val="28"/>
        </w:rPr>
        <w:t>2. Типовые проекты установлены для видов некапитальных строений: «киоск», «павильон».</w:t>
      </w:r>
    </w:p>
    <w:p w:rsidR="00E17BD8" w:rsidRPr="00C41047" w:rsidRDefault="00E17BD8" w:rsidP="00E17BD8">
      <w:pPr>
        <w:ind w:firstLine="708"/>
        <w:jc w:val="both"/>
        <w:rPr>
          <w:sz w:val="28"/>
          <w:szCs w:val="28"/>
        </w:rPr>
      </w:pPr>
      <w:r w:rsidRPr="00C41047">
        <w:rPr>
          <w:sz w:val="28"/>
          <w:szCs w:val="28"/>
        </w:rPr>
        <w:t>Графическое изображение типовых проектов приведено в приложении к настоящим Требованиям.</w:t>
      </w:r>
    </w:p>
    <w:p w:rsidR="00E17BD8" w:rsidRPr="00C41047" w:rsidRDefault="00E17BD8" w:rsidP="00E17BD8">
      <w:pPr>
        <w:ind w:firstLine="708"/>
        <w:jc w:val="both"/>
        <w:rPr>
          <w:sz w:val="28"/>
          <w:szCs w:val="28"/>
        </w:rPr>
      </w:pPr>
      <w:r w:rsidRPr="00C41047">
        <w:rPr>
          <w:sz w:val="28"/>
          <w:szCs w:val="28"/>
        </w:rPr>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E17BD8" w:rsidRPr="00C41047" w:rsidRDefault="00E17BD8" w:rsidP="00E17BD8">
      <w:pPr>
        <w:ind w:firstLine="708"/>
        <w:jc w:val="both"/>
        <w:rPr>
          <w:sz w:val="28"/>
          <w:szCs w:val="28"/>
        </w:rPr>
      </w:pPr>
      <w:r w:rsidRPr="00C41047">
        <w:rPr>
          <w:sz w:val="28"/>
          <w:szCs w:val="28"/>
        </w:rPr>
        <w:t>3.1. Параметры.</w:t>
      </w:r>
    </w:p>
    <w:p w:rsidR="00E17BD8" w:rsidRPr="00C41047" w:rsidRDefault="00E17BD8" w:rsidP="00E17BD8">
      <w:pPr>
        <w:ind w:firstLine="708"/>
        <w:jc w:val="both"/>
        <w:rPr>
          <w:sz w:val="28"/>
          <w:szCs w:val="28"/>
        </w:rPr>
      </w:pPr>
      <w:r w:rsidRPr="00C41047">
        <w:rPr>
          <w:sz w:val="28"/>
          <w:szCs w:val="28"/>
        </w:rPr>
        <w:t>«Киоск»:</w:t>
      </w:r>
    </w:p>
    <w:p w:rsidR="00E17BD8" w:rsidRPr="00C41047" w:rsidRDefault="00E17BD8" w:rsidP="00E17BD8">
      <w:pPr>
        <w:ind w:firstLine="708"/>
        <w:jc w:val="both"/>
        <w:rPr>
          <w:sz w:val="28"/>
          <w:szCs w:val="28"/>
        </w:rPr>
      </w:pPr>
      <w:r w:rsidRPr="00C41047">
        <w:rPr>
          <w:sz w:val="28"/>
          <w:szCs w:val="28"/>
        </w:rPr>
        <w:t>«Киоск «Печать» тип 1 – площадь 6 кв. м (длина – 3,0 м, ширина – 2,0 м, высота – 2,6 м); площадь 9 кв. м (длина – 3,6 м, ширина – 2,5 м, высота – 2,6 м);</w:t>
      </w:r>
    </w:p>
    <w:p w:rsidR="00E17BD8" w:rsidRPr="00C41047" w:rsidRDefault="00E17BD8" w:rsidP="00E17BD8">
      <w:pPr>
        <w:ind w:firstLine="708"/>
        <w:jc w:val="both"/>
        <w:rPr>
          <w:sz w:val="28"/>
          <w:szCs w:val="28"/>
        </w:rPr>
      </w:pPr>
      <w:r w:rsidRPr="00C41047">
        <w:rPr>
          <w:sz w:val="28"/>
          <w:szCs w:val="28"/>
        </w:rPr>
        <w:t>«Киоск» тип 2 – площадь 6 кв. м (длина – 3,0 м, ширина – 2,0 м, высота – 2,6 м);</w:t>
      </w:r>
    </w:p>
    <w:p w:rsidR="00E17BD8" w:rsidRPr="00C41047" w:rsidRDefault="00E17BD8" w:rsidP="00E17BD8">
      <w:pPr>
        <w:ind w:firstLine="708"/>
        <w:jc w:val="both"/>
        <w:rPr>
          <w:sz w:val="28"/>
          <w:szCs w:val="28"/>
        </w:rPr>
      </w:pPr>
      <w:r w:rsidRPr="00C41047">
        <w:rPr>
          <w:sz w:val="28"/>
          <w:szCs w:val="28"/>
        </w:rPr>
        <w:t>«Киоск» тип 3 – площадь 9 кв. м (длина – 3,6 м, ширина – 2,5 м, высота – 2,6 м).</w:t>
      </w:r>
    </w:p>
    <w:p w:rsidR="00E17BD8" w:rsidRPr="00C41047" w:rsidRDefault="00E17BD8" w:rsidP="00E17BD8">
      <w:pPr>
        <w:ind w:firstLine="708"/>
        <w:jc w:val="both"/>
        <w:rPr>
          <w:sz w:val="28"/>
          <w:szCs w:val="28"/>
        </w:rPr>
      </w:pPr>
      <w:r w:rsidRPr="00C41047">
        <w:rPr>
          <w:sz w:val="28"/>
          <w:szCs w:val="28"/>
        </w:rPr>
        <w:t>«Павильон»:</w:t>
      </w:r>
    </w:p>
    <w:p w:rsidR="00E17BD8" w:rsidRPr="00C41047" w:rsidRDefault="00E17BD8" w:rsidP="00E17BD8">
      <w:pPr>
        <w:ind w:firstLine="708"/>
        <w:jc w:val="both"/>
        <w:rPr>
          <w:sz w:val="28"/>
          <w:szCs w:val="28"/>
        </w:rPr>
      </w:pPr>
      <w:r w:rsidRPr="00C41047">
        <w:rPr>
          <w:sz w:val="28"/>
          <w:szCs w:val="28"/>
        </w:rPr>
        <w:t>«Павильон» тип 1 – площадь 30 кв. м (длина – 7,5 м, ширина – 4,0 м, высота – 3,2 м);</w:t>
      </w:r>
    </w:p>
    <w:p w:rsidR="00E17BD8" w:rsidRPr="00C41047" w:rsidRDefault="00E17BD8" w:rsidP="00E17BD8">
      <w:pPr>
        <w:ind w:firstLine="708"/>
        <w:jc w:val="both"/>
        <w:rPr>
          <w:sz w:val="28"/>
          <w:szCs w:val="28"/>
        </w:rPr>
      </w:pPr>
      <w:r w:rsidRPr="00C41047">
        <w:rPr>
          <w:sz w:val="28"/>
          <w:szCs w:val="28"/>
        </w:rPr>
        <w:t>«Павильон» тип 2 – площадь 28 кв. м (длина – 7,0 м, ширина – 4,0 м, высота – 3,2 м).</w:t>
      </w:r>
    </w:p>
    <w:p w:rsidR="00E17BD8" w:rsidRPr="00C41047" w:rsidRDefault="00E17BD8" w:rsidP="00E17BD8">
      <w:pPr>
        <w:ind w:firstLine="708"/>
        <w:jc w:val="both"/>
        <w:rPr>
          <w:sz w:val="28"/>
          <w:szCs w:val="28"/>
        </w:rPr>
      </w:pPr>
      <w:r w:rsidRPr="00C41047">
        <w:rPr>
          <w:sz w:val="28"/>
          <w:szCs w:val="28"/>
        </w:rPr>
        <w:t>3.2. Конструкции и материалы типовых проектов всех типов «Киоск», «Павильон»:</w:t>
      </w:r>
    </w:p>
    <w:p w:rsidR="00E17BD8" w:rsidRPr="00C41047" w:rsidRDefault="00E17BD8" w:rsidP="00E17BD8">
      <w:pPr>
        <w:ind w:firstLine="709"/>
        <w:jc w:val="both"/>
        <w:rPr>
          <w:sz w:val="28"/>
          <w:szCs w:val="28"/>
        </w:rPr>
      </w:pPr>
      <w:r w:rsidRPr="00C41047">
        <w:rPr>
          <w:sz w:val="28"/>
          <w:szCs w:val="28"/>
        </w:rPr>
        <w:t xml:space="preserve">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w:t>
      </w:r>
      <w:r w:rsidRPr="00C41047">
        <w:rPr>
          <w:sz w:val="28"/>
          <w:szCs w:val="28"/>
        </w:rPr>
        <w:lastRenderedPageBreak/>
        <w:t>металлического и гнутых металлических элементов с нанесением порошкового полимерного покрытия (толщина металла не менее 3 мм);</w:t>
      </w:r>
    </w:p>
    <w:p w:rsidR="00E17BD8" w:rsidRPr="00C41047" w:rsidRDefault="00E17BD8" w:rsidP="00E17BD8">
      <w:pPr>
        <w:ind w:firstLine="709"/>
        <w:jc w:val="both"/>
        <w:rPr>
          <w:sz w:val="28"/>
          <w:szCs w:val="28"/>
        </w:rPr>
      </w:pPr>
      <w:r w:rsidRPr="00C41047">
        <w:rPr>
          <w:sz w:val="28"/>
          <w:szCs w:val="28"/>
        </w:rPr>
        <w:t>оконные и дверные переплеты: алюминиевый профиль с порошковым окрашиванием, ламинированный ПВХ;</w:t>
      </w:r>
    </w:p>
    <w:p w:rsidR="00E17BD8" w:rsidRPr="00C41047" w:rsidRDefault="00E17BD8" w:rsidP="00E17BD8">
      <w:pPr>
        <w:ind w:firstLine="709"/>
        <w:jc w:val="both"/>
        <w:rPr>
          <w:sz w:val="28"/>
          <w:szCs w:val="28"/>
        </w:rPr>
      </w:pPr>
      <w:r w:rsidRPr="00C41047">
        <w:rPr>
          <w:sz w:val="28"/>
          <w:szCs w:val="28"/>
        </w:rPr>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металлические с механическим или электрическим приводом (при необходимости);</w:t>
      </w:r>
    </w:p>
    <w:p w:rsidR="00E17BD8" w:rsidRPr="00C41047" w:rsidRDefault="00E17BD8" w:rsidP="00E17BD8">
      <w:pPr>
        <w:ind w:firstLine="709"/>
        <w:jc w:val="both"/>
        <w:rPr>
          <w:sz w:val="28"/>
          <w:szCs w:val="28"/>
        </w:rPr>
      </w:pPr>
      <w:r w:rsidRPr="00C41047">
        <w:rPr>
          <w:sz w:val="28"/>
          <w:szCs w:val="28"/>
        </w:rPr>
        <w:t>остекление: простое прозрачное с антивандальным покрытием, ударопрочное (</w:t>
      </w:r>
      <w:proofErr w:type="spellStart"/>
      <w:r w:rsidRPr="00C41047">
        <w:rPr>
          <w:sz w:val="28"/>
          <w:szCs w:val="28"/>
        </w:rPr>
        <w:t>тонирование</w:t>
      </w:r>
      <w:proofErr w:type="spellEnd"/>
      <w:r w:rsidRPr="00C41047">
        <w:rPr>
          <w:sz w:val="28"/>
          <w:szCs w:val="28"/>
        </w:rPr>
        <w:t xml:space="preserve"> стекла запрещается);</w:t>
      </w:r>
    </w:p>
    <w:p w:rsidR="00E17BD8" w:rsidRPr="00C41047" w:rsidRDefault="00E17BD8" w:rsidP="00E17BD8">
      <w:pPr>
        <w:ind w:firstLine="709"/>
        <w:jc w:val="both"/>
        <w:rPr>
          <w:sz w:val="28"/>
          <w:szCs w:val="28"/>
        </w:rPr>
      </w:pPr>
      <w:r w:rsidRPr="00C41047">
        <w:rPr>
          <w:sz w:val="28"/>
          <w:szCs w:val="28"/>
        </w:rPr>
        <w:t>вентиляционные решетки: металлические;</w:t>
      </w:r>
    </w:p>
    <w:p w:rsidR="00E17BD8" w:rsidRPr="00C41047" w:rsidRDefault="00E17BD8" w:rsidP="00E17BD8">
      <w:pPr>
        <w:ind w:firstLine="709"/>
        <w:jc w:val="both"/>
        <w:rPr>
          <w:sz w:val="28"/>
          <w:szCs w:val="28"/>
        </w:rPr>
      </w:pPr>
      <w:r w:rsidRPr="00C41047">
        <w:rPr>
          <w:sz w:val="28"/>
          <w:szCs w:val="28"/>
        </w:rPr>
        <w:t>цоколь: композит.</w:t>
      </w:r>
    </w:p>
    <w:p w:rsidR="00E17BD8" w:rsidRPr="00C41047" w:rsidRDefault="00E17BD8" w:rsidP="00E17BD8">
      <w:pPr>
        <w:ind w:firstLine="709"/>
        <w:jc w:val="both"/>
        <w:rPr>
          <w:sz w:val="28"/>
          <w:szCs w:val="28"/>
        </w:rPr>
      </w:pPr>
      <w:r w:rsidRPr="00C41047">
        <w:rPr>
          <w:sz w:val="28"/>
          <w:szCs w:val="28"/>
        </w:rPr>
        <w:t>3.3. Цветовое решение</w:t>
      </w:r>
      <w:r w:rsidRPr="00C41047">
        <w:rPr>
          <w:b/>
          <w:sz w:val="28"/>
          <w:szCs w:val="28"/>
        </w:rPr>
        <w:t xml:space="preserve"> </w:t>
      </w:r>
      <w:r w:rsidRPr="00C41047">
        <w:rPr>
          <w:sz w:val="28"/>
          <w:szCs w:val="28"/>
        </w:rPr>
        <w:t>типовых проектов всех типов «Киоск», «Павильон»:</w:t>
      </w:r>
    </w:p>
    <w:p w:rsidR="00E17BD8" w:rsidRPr="00C41047" w:rsidRDefault="00E17BD8" w:rsidP="00E17BD8">
      <w:pPr>
        <w:ind w:firstLine="709"/>
        <w:jc w:val="both"/>
        <w:rPr>
          <w:sz w:val="28"/>
          <w:szCs w:val="28"/>
        </w:rPr>
      </w:pPr>
      <w:r w:rsidRPr="00C41047">
        <w:rPr>
          <w:sz w:val="28"/>
          <w:szCs w:val="28"/>
        </w:rPr>
        <w:t xml:space="preserve">несущий каркас: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оконные и дверные переплеты: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декоративные элементы внешней отделки: ограждающая конструкция: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декоративные стойки: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декоративные панели (рейки): </w:t>
      </w:r>
      <w:r w:rsidRPr="00C41047">
        <w:rPr>
          <w:sz w:val="28"/>
          <w:szCs w:val="28"/>
          <w:lang w:val="en-US"/>
        </w:rPr>
        <w:t>RAL</w:t>
      </w:r>
      <w:r w:rsidRPr="00C41047">
        <w:rPr>
          <w:sz w:val="28"/>
          <w:szCs w:val="28"/>
        </w:rPr>
        <w:t xml:space="preserve"> 1013 жемчужно-белый, </w:t>
      </w:r>
      <w:r w:rsidRPr="00C41047">
        <w:rPr>
          <w:sz w:val="28"/>
          <w:szCs w:val="28"/>
          <w:lang w:val="en-US"/>
        </w:rPr>
        <w:t>RAL</w:t>
      </w:r>
      <w:r w:rsidRPr="00C41047">
        <w:rPr>
          <w:sz w:val="28"/>
          <w:szCs w:val="28"/>
        </w:rPr>
        <w:t xml:space="preserve"> 1015 светлая слоновая кость;</w:t>
      </w:r>
    </w:p>
    <w:p w:rsidR="00E17BD8" w:rsidRPr="00C41047" w:rsidRDefault="00E17BD8" w:rsidP="00E17BD8">
      <w:pPr>
        <w:ind w:firstLine="709"/>
        <w:jc w:val="both"/>
        <w:rPr>
          <w:sz w:val="28"/>
          <w:szCs w:val="28"/>
        </w:rPr>
      </w:pP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xml:space="preserve">):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rFonts w:eastAsia="Calibri"/>
          <w:sz w:val="28"/>
          <w:szCs w:val="28"/>
        </w:rPr>
      </w:pPr>
      <w:r w:rsidRPr="00C41047">
        <w:rPr>
          <w:rFonts w:eastAsia="Calibri"/>
          <w:sz w:val="28"/>
          <w:szCs w:val="28"/>
        </w:rPr>
        <w:t>остекление: прозрачное с антивандальным покрытием, ударопрочное (</w:t>
      </w:r>
      <w:proofErr w:type="spellStart"/>
      <w:r w:rsidRPr="00C41047">
        <w:rPr>
          <w:rFonts w:eastAsia="Calibri"/>
          <w:sz w:val="28"/>
          <w:szCs w:val="28"/>
        </w:rPr>
        <w:t>тонирование</w:t>
      </w:r>
      <w:proofErr w:type="spellEnd"/>
      <w:r w:rsidRPr="00C41047">
        <w:rPr>
          <w:rFonts w:eastAsia="Calibri"/>
          <w:sz w:val="28"/>
          <w:szCs w:val="28"/>
        </w:rPr>
        <w:t xml:space="preserve"> стекла запрещается); </w:t>
      </w:r>
    </w:p>
    <w:p w:rsidR="00E17BD8" w:rsidRPr="00C41047" w:rsidRDefault="00E17BD8" w:rsidP="00E17BD8">
      <w:pPr>
        <w:ind w:firstLine="709"/>
        <w:jc w:val="both"/>
        <w:rPr>
          <w:sz w:val="28"/>
          <w:szCs w:val="28"/>
        </w:rPr>
      </w:pPr>
      <w:r w:rsidRPr="00C41047">
        <w:rPr>
          <w:rFonts w:eastAsia="Calibri"/>
          <w:sz w:val="28"/>
          <w:szCs w:val="28"/>
        </w:rPr>
        <w:t xml:space="preserve">вентиляционные решетки: </w:t>
      </w:r>
      <w:r w:rsidRPr="00C41047">
        <w:rPr>
          <w:sz w:val="28"/>
          <w:szCs w:val="28"/>
        </w:rPr>
        <w:t xml:space="preserve">должны соответствовать выбранному RAL для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цоколь: должен соответствовать цвету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3.4. Установка вывески типовых проектов:</w:t>
      </w:r>
    </w:p>
    <w:p w:rsidR="00E17BD8" w:rsidRPr="00C41047" w:rsidRDefault="00E17BD8" w:rsidP="00E17BD8">
      <w:pPr>
        <w:ind w:firstLine="709"/>
        <w:jc w:val="both"/>
        <w:rPr>
          <w:sz w:val="28"/>
          <w:szCs w:val="28"/>
        </w:rPr>
      </w:pPr>
      <w:r w:rsidRPr="00C41047">
        <w:rPr>
          <w:sz w:val="28"/>
          <w:szCs w:val="28"/>
        </w:rPr>
        <w:t>3.4.1 установка вывески типовых проектов всех типов «Киоск»:</w:t>
      </w:r>
    </w:p>
    <w:p w:rsidR="00E17BD8" w:rsidRPr="00C41047" w:rsidRDefault="00E17BD8" w:rsidP="00E17BD8">
      <w:pPr>
        <w:ind w:firstLine="709"/>
        <w:jc w:val="both"/>
        <w:rPr>
          <w:rFonts w:eastAsia="Calibri"/>
          <w:sz w:val="28"/>
          <w:szCs w:val="28"/>
        </w:rPr>
      </w:pPr>
      <w:r w:rsidRPr="00C41047">
        <w:rPr>
          <w:rFonts w:eastAsia="Calibri"/>
          <w:sz w:val="28"/>
          <w:szCs w:val="28"/>
        </w:rPr>
        <w:t>вывеска состоит из графической и текстовой частей.</w:t>
      </w:r>
    </w:p>
    <w:p w:rsidR="00E17BD8" w:rsidRPr="00C41047" w:rsidRDefault="00E17BD8" w:rsidP="00E17BD8">
      <w:pPr>
        <w:ind w:firstLine="709"/>
        <w:jc w:val="both"/>
        <w:rPr>
          <w:rFonts w:eastAsia="Calibri"/>
          <w:sz w:val="28"/>
          <w:szCs w:val="28"/>
        </w:rPr>
      </w:pPr>
      <w:r w:rsidRPr="00C41047">
        <w:rPr>
          <w:rFonts w:eastAsia="Calibri"/>
          <w:sz w:val="28"/>
          <w:szCs w:val="28"/>
        </w:rPr>
        <w:t xml:space="preserve">Текстовая часть в виде отдельно стоящих букв, объемных или плоскостных, световых или </w:t>
      </w:r>
      <w:proofErr w:type="spellStart"/>
      <w:r w:rsidRPr="00C41047">
        <w:rPr>
          <w:rFonts w:eastAsia="Calibri"/>
          <w:sz w:val="28"/>
          <w:szCs w:val="28"/>
        </w:rPr>
        <w:t>несветовых</w:t>
      </w:r>
      <w:proofErr w:type="spellEnd"/>
      <w:r w:rsidRPr="00C41047">
        <w:rPr>
          <w:rFonts w:eastAsia="Calibri"/>
          <w:sz w:val="28"/>
          <w:szCs w:val="28"/>
        </w:rPr>
        <w:t>.</w:t>
      </w:r>
    </w:p>
    <w:p w:rsidR="00E17BD8" w:rsidRPr="00C41047" w:rsidRDefault="00E17BD8" w:rsidP="00E17BD8">
      <w:pPr>
        <w:ind w:firstLine="709"/>
        <w:jc w:val="both"/>
        <w:rPr>
          <w:rFonts w:eastAsia="Calibri"/>
          <w:sz w:val="28"/>
          <w:szCs w:val="28"/>
        </w:rPr>
      </w:pPr>
      <w:r w:rsidRPr="00C41047">
        <w:rPr>
          <w:rFonts w:eastAsia="Calibri"/>
          <w:sz w:val="28"/>
          <w:szCs w:val="28"/>
        </w:rPr>
        <w:t>Высота горизонтальной информационной панели (далее – фриз) – 450 мм.</w:t>
      </w:r>
    </w:p>
    <w:p w:rsidR="00E17BD8" w:rsidRPr="00C41047" w:rsidRDefault="00E17BD8" w:rsidP="00E17BD8">
      <w:pPr>
        <w:ind w:firstLine="709"/>
        <w:jc w:val="both"/>
        <w:rPr>
          <w:rFonts w:eastAsia="Calibri"/>
          <w:sz w:val="28"/>
          <w:szCs w:val="28"/>
        </w:rPr>
      </w:pPr>
      <w:r w:rsidRPr="00C41047">
        <w:rPr>
          <w:rFonts w:eastAsia="Calibri"/>
          <w:sz w:val="28"/>
          <w:szCs w:val="28"/>
        </w:rPr>
        <w:t xml:space="preserve">Высота текстовой части не более 300 мм (2/3 высоты фриза); размещение: строго в границах фриза. </w:t>
      </w:r>
    </w:p>
    <w:p w:rsidR="00E17BD8" w:rsidRPr="00C41047" w:rsidRDefault="00E17BD8" w:rsidP="00E17BD8">
      <w:pPr>
        <w:ind w:firstLine="709"/>
        <w:jc w:val="both"/>
        <w:rPr>
          <w:rFonts w:eastAsia="Calibri"/>
          <w:sz w:val="28"/>
          <w:szCs w:val="28"/>
        </w:rPr>
      </w:pPr>
      <w:r w:rsidRPr="00C41047">
        <w:rPr>
          <w:rFonts w:eastAsia="Calibri"/>
          <w:sz w:val="28"/>
          <w:szCs w:val="28"/>
        </w:rPr>
        <w:t>Колористическое решение фриза определяется владельцем некапитального строения, сооружения.</w:t>
      </w:r>
    </w:p>
    <w:p w:rsidR="00E17BD8" w:rsidRPr="00C41047" w:rsidRDefault="00E17BD8" w:rsidP="00E17BD8">
      <w:pPr>
        <w:ind w:firstLine="709"/>
        <w:jc w:val="both"/>
        <w:rPr>
          <w:rFonts w:eastAsia="Calibri"/>
          <w:sz w:val="28"/>
          <w:szCs w:val="20"/>
        </w:rPr>
      </w:pPr>
      <w:r w:rsidRPr="00C41047">
        <w:rPr>
          <w:rFonts w:eastAsia="Calibri"/>
          <w:sz w:val="28"/>
          <w:szCs w:val="20"/>
        </w:rPr>
        <w:lastRenderedPageBreak/>
        <w:t>Колористическое решение текстовой и графической частей определяется владельцем некапитального строения, сооружения.</w:t>
      </w:r>
    </w:p>
    <w:p w:rsidR="00E17BD8" w:rsidRPr="00C41047" w:rsidRDefault="00E17BD8" w:rsidP="00E17BD8">
      <w:pPr>
        <w:ind w:firstLine="709"/>
        <w:jc w:val="both"/>
        <w:rPr>
          <w:rFonts w:eastAsia="Calibri"/>
          <w:sz w:val="28"/>
          <w:szCs w:val="20"/>
        </w:rPr>
      </w:pPr>
      <w:r w:rsidRPr="00C41047">
        <w:rPr>
          <w:rFonts w:eastAsia="Calibri"/>
          <w:sz w:val="28"/>
          <w:szCs w:val="20"/>
        </w:rPr>
        <w:t>Материал фриза – композит, пластик, дерево (толщина не менее 5-10 мм); металл (толщина не менее 1,5 мм).</w:t>
      </w:r>
    </w:p>
    <w:p w:rsidR="00E17BD8" w:rsidRPr="00C41047" w:rsidRDefault="00E17BD8" w:rsidP="00E17BD8">
      <w:pPr>
        <w:ind w:firstLine="709"/>
        <w:jc w:val="both"/>
        <w:rPr>
          <w:rFonts w:eastAsia="Calibri"/>
          <w:sz w:val="28"/>
          <w:szCs w:val="20"/>
        </w:rPr>
      </w:pPr>
      <w:r w:rsidRPr="00C41047">
        <w:rPr>
          <w:rFonts w:eastAsia="Calibri"/>
          <w:sz w:val="28"/>
          <w:szCs w:val="20"/>
        </w:rPr>
        <w:t>Материал графической и текстовой частей – пластик, дерево, металл.</w:t>
      </w:r>
    </w:p>
    <w:p w:rsidR="00E17BD8" w:rsidRPr="00C41047" w:rsidRDefault="00E17BD8" w:rsidP="00E17BD8">
      <w:pPr>
        <w:ind w:firstLine="709"/>
        <w:jc w:val="both"/>
        <w:rPr>
          <w:sz w:val="28"/>
          <w:szCs w:val="20"/>
        </w:rPr>
      </w:pPr>
      <w:r w:rsidRPr="00C41047">
        <w:rPr>
          <w:sz w:val="28"/>
          <w:szCs w:val="20"/>
        </w:rPr>
        <w:t>3.4.2 установка вывески типовых проектов всех типов «Павильон»:</w:t>
      </w:r>
    </w:p>
    <w:p w:rsidR="00E17BD8" w:rsidRPr="00C41047" w:rsidRDefault="00E17BD8" w:rsidP="00E17BD8">
      <w:pPr>
        <w:ind w:firstLine="709"/>
        <w:jc w:val="both"/>
        <w:rPr>
          <w:sz w:val="28"/>
          <w:szCs w:val="20"/>
        </w:rPr>
      </w:pPr>
      <w:r w:rsidRPr="00C41047">
        <w:rPr>
          <w:sz w:val="28"/>
          <w:szCs w:val="20"/>
        </w:rPr>
        <w:t>вывеска состоит из графической и текстовой частей.</w:t>
      </w:r>
    </w:p>
    <w:p w:rsidR="00E17BD8" w:rsidRPr="00C41047" w:rsidRDefault="00E17BD8" w:rsidP="00E17BD8">
      <w:pPr>
        <w:ind w:firstLine="709"/>
        <w:jc w:val="both"/>
        <w:rPr>
          <w:sz w:val="28"/>
          <w:szCs w:val="20"/>
        </w:rPr>
      </w:pPr>
      <w:r w:rsidRPr="00C41047">
        <w:rPr>
          <w:sz w:val="28"/>
          <w:szCs w:val="20"/>
        </w:rPr>
        <w:t xml:space="preserve">Текстовая часть в виде отдельно стоящих букв, объемных или плоскостных, световых или </w:t>
      </w:r>
      <w:proofErr w:type="spellStart"/>
      <w:r w:rsidRPr="00C41047">
        <w:rPr>
          <w:sz w:val="28"/>
          <w:szCs w:val="20"/>
        </w:rPr>
        <w:t>несветовых</w:t>
      </w:r>
      <w:proofErr w:type="spellEnd"/>
      <w:r w:rsidRPr="00C41047">
        <w:rPr>
          <w:sz w:val="28"/>
          <w:szCs w:val="20"/>
        </w:rPr>
        <w:t>.</w:t>
      </w:r>
    </w:p>
    <w:p w:rsidR="00E17BD8" w:rsidRPr="00C41047" w:rsidRDefault="00E17BD8" w:rsidP="00E17BD8">
      <w:pPr>
        <w:ind w:firstLine="709"/>
        <w:jc w:val="both"/>
        <w:rPr>
          <w:sz w:val="28"/>
          <w:szCs w:val="20"/>
        </w:rPr>
      </w:pPr>
      <w:r w:rsidRPr="00C41047">
        <w:rPr>
          <w:sz w:val="28"/>
          <w:szCs w:val="20"/>
        </w:rPr>
        <w:t>Высота фриза – 700 мм.</w:t>
      </w:r>
    </w:p>
    <w:p w:rsidR="00E17BD8" w:rsidRPr="00C41047" w:rsidRDefault="00E17BD8" w:rsidP="00E17BD8">
      <w:pPr>
        <w:ind w:firstLine="709"/>
        <w:jc w:val="both"/>
        <w:rPr>
          <w:sz w:val="28"/>
          <w:szCs w:val="20"/>
        </w:rPr>
      </w:pPr>
      <w:r w:rsidRPr="00C41047">
        <w:rPr>
          <w:sz w:val="28"/>
          <w:szCs w:val="20"/>
        </w:rPr>
        <w:t>Высота текстовой части – не более 500 мм (2/3 высоты фриза); размещение: строго в границах фриза.</w:t>
      </w:r>
    </w:p>
    <w:p w:rsidR="00E17BD8" w:rsidRPr="00C41047" w:rsidRDefault="00E17BD8" w:rsidP="00E17BD8">
      <w:pPr>
        <w:ind w:firstLine="709"/>
        <w:jc w:val="both"/>
        <w:rPr>
          <w:sz w:val="28"/>
          <w:szCs w:val="20"/>
        </w:rPr>
      </w:pPr>
      <w:r w:rsidRPr="00C41047">
        <w:rPr>
          <w:sz w:val="28"/>
          <w:szCs w:val="20"/>
        </w:rP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E17BD8" w:rsidRPr="00C41047" w:rsidRDefault="00E17BD8" w:rsidP="00E17BD8">
      <w:pPr>
        <w:ind w:firstLine="709"/>
        <w:jc w:val="both"/>
        <w:rPr>
          <w:sz w:val="28"/>
          <w:szCs w:val="20"/>
        </w:rPr>
      </w:pPr>
      <w:r w:rsidRPr="00C41047">
        <w:rPr>
          <w:sz w:val="28"/>
          <w:szCs w:val="20"/>
        </w:rPr>
        <w:t xml:space="preserve">Колористическое решение фриза, вертикальной информационной панели </w:t>
      </w:r>
      <w:r w:rsidRPr="00C41047">
        <w:rPr>
          <w:rFonts w:eastAsia="Calibri"/>
          <w:sz w:val="28"/>
          <w:szCs w:val="20"/>
        </w:rPr>
        <w:t>определяется владельцем некапитального строения, сооружения и должно быть выполнено в е</w:t>
      </w:r>
      <w:r w:rsidRPr="00C41047">
        <w:rPr>
          <w:sz w:val="28"/>
          <w:szCs w:val="20"/>
        </w:rPr>
        <w:t>дином RAL.</w:t>
      </w:r>
    </w:p>
    <w:p w:rsidR="00E17BD8" w:rsidRPr="00C41047" w:rsidRDefault="00E17BD8" w:rsidP="00E17BD8">
      <w:pPr>
        <w:ind w:firstLine="709"/>
        <w:jc w:val="both"/>
        <w:rPr>
          <w:sz w:val="28"/>
          <w:szCs w:val="20"/>
        </w:rPr>
      </w:pPr>
      <w:r w:rsidRPr="00C41047">
        <w:rPr>
          <w:sz w:val="28"/>
          <w:szCs w:val="20"/>
        </w:rPr>
        <w:t xml:space="preserve">Колористическое решение текстовой и графической частей </w:t>
      </w:r>
      <w:r w:rsidRPr="00C41047">
        <w:rPr>
          <w:rFonts w:eastAsia="Calibri"/>
          <w:sz w:val="28"/>
          <w:szCs w:val="20"/>
        </w:rPr>
        <w:t>определяется владельцем некапитального строения, сооружения</w:t>
      </w:r>
      <w:r w:rsidRPr="00C41047">
        <w:rPr>
          <w:sz w:val="28"/>
          <w:szCs w:val="20"/>
        </w:rPr>
        <w:t>.</w:t>
      </w:r>
    </w:p>
    <w:p w:rsidR="00E17BD8" w:rsidRPr="00C41047" w:rsidRDefault="00E17BD8" w:rsidP="00E17BD8">
      <w:pPr>
        <w:ind w:firstLine="709"/>
        <w:jc w:val="both"/>
        <w:rPr>
          <w:sz w:val="28"/>
          <w:szCs w:val="20"/>
        </w:rPr>
      </w:pPr>
      <w:r w:rsidRPr="00C41047">
        <w:rPr>
          <w:sz w:val="28"/>
          <w:szCs w:val="20"/>
        </w:rPr>
        <w:t>Информация на вертикальной информационной панели – не более 50% от площади панели, не содержащая сведений рекламного характера.</w:t>
      </w:r>
    </w:p>
    <w:p w:rsidR="00E17BD8" w:rsidRPr="00C41047" w:rsidRDefault="00E17BD8" w:rsidP="00E17BD8">
      <w:pPr>
        <w:ind w:firstLine="709"/>
        <w:jc w:val="both"/>
        <w:rPr>
          <w:sz w:val="28"/>
          <w:szCs w:val="20"/>
        </w:rPr>
      </w:pPr>
      <w:r w:rsidRPr="00C41047">
        <w:rPr>
          <w:sz w:val="28"/>
          <w:szCs w:val="20"/>
        </w:rPr>
        <w:t>Материал фриза – композит, пластик, дерево (толщина не менее 5-10 мм); металл (толщина не менее 1,5 мм).</w:t>
      </w:r>
    </w:p>
    <w:p w:rsidR="00E17BD8" w:rsidRPr="00C41047" w:rsidRDefault="00E17BD8" w:rsidP="00E17BD8">
      <w:pPr>
        <w:ind w:firstLine="709"/>
        <w:jc w:val="both"/>
        <w:rPr>
          <w:sz w:val="28"/>
          <w:szCs w:val="20"/>
        </w:rPr>
      </w:pPr>
      <w:r w:rsidRPr="00C41047">
        <w:rPr>
          <w:sz w:val="28"/>
          <w:szCs w:val="20"/>
        </w:rPr>
        <w:t>Материал графической и текстовой частей – пластик, дерево, металл.</w:t>
      </w:r>
    </w:p>
    <w:p w:rsidR="00E17BD8" w:rsidRPr="00C41047" w:rsidRDefault="00E17BD8" w:rsidP="00E17BD8">
      <w:pPr>
        <w:ind w:firstLine="709"/>
        <w:jc w:val="both"/>
        <w:rPr>
          <w:sz w:val="28"/>
          <w:szCs w:val="28"/>
        </w:rPr>
      </w:pPr>
      <w:r w:rsidRPr="00C41047">
        <w:rPr>
          <w:rFonts w:eastAsia="Calibri"/>
          <w:sz w:val="28"/>
          <w:szCs w:val="28"/>
        </w:rPr>
        <w:t>3.5. Дополнительные требования к типовым проектам</w:t>
      </w:r>
      <w:r w:rsidRPr="00C41047">
        <w:rPr>
          <w:sz w:val="28"/>
          <w:szCs w:val="28"/>
        </w:rPr>
        <w:t xml:space="preserve"> всех типов «Киоск», «Павильон».</w:t>
      </w:r>
    </w:p>
    <w:p w:rsidR="00E17BD8" w:rsidRPr="00C41047" w:rsidRDefault="00E17BD8" w:rsidP="00E17BD8">
      <w:pPr>
        <w:ind w:firstLine="709"/>
        <w:jc w:val="both"/>
        <w:rPr>
          <w:rFonts w:eastAsia="Calibri"/>
          <w:b/>
          <w:sz w:val="28"/>
          <w:szCs w:val="20"/>
          <w:u w:val="single"/>
        </w:rPr>
      </w:pPr>
      <w:r w:rsidRPr="00C41047">
        <w:rPr>
          <w:rFonts w:eastAsia="Calibri"/>
          <w:sz w:val="28"/>
          <w:szCs w:val="20"/>
        </w:rPr>
        <w:t xml:space="preserve">В случае размещения двух и более </w:t>
      </w:r>
      <w:r w:rsidRPr="00C41047">
        <w:rPr>
          <w:sz w:val="28"/>
          <w:szCs w:val="20"/>
        </w:rPr>
        <w:t>некапитальных строений, сооружений</w:t>
      </w:r>
      <w:r w:rsidRPr="00C41047">
        <w:rPr>
          <w:rFonts w:eastAsia="Calibri"/>
          <w:sz w:val="28"/>
          <w:szCs w:val="20"/>
        </w:rPr>
        <w:t xml:space="preserve"> на одном земельном участке (блокировки), на смежных земельных участках общий вид </w:t>
      </w:r>
      <w:r w:rsidRPr="00C41047">
        <w:rPr>
          <w:sz w:val="28"/>
          <w:szCs w:val="20"/>
        </w:rPr>
        <w:t>некапитальных строений, сооружений</w:t>
      </w:r>
      <w:r w:rsidRPr="00C41047">
        <w:rPr>
          <w:rFonts w:eastAsia="Calibri"/>
          <w:sz w:val="28"/>
          <w:szCs w:val="20"/>
        </w:rPr>
        <w:t xml:space="preserve"> выполняется в едином цветовом решении каркаса, конструкций и декоративных элементов. </w:t>
      </w:r>
    </w:p>
    <w:p w:rsidR="00E17BD8" w:rsidRPr="00C41047" w:rsidRDefault="00E17BD8" w:rsidP="00E17BD8">
      <w:pPr>
        <w:ind w:firstLine="709"/>
        <w:jc w:val="both"/>
        <w:rPr>
          <w:sz w:val="28"/>
          <w:szCs w:val="20"/>
        </w:rPr>
      </w:pPr>
      <w:r w:rsidRPr="00C41047">
        <w:rPr>
          <w:sz w:val="28"/>
          <w:szCs w:val="20"/>
        </w:rPr>
        <w:t xml:space="preserve">Использование </w:t>
      </w:r>
      <w:proofErr w:type="spellStart"/>
      <w:r w:rsidRPr="00C41047">
        <w:rPr>
          <w:sz w:val="28"/>
          <w:szCs w:val="20"/>
        </w:rPr>
        <w:t>доборных</w:t>
      </w:r>
      <w:proofErr w:type="spellEnd"/>
      <w:r w:rsidRPr="00C41047">
        <w:rPr>
          <w:sz w:val="28"/>
          <w:szCs w:val="20"/>
        </w:rPr>
        <w:t xml:space="preserve"> элементов из тонколистового металла для отделки каркаса не допускается.</w:t>
      </w:r>
    </w:p>
    <w:p w:rsidR="00E17BD8" w:rsidRPr="00C41047" w:rsidRDefault="00E17BD8" w:rsidP="00E17BD8">
      <w:pPr>
        <w:ind w:firstLine="709"/>
        <w:jc w:val="both"/>
        <w:rPr>
          <w:rFonts w:eastAsia="Calibri"/>
          <w:sz w:val="28"/>
          <w:szCs w:val="20"/>
        </w:rPr>
      </w:pPr>
      <w:r w:rsidRPr="00C41047">
        <w:rPr>
          <w:rFonts w:eastAsia="Calibri"/>
          <w:sz w:val="28"/>
          <w:szCs w:val="20"/>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C41047">
        <w:rPr>
          <w:sz w:val="28"/>
          <w:szCs w:val="20"/>
        </w:rPr>
        <w:t>некапитального строения, сооружения.</w:t>
      </w:r>
    </w:p>
    <w:p w:rsidR="00E17BD8" w:rsidRPr="00C41047" w:rsidRDefault="00E17BD8" w:rsidP="00E17BD8">
      <w:pPr>
        <w:ind w:firstLine="709"/>
        <w:jc w:val="both"/>
        <w:rPr>
          <w:rFonts w:eastAsia="Calibri"/>
          <w:sz w:val="28"/>
          <w:szCs w:val="20"/>
        </w:rPr>
      </w:pPr>
      <w:proofErr w:type="spellStart"/>
      <w:r w:rsidRPr="00C41047">
        <w:rPr>
          <w:rFonts w:eastAsia="Calibri"/>
          <w:sz w:val="28"/>
          <w:szCs w:val="20"/>
        </w:rPr>
        <w:t>Роллетные</w:t>
      </w:r>
      <w:proofErr w:type="spellEnd"/>
      <w:r w:rsidRPr="00C41047">
        <w:rPr>
          <w:rFonts w:eastAsia="Calibri"/>
          <w:sz w:val="28"/>
          <w:szCs w:val="20"/>
        </w:rPr>
        <w:t xml:space="preserve"> системы (</w:t>
      </w:r>
      <w:proofErr w:type="spellStart"/>
      <w:r w:rsidRPr="00C41047">
        <w:rPr>
          <w:rFonts w:eastAsia="Calibri"/>
          <w:sz w:val="28"/>
          <w:szCs w:val="20"/>
        </w:rPr>
        <w:t>рольставни</w:t>
      </w:r>
      <w:proofErr w:type="spellEnd"/>
      <w:r w:rsidRPr="00C41047">
        <w:rPr>
          <w:rFonts w:eastAsia="Calibri"/>
          <w:sz w:val="28"/>
          <w:szCs w:val="20"/>
        </w:rPr>
        <w:t xml:space="preserve">) не должны выходить за </w:t>
      </w:r>
      <w:r w:rsidRPr="00C41047">
        <w:rPr>
          <w:sz w:val="28"/>
          <w:szCs w:val="20"/>
        </w:rPr>
        <w:t>декоративные элементы внешней отделки.</w:t>
      </w:r>
    </w:p>
    <w:p w:rsidR="00E17BD8" w:rsidRPr="00C41047" w:rsidRDefault="00E17BD8" w:rsidP="00E17BD8">
      <w:pPr>
        <w:ind w:firstLine="709"/>
        <w:jc w:val="both"/>
        <w:rPr>
          <w:rFonts w:eastAsia="Calibri"/>
          <w:sz w:val="28"/>
          <w:szCs w:val="20"/>
        </w:rPr>
      </w:pPr>
      <w:r w:rsidRPr="00C41047">
        <w:rPr>
          <w:rFonts w:eastAsia="Calibri"/>
          <w:sz w:val="28"/>
          <w:szCs w:val="20"/>
        </w:rPr>
        <w:t xml:space="preserve">Для подключения </w:t>
      </w:r>
      <w:r w:rsidRPr="00C41047">
        <w:rPr>
          <w:sz w:val="28"/>
          <w:szCs w:val="20"/>
        </w:rPr>
        <w:t>некапитальных строений, сооружений</w:t>
      </w:r>
      <w:r w:rsidRPr="00C41047">
        <w:rPr>
          <w:rFonts w:eastAsia="Calibri"/>
          <w:sz w:val="28"/>
          <w:szCs w:val="20"/>
        </w:rPr>
        <w:t xml:space="preserve"> к электросети снаружи предусматривается место ввода силового кабеля на стене. Н</w:t>
      </w:r>
      <w:r w:rsidRPr="00C41047">
        <w:rPr>
          <w:sz w:val="28"/>
          <w:szCs w:val="20"/>
        </w:rPr>
        <w:t>екапитальные строения, сооружения должны быть обеспечены</w:t>
      </w:r>
      <w:r w:rsidRPr="00C41047">
        <w:rPr>
          <w:rFonts w:eastAsia="Calibri"/>
          <w:sz w:val="28"/>
          <w:szCs w:val="20"/>
        </w:rPr>
        <w:t xml:space="preserve"> электросчетчиками, электрическими розетками с заземлением, внутренним и внешним освещением. </w:t>
      </w:r>
    </w:p>
    <w:p w:rsidR="00E17BD8" w:rsidRPr="00C41047" w:rsidRDefault="00E17BD8" w:rsidP="00E17BD8">
      <w:pPr>
        <w:ind w:firstLine="709"/>
        <w:jc w:val="both"/>
        <w:rPr>
          <w:rFonts w:eastAsia="Calibri"/>
          <w:sz w:val="28"/>
          <w:szCs w:val="20"/>
        </w:rPr>
      </w:pPr>
      <w:r w:rsidRPr="00C41047">
        <w:rPr>
          <w:rFonts w:eastAsia="Calibri"/>
          <w:sz w:val="28"/>
          <w:szCs w:val="20"/>
        </w:rPr>
        <w:t>Н</w:t>
      </w:r>
      <w:r w:rsidRPr="00C41047">
        <w:rPr>
          <w:sz w:val="28"/>
          <w:szCs w:val="20"/>
        </w:rPr>
        <w:t>екапитальные строения, сооружения</w:t>
      </w:r>
      <w:r w:rsidRPr="00C41047">
        <w:rPr>
          <w:rFonts w:eastAsia="Calibri"/>
          <w:sz w:val="28"/>
          <w:szCs w:val="20"/>
        </w:rPr>
        <w:t xml:space="preserve"> могут иметь системы обогрева и вентиляции.</w:t>
      </w:r>
    </w:p>
    <w:p w:rsidR="00E17BD8" w:rsidRPr="00C41047" w:rsidRDefault="00E17BD8" w:rsidP="00E17BD8">
      <w:pPr>
        <w:ind w:firstLine="709"/>
        <w:jc w:val="both"/>
        <w:rPr>
          <w:rFonts w:eastAsia="Calibri"/>
          <w:sz w:val="28"/>
          <w:szCs w:val="20"/>
        </w:rPr>
      </w:pPr>
      <w:r w:rsidRPr="00C41047">
        <w:rPr>
          <w:rFonts w:eastAsia="Calibri"/>
          <w:sz w:val="28"/>
          <w:szCs w:val="20"/>
        </w:rPr>
        <w:lastRenderedPageBreak/>
        <w:t>Допускается внешняя и внутренняя система кондиционирования.</w:t>
      </w:r>
    </w:p>
    <w:p w:rsidR="00E17BD8" w:rsidRPr="00C41047" w:rsidRDefault="00E17BD8" w:rsidP="00E17BD8">
      <w:pPr>
        <w:ind w:firstLine="709"/>
        <w:jc w:val="both"/>
        <w:rPr>
          <w:rFonts w:eastAsia="Calibri"/>
          <w:sz w:val="28"/>
          <w:szCs w:val="20"/>
        </w:rPr>
      </w:pPr>
      <w:r w:rsidRPr="00C41047">
        <w:rPr>
          <w:rFonts w:eastAsia="Calibri"/>
          <w:sz w:val="28"/>
          <w:szCs w:val="20"/>
        </w:rPr>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E17BD8" w:rsidRPr="00C41047" w:rsidRDefault="00E17BD8" w:rsidP="00E17BD8">
      <w:pPr>
        <w:ind w:firstLine="709"/>
        <w:jc w:val="both"/>
        <w:rPr>
          <w:rFonts w:eastAsia="Calibri"/>
          <w:sz w:val="28"/>
          <w:szCs w:val="20"/>
        </w:rPr>
      </w:pPr>
      <w:r w:rsidRPr="00C41047">
        <w:rPr>
          <w:rFonts w:eastAsia="Calibri"/>
          <w:sz w:val="28"/>
          <w:szCs w:val="20"/>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E17BD8" w:rsidRPr="00C41047" w:rsidRDefault="00E17BD8" w:rsidP="00E17BD8">
      <w:pPr>
        <w:ind w:firstLine="709"/>
        <w:jc w:val="both"/>
        <w:rPr>
          <w:rFonts w:eastAsia="Calibri"/>
          <w:sz w:val="28"/>
          <w:szCs w:val="20"/>
        </w:rPr>
      </w:pPr>
      <w:r w:rsidRPr="00C41047">
        <w:rPr>
          <w:rFonts w:eastAsia="Calibri"/>
          <w:sz w:val="28"/>
          <w:szCs w:val="20"/>
        </w:rPr>
        <w:t>Все декоративные элементы по периметру н</w:t>
      </w:r>
      <w:r w:rsidRPr="00C41047">
        <w:rPr>
          <w:sz w:val="28"/>
          <w:szCs w:val="20"/>
        </w:rPr>
        <w:t>екапитальных строений, сооружений</w:t>
      </w:r>
      <w:r w:rsidRPr="00C41047">
        <w:rPr>
          <w:rFonts w:eastAsia="Calibri"/>
          <w:sz w:val="28"/>
          <w:szCs w:val="20"/>
        </w:rPr>
        <w:t xml:space="preserve"> должны иметь одинаковую высотную отметку, образовывая единый контур.</w:t>
      </w:r>
    </w:p>
    <w:p w:rsidR="00E17BD8" w:rsidRPr="00C41047" w:rsidRDefault="00E17BD8" w:rsidP="00E17BD8">
      <w:pPr>
        <w:ind w:firstLine="709"/>
        <w:jc w:val="both"/>
        <w:rPr>
          <w:rFonts w:eastAsia="Calibri"/>
          <w:sz w:val="28"/>
          <w:szCs w:val="20"/>
        </w:rPr>
      </w:pPr>
      <w:r w:rsidRPr="00C41047">
        <w:rPr>
          <w:rFonts w:eastAsia="Calibri"/>
          <w:sz w:val="28"/>
          <w:szCs w:val="20"/>
        </w:rPr>
        <w:t>Верхняя отметка декоративных элементов внешней отделки должна совпадать с верхней отметкой фриза.</w:t>
      </w:r>
    </w:p>
    <w:p w:rsidR="00E17BD8" w:rsidRPr="00C41047" w:rsidRDefault="00E17BD8" w:rsidP="00E17BD8">
      <w:pPr>
        <w:ind w:firstLine="709"/>
        <w:jc w:val="both"/>
        <w:rPr>
          <w:rFonts w:eastAsia="Calibri"/>
          <w:sz w:val="28"/>
          <w:szCs w:val="20"/>
        </w:rPr>
      </w:pPr>
      <w:r w:rsidRPr="00C41047">
        <w:rPr>
          <w:rFonts w:eastAsia="Calibri"/>
          <w:sz w:val="28"/>
          <w:szCs w:val="20"/>
        </w:rPr>
        <w:t>Ширина декоративных панелей (реек) на главном и боковом фасадах должна быть равной (кратной) ширине членения оконных переплетов (импост).</w:t>
      </w:r>
    </w:p>
    <w:p w:rsidR="00E17BD8" w:rsidRPr="00C41047" w:rsidRDefault="00E17BD8" w:rsidP="00E17BD8">
      <w:pPr>
        <w:ind w:firstLine="709"/>
        <w:jc w:val="both"/>
        <w:rPr>
          <w:sz w:val="28"/>
          <w:szCs w:val="28"/>
        </w:rPr>
      </w:pPr>
      <w:r w:rsidRPr="00C41047">
        <w:rPr>
          <w:sz w:val="28"/>
          <w:szCs w:val="28"/>
        </w:rPr>
        <w:t>Главный, боковой фасады должны быть оснащены декоративными панелями (рейками), за исключением «Киоска «Печать» типа 1.</w:t>
      </w:r>
    </w:p>
    <w:p w:rsidR="00E17BD8" w:rsidRDefault="00E17BD8" w:rsidP="00E17BD8">
      <w:pPr>
        <w:ind w:firstLine="709"/>
        <w:jc w:val="both"/>
        <w:rPr>
          <w:sz w:val="28"/>
          <w:szCs w:val="28"/>
        </w:rPr>
      </w:pPr>
      <w:r w:rsidRPr="00C41047">
        <w:rPr>
          <w:sz w:val="28"/>
          <w:szCs w:val="28"/>
        </w:rPr>
        <w:t xml:space="preserve">У дверного проема на дворовом фасаде обязательно размещается декоративный элемент с горизонтальными рейками. </w:t>
      </w:r>
    </w:p>
    <w:p w:rsidR="00835FAD" w:rsidRPr="008A76CE" w:rsidRDefault="00835FAD" w:rsidP="00835FAD">
      <w:pPr>
        <w:ind w:firstLine="708"/>
        <w:jc w:val="both"/>
        <w:rPr>
          <w:sz w:val="28"/>
          <w:szCs w:val="28"/>
        </w:rPr>
      </w:pPr>
      <w:r w:rsidRPr="008A76CE">
        <w:rPr>
          <w:sz w:val="28"/>
          <w:szCs w:val="28"/>
        </w:rPr>
        <w:t>Графическое изображение типовых проектов некапитальных строений,</w:t>
      </w:r>
    </w:p>
    <w:p w:rsidR="00835FAD" w:rsidRPr="00F774B5" w:rsidRDefault="00835FAD" w:rsidP="00835FAD">
      <w:pPr>
        <w:jc w:val="both"/>
        <w:rPr>
          <w:sz w:val="28"/>
          <w:szCs w:val="28"/>
        </w:rPr>
      </w:pPr>
      <w:r w:rsidRPr="008A76CE">
        <w:rPr>
          <w:sz w:val="28"/>
          <w:szCs w:val="28"/>
        </w:rPr>
        <w:t>сооружений, используемых для осуществления торговой деятельности и деятельности по оказанию услуг населению, включая услуги</w:t>
      </w:r>
      <w:r>
        <w:rPr>
          <w:sz w:val="28"/>
          <w:szCs w:val="28"/>
        </w:rPr>
        <w:t xml:space="preserve"> </w:t>
      </w:r>
      <w:r w:rsidRPr="008A76CE">
        <w:rPr>
          <w:sz w:val="28"/>
          <w:szCs w:val="28"/>
        </w:rPr>
        <w:t>общественного питания</w:t>
      </w:r>
      <w:r>
        <w:rPr>
          <w:sz w:val="28"/>
          <w:szCs w:val="28"/>
        </w:rPr>
        <w:t xml:space="preserve">, представлено в Приложении к требованиям </w:t>
      </w:r>
      <w:r w:rsidRPr="008A76CE">
        <w:rPr>
          <w:sz w:val="28"/>
          <w:szCs w:val="28"/>
        </w:rPr>
        <w:t>к типовым</w:t>
      </w:r>
      <w:r>
        <w:rPr>
          <w:sz w:val="28"/>
          <w:szCs w:val="28"/>
        </w:rPr>
        <w:t xml:space="preserve"> </w:t>
      </w:r>
      <w:r w:rsidRPr="008A76CE">
        <w:rPr>
          <w:sz w:val="28"/>
          <w:szCs w:val="28"/>
        </w:rPr>
        <w:t>проектам некапитальных строений, сооружений, используемых для осуществления торговой</w:t>
      </w:r>
      <w:r>
        <w:rPr>
          <w:sz w:val="28"/>
          <w:szCs w:val="28"/>
        </w:rPr>
        <w:t xml:space="preserve"> </w:t>
      </w:r>
      <w:r w:rsidRPr="008A76CE">
        <w:rPr>
          <w:sz w:val="28"/>
          <w:szCs w:val="28"/>
        </w:rPr>
        <w:t>деятельности и деятельности по оказанию услуг населению, включая услуги общественного питания</w:t>
      </w:r>
      <w:r>
        <w:rPr>
          <w:sz w:val="28"/>
          <w:szCs w:val="28"/>
        </w:rPr>
        <w:t>.</w:t>
      </w: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Pr="00C41047" w:rsidRDefault="00E17BD8" w:rsidP="00E17BD8">
      <w:pPr>
        <w:ind w:left="5670" w:right="14"/>
        <w:rPr>
          <w:rFonts w:eastAsia="Calibri"/>
          <w:sz w:val="28"/>
          <w:szCs w:val="20"/>
        </w:rPr>
      </w:pPr>
      <w:r w:rsidRPr="00C41047">
        <w:rPr>
          <w:rFonts w:eastAsia="Calibri"/>
          <w:sz w:val="28"/>
          <w:szCs w:val="20"/>
        </w:rPr>
        <w:t>ПРИЛОЖЕНИЕ</w:t>
      </w:r>
    </w:p>
    <w:p w:rsidR="00E17BD8" w:rsidRPr="00C41047" w:rsidRDefault="00E17BD8" w:rsidP="00E17BD8">
      <w:pPr>
        <w:ind w:left="5670"/>
        <w:rPr>
          <w:sz w:val="28"/>
          <w:szCs w:val="28"/>
        </w:rPr>
      </w:pPr>
      <w:r w:rsidRPr="00C41047">
        <w:rPr>
          <w:sz w:val="28"/>
          <w:szCs w:val="28"/>
        </w:rPr>
        <w:t>к Требованиям к типовым</w:t>
      </w:r>
      <w:r w:rsidRPr="00C41047">
        <w:rPr>
          <w:sz w:val="28"/>
          <w:szCs w:val="28"/>
        </w:rPr>
        <w:br/>
        <w:t>проектам некапитальных строений, сооружений, используемых для осуществления торговой</w:t>
      </w:r>
      <w:r w:rsidRPr="00C41047">
        <w:rPr>
          <w:sz w:val="28"/>
          <w:szCs w:val="28"/>
        </w:rPr>
        <w:br/>
        <w:t>деятельности и деятельности по оказанию услуг населению, включая услуги общественного питания</w:t>
      </w:r>
    </w:p>
    <w:p w:rsidR="00E17BD8" w:rsidRPr="00C41047" w:rsidRDefault="00E17BD8" w:rsidP="00E17BD8">
      <w:pPr>
        <w:ind w:right="14"/>
        <w:rPr>
          <w:rFonts w:eastAsia="Calibri"/>
          <w:sz w:val="28"/>
          <w:szCs w:val="20"/>
        </w:rPr>
      </w:pPr>
    </w:p>
    <w:p w:rsidR="00E17BD8" w:rsidRPr="00C41047" w:rsidRDefault="00E17BD8" w:rsidP="00E17BD8">
      <w:pPr>
        <w:jc w:val="center"/>
        <w:rPr>
          <w:b/>
          <w:sz w:val="28"/>
          <w:szCs w:val="28"/>
        </w:rPr>
      </w:pPr>
      <w:r w:rsidRPr="00C41047">
        <w:rPr>
          <w:b/>
          <w:sz w:val="28"/>
          <w:szCs w:val="28"/>
        </w:rPr>
        <w:t>Графическое изображение типовых проектов некапитальных строений,</w:t>
      </w:r>
      <w:r w:rsidRPr="00C41047">
        <w:rPr>
          <w:b/>
          <w:sz w:val="28"/>
          <w:szCs w:val="28"/>
        </w:rPr>
        <w:br/>
        <w:t>сооружений, используемых для осуществления торговой деятельности и деятельности по оказанию услуг населению, включая услуги</w:t>
      </w:r>
      <w:r w:rsidRPr="00C41047">
        <w:rPr>
          <w:b/>
          <w:sz w:val="28"/>
          <w:szCs w:val="28"/>
        </w:rPr>
        <w:br/>
        <w:t>общественного питания</w:t>
      </w:r>
    </w:p>
    <w:p w:rsidR="00E17BD8" w:rsidRPr="00C41047" w:rsidRDefault="00E17BD8" w:rsidP="00E17BD8">
      <w:pPr>
        <w:jc w:val="center"/>
        <w:rPr>
          <w:b/>
          <w:sz w:val="28"/>
          <w:szCs w:val="28"/>
        </w:rPr>
      </w:pPr>
    </w:p>
    <w:p w:rsidR="00E17BD8" w:rsidRPr="00C41047" w:rsidRDefault="00E17BD8" w:rsidP="00E17BD8">
      <w:pPr>
        <w:jc w:val="center"/>
        <w:rPr>
          <w:b/>
          <w:noProof/>
          <w:sz w:val="28"/>
          <w:szCs w:val="28"/>
        </w:rPr>
      </w:pPr>
      <w:r w:rsidRPr="00C41047">
        <w:rPr>
          <w:b/>
          <w:noProof/>
          <w:sz w:val="28"/>
          <w:szCs w:val="28"/>
        </w:rPr>
        <w:drawing>
          <wp:inline distT="0" distB="0" distL="0" distR="0" wp14:anchorId="45DC7EA2" wp14:editId="36F2E02C">
            <wp:extent cx="4712970" cy="18707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E17BD8" w:rsidRPr="00C41047" w:rsidRDefault="00E17BD8" w:rsidP="00E17BD8">
      <w:pPr>
        <w:jc w:val="center"/>
        <w:rPr>
          <w:rFonts w:ascii="Arial" w:hAnsi="Arial" w:cs="Arial"/>
          <w:b/>
          <w:bCs/>
          <w:sz w:val="20"/>
          <w:szCs w:val="20"/>
          <w:u w:val="single"/>
        </w:rPr>
      </w:pPr>
      <w:r w:rsidRPr="00C41047">
        <w:rPr>
          <w:rFonts w:ascii="Arial" w:hAnsi="Arial" w:cs="Arial"/>
          <w:b/>
          <w:bCs/>
          <w:sz w:val="20"/>
          <w:szCs w:val="20"/>
          <w:u w:val="single"/>
        </w:rPr>
        <w:t>Цветовое решение</w:t>
      </w:r>
    </w:p>
    <w:p w:rsidR="00E17BD8" w:rsidRPr="00C41047" w:rsidRDefault="00E17BD8" w:rsidP="00E17BD8">
      <w:pPr>
        <w:jc w:val="center"/>
        <w:rPr>
          <w:rFonts w:ascii="Arial" w:hAnsi="Arial" w:cs="Arial"/>
          <w:b/>
          <w:bCs/>
          <w:sz w:val="20"/>
          <w:szCs w:val="20"/>
          <w:u w:val="single"/>
          <w:lang w:val="en-US"/>
        </w:rPr>
      </w:pPr>
    </w:p>
    <w:p w:rsidR="00E17BD8" w:rsidRPr="00C41047" w:rsidRDefault="00E17BD8" w:rsidP="00E17BD8">
      <w:pPr>
        <w:jc w:val="center"/>
        <w:rPr>
          <w:b/>
          <w:noProof/>
          <w:sz w:val="28"/>
          <w:szCs w:val="28"/>
        </w:rPr>
      </w:pPr>
      <w:r w:rsidRPr="00C41047">
        <w:rPr>
          <w:b/>
          <w:noProof/>
          <w:sz w:val="28"/>
          <w:szCs w:val="28"/>
        </w:rPr>
        <w:drawing>
          <wp:inline distT="0" distB="0" distL="0" distR="0" wp14:anchorId="1E8ED13A" wp14:editId="67FD5E5B">
            <wp:extent cx="2384425" cy="199771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E17BD8" w:rsidRPr="00C41047" w:rsidRDefault="00E17BD8" w:rsidP="00E17BD8">
      <w:pPr>
        <w:jc w:val="center"/>
        <w:rPr>
          <w:b/>
          <w:noProof/>
          <w:sz w:val="28"/>
          <w:szCs w:val="28"/>
        </w:rPr>
      </w:pPr>
    </w:p>
    <w:p w:rsidR="00E17BD8" w:rsidRPr="00C41047" w:rsidRDefault="00E17BD8" w:rsidP="00E17BD8">
      <w:pPr>
        <w:jc w:val="center"/>
        <w:rPr>
          <w:rFonts w:ascii="Arial" w:hAnsi="Arial" w:cs="Arial"/>
          <w:b/>
          <w:bCs/>
          <w:sz w:val="20"/>
          <w:szCs w:val="20"/>
          <w:u w:val="single"/>
          <w:lang w:val="en-US"/>
        </w:rPr>
      </w:pPr>
      <w:r w:rsidRPr="00C41047">
        <w:rPr>
          <w:rFonts w:ascii="Arial" w:hAnsi="Arial" w:cs="Arial"/>
          <w:b/>
          <w:bCs/>
          <w:sz w:val="20"/>
          <w:szCs w:val="20"/>
          <w:u w:val="single"/>
        </w:rPr>
        <w:t>Пример группировки киосков и павильонов</w:t>
      </w:r>
    </w:p>
    <w:p w:rsidR="00E17BD8" w:rsidRDefault="00E17BD8" w:rsidP="00E17BD8">
      <w:pPr>
        <w:jc w:val="center"/>
        <w:rPr>
          <w:b/>
          <w:noProof/>
          <w:sz w:val="28"/>
          <w:szCs w:val="28"/>
        </w:rPr>
      </w:pPr>
      <w:r w:rsidRPr="00C41047">
        <w:rPr>
          <w:b/>
          <w:noProof/>
          <w:sz w:val="28"/>
          <w:szCs w:val="28"/>
        </w:rPr>
        <w:drawing>
          <wp:inline distT="0" distB="0" distL="0" distR="0" wp14:anchorId="7E19C36A" wp14:editId="3D6AAB19">
            <wp:extent cx="5521325" cy="145605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E17BD8" w:rsidRPr="00C41047" w:rsidRDefault="00E17BD8" w:rsidP="00E17BD8">
      <w:pPr>
        <w:jc w:val="center"/>
        <w:rPr>
          <w:b/>
          <w:noProof/>
          <w:sz w:val="28"/>
          <w:szCs w:val="28"/>
        </w:rPr>
      </w:pPr>
    </w:p>
    <w:p w:rsidR="00E17BD8" w:rsidRDefault="00E17BD8" w:rsidP="00E17BD8">
      <w:pPr>
        <w:spacing w:line="240" w:lineRule="exact"/>
        <w:contextualSpacing/>
      </w:pPr>
    </w:p>
    <w:p w:rsidR="00E17BD8" w:rsidRPr="00C41047" w:rsidRDefault="00E17BD8" w:rsidP="00E17BD8">
      <w:pPr>
        <w:jc w:val="center"/>
        <w:rPr>
          <w:b/>
          <w:noProof/>
          <w:sz w:val="28"/>
          <w:szCs w:val="28"/>
        </w:rPr>
      </w:pPr>
    </w:p>
    <w:p w:rsidR="00E17BD8" w:rsidRDefault="00E17BD8" w:rsidP="00E17BD8">
      <w:pPr>
        <w:ind w:firstLine="709"/>
        <w:jc w:val="both"/>
        <w:rPr>
          <w:sz w:val="28"/>
          <w:szCs w:val="28"/>
        </w:rPr>
      </w:pPr>
      <w:r w:rsidRPr="00C41047">
        <w:rPr>
          <w:b/>
          <w:noProof/>
          <w:sz w:val="28"/>
          <w:szCs w:val="28"/>
        </w:rPr>
        <w:drawing>
          <wp:inline distT="0" distB="0" distL="0" distR="0" wp14:anchorId="4032C602" wp14:editId="76E31217">
            <wp:extent cx="5940425" cy="8469881"/>
            <wp:effectExtent l="0" t="0" r="3175" b="7620"/>
            <wp:docPr id="1" name="Рисунок 1"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r w:rsidRPr="00C41047">
        <w:rPr>
          <w:b/>
          <w:noProof/>
          <w:sz w:val="28"/>
          <w:szCs w:val="28"/>
        </w:rPr>
        <w:lastRenderedPageBreak/>
        <w:drawing>
          <wp:inline distT="0" distB="0" distL="0" distR="0" wp14:anchorId="0039F49F" wp14:editId="4A6A1967">
            <wp:extent cx="5940425" cy="8504831"/>
            <wp:effectExtent l="0" t="0" r="3175" b="0"/>
            <wp:docPr id="2" name="Рисунок 2"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Pr="00C41047" w:rsidRDefault="00E17BD8" w:rsidP="00E17BD8">
      <w:pPr>
        <w:ind w:firstLine="709"/>
        <w:jc w:val="both"/>
        <w:rPr>
          <w:sz w:val="28"/>
          <w:szCs w:val="28"/>
        </w:rPr>
      </w:pPr>
      <w:r w:rsidRPr="00C41047">
        <w:rPr>
          <w:b/>
          <w:noProof/>
          <w:sz w:val="28"/>
          <w:szCs w:val="28"/>
        </w:rPr>
        <w:lastRenderedPageBreak/>
        <w:drawing>
          <wp:inline distT="0" distB="0" distL="0" distR="0" wp14:anchorId="635D739C" wp14:editId="1329252E">
            <wp:extent cx="5940425" cy="8357837"/>
            <wp:effectExtent l="0" t="0" r="3175" b="5715"/>
            <wp:docPr id="3" name="Рисунок 3"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sectPr w:rsidR="00E17BD8" w:rsidRPr="00C41047" w:rsidSect="00E221EA">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9EB"/>
    <w:rsid w:val="000004DE"/>
    <w:rsid w:val="00002434"/>
    <w:rsid w:val="00006078"/>
    <w:rsid w:val="00013FC7"/>
    <w:rsid w:val="000146CB"/>
    <w:rsid w:val="00015D62"/>
    <w:rsid w:val="00016EF8"/>
    <w:rsid w:val="00017122"/>
    <w:rsid w:val="00020A03"/>
    <w:rsid w:val="000404D2"/>
    <w:rsid w:val="000411CC"/>
    <w:rsid w:val="0004235F"/>
    <w:rsid w:val="00043736"/>
    <w:rsid w:val="00053E45"/>
    <w:rsid w:val="00054B0E"/>
    <w:rsid w:val="00062F5C"/>
    <w:rsid w:val="0006759B"/>
    <w:rsid w:val="0007474C"/>
    <w:rsid w:val="000820CD"/>
    <w:rsid w:val="00086C4D"/>
    <w:rsid w:val="000878F6"/>
    <w:rsid w:val="0009305A"/>
    <w:rsid w:val="000A7EA3"/>
    <w:rsid w:val="000C70CF"/>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0920"/>
    <w:rsid w:val="001310ED"/>
    <w:rsid w:val="00136172"/>
    <w:rsid w:val="0015593C"/>
    <w:rsid w:val="001613C6"/>
    <w:rsid w:val="00164AF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F3157"/>
    <w:rsid w:val="001F6BAC"/>
    <w:rsid w:val="001F7F54"/>
    <w:rsid w:val="00210ADF"/>
    <w:rsid w:val="00216570"/>
    <w:rsid w:val="00231EA0"/>
    <w:rsid w:val="00232043"/>
    <w:rsid w:val="00233C49"/>
    <w:rsid w:val="002442FC"/>
    <w:rsid w:val="00252D01"/>
    <w:rsid w:val="00260DF8"/>
    <w:rsid w:val="002747F9"/>
    <w:rsid w:val="002812C4"/>
    <w:rsid w:val="00285F02"/>
    <w:rsid w:val="00294753"/>
    <w:rsid w:val="002975D8"/>
    <w:rsid w:val="002A044E"/>
    <w:rsid w:val="002A62E5"/>
    <w:rsid w:val="002A642D"/>
    <w:rsid w:val="002B6741"/>
    <w:rsid w:val="002C18F0"/>
    <w:rsid w:val="002C681C"/>
    <w:rsid w:val="002D113C"/>
    <w:rsid w:val="002D6020"/>
    <w:rsid w:val="002E3C10"/>
    <w:rsid w:val="002F14CC"/>
    <w:rsid w:val="002F23E8"/>
    <w:rsid w:val="002F47F8"/>
    <w:rsid w:val="002F7AFD"/>
    <w:rsid w:val="00302DC2"/>
    <w:rsid w:val="00302F20"/>
    <w:rsid w:val="00302FBF"/>
    <w:rsid w:val="00317B65"/>
    <w:rsid w:val="003218E1"/>
    <w:rsid w:val="003223DB"/>
    <w:rsid w:val="003230BE"/>
    <w:rsid w:val="003259E6"/>
    <w:rsid w:val="00325BD5"/>
    <w:rsid w:val="00326CF7"/>
    <w:rsid w:val="0034506C"/>
    <w:rsid w:val="00352D91"/>
    <w:rsid w:val="003569EB"/>
    <w:rsid w:val="00370E45"/>
    <w:rsid w:val="00377C47"/>
    <w:rsid w:val="00381338"/>
    <w:rsid w:val="00397F62"/>
    <w:rsid w:val="003A0699"/>
    <w:rsid w:val="003A763B"/>
    <w:rsid w:val="003C5802"/>
    <w:rsid w:val="003C70AA"/>
    <w:rsid w:val="003D084A"/>
    <w:rsid w:val="003D4367"/>
    <w:rsid w:val="003E0E65"/>
    <w:rsid w:val="003E1B0B"/>
    <w:rsid w:val="003E1CEF"/>
    <w:rsid w:val="003E1EB8"/>
    <w:rsid w:val="003E588D"/>
    <w:rsid w:val="003F106A"/>
    <w:rsid w:val="003F1423"/>
    <w:rsid w:val="003F67AD"/>
    <w:rsid w:val="00400AF9"/>
    <w:rsid w:val="004035EB"/>
    <w:rsid w:val="00406AA8"/>
    <w:rsid w:val="00410231"/>
    <w:rsid w:val="00412878"/>
    <w:rsid w:val="00414F2D"/>
    <w:rsid w:val="00415F1B"/>
    <w:rsid w:val="0041626A"/>
    <w:rsid w:val="0042173C"/>
    <w:rsid w:val="00427D11"/>
    <w:rsid w:val="00432419"/>
    <w:rsid w:val="004409C2"/>
    <w:rsid w:val="004427C6"/>
    <w:rsid w:val="00451877"/>
    <w:rsid w:val="0045561F"/>
    <w:rsid w:val="00456E23"/>
    <w:rsid w:val="004602A0"/>
    <w:rsid w:val="00461B36"/>
    <w:rsid w:val="00462C7B"/>
    <w:rsid w:val="00466F45"/>
    <w:rsid w:val="0047465B"/>
    <w:rsid w:val="00494952"/>
    <w:rsid w:val="00495598"/>
    <w:rsid w:val="00497D1D"/>
    <w:rsid w:val="004A252E"/>
    <w:rsid w:val="004A637D"/>
    <w:rsid w:val="004C7E82"/>
    <w:rsid w:val="004D6477"/>
    <w:rsid w:val="004E3048"/>
    <w:rsid w:val="004E7D19"/>
    <w:rsid w:val="004F171B"/>
    <w:rsid w:val="004F4309"/>
    <w:rsid w:val="004F455B"/>
    <w:rsid w:val="004F4711"/>
    <w:rsid w:val="004F48C4"/>
    <w:rsid w:val="004F6665"/>
    <w:rsid w:val="0050044C"/>
    <w:rsid w:val="00501FFD"/>
    <w:rsid w:val="005158F6"/>
    <w:rsid w:val="00516CC7"/>
    <w:rsid w:val="005200DD"/>
    <w:rsid w:val="00542E89"/>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66A"/>
    <w:rsid w:val="005F395B"/>
    <w:rsid w:val="00606417"/>
    <w:rsid w:val="00606847"/>
    <w:rsid w:val="006135BC"/>
    <w:rsid w:val="00615CDB"/>
    <w:rsid w:val="00643D4C"/>
    <w:rsid w:val="00643DFB"/>
    <w:rsid w:val="006467A2"/>
    <w:rsid w:val="00647751"/>
    <w:rsid w:val="00652A7A"/>
    <w:rsid w:val="00656EEA"/>
    <w:rsid w:val="0066388A"/>
    <w:rsid w:val="00672EFD"/>
    <w:rsid w:val="00673254"/>
    <w:rsid w:val="006757BC"/>
    <w:rsid w:val="00677F17"/>
    <w:rsid w:val="006822AA"/>
    <w:rsid w:val="006910E6"/>
    <w:rsid w:val="00691E73"/>
    <w:rsid w:val="0069509C"/>
    <w:rsid w:val="006A3729"/>
    <w:rsid w:val="006A5E3A"/>
    <w:rsid w:val="006B1989"/>
    <w:rsid w:val="006B3B80"/>
    <w:rsid w:val="006B4532"/>
    <w:rsid w:val="006D2E4D"/>
    <w:rsid w:val="006D65B6"/>
    <w:rsid w:val="006D7B9E"/>
    <w:rsid w:val="006D7D88"/>
    <w:rsid w:val="006E189E"/>
    <w:rsid w:val="006E23D6"/>
    <w:rsid w:val="006E7737"/>
    <w:rsid w:val="006F2C2F"/>
    <w:rsid w:val="006F5DCA"/>
    <w:rsid w:val="00714AFB"/>
    <w:rsid w:val="00716A6D"/>
    <w:rsid w:val="0072085E"/>
    <w:rsid w:val="00722466"/>
    <w:rsid w:val="00725D44"/>
    <w:rsid w:val="00730774"/>
    <w:rsid w:val="00737CF7"/>
    <w:rsid w:val="007423EE"/>
    <w:rsid w:val="0075137C"/>
    <w:rsid w:val="007533B8"/>
    <w:rsid w:val="00784B87"/>
    <w:rsid w:val="0079095A"/>
    <w:rsid w:val="00790C7B"/>
    <w:rsid w:val="00792C8C"/>
    <w:rsid w:val="007A338A"/>
    <w:rsid w:val="007B0CB8"/>
    <w:rsid w:val="007B1721"/>
    <w:rsid w:val="007C3429"/>
    <w:rsid w:val="007C7FCF"/>
    <w:rsid w:val="007D29F1"/>
    <w:rsid w:val="007D6E7C"/>
    <w:rsid w:val="007E08D8"/>
    <w:rsid w:val="007E2360"/>
    <w:rsid w:val="007E2D91"/>
    <w:rsid w:val="007E3856"/>
    <w:rsid w:val="007F549C"/>
    <w:rsid w:val="007F5ECA"/>
    <w:rsid w:val="00803B45"/>
    <w:rsid w:val="008053F3"/>
    <w:rsid w:val="00805A3D"/>
    <w:rsid w:val="00805CF1"/>
    <w:rsid w:val="00806497"/>
    <w:rsid w:val="008151FE"/>
    <w:rsid w:val="00815D32"/>
    <w:rsid w:val="0081670B"/>
    <w:rsid w:val="00820189"/>
    <w:rsid w:val="00823993"/>
    <w:rsid w:val="00824CC6"/>
    <w:rsid w:val="00826041"/>
    <w:rsid w:val="00830773"/>
    <w:rsid w:val="008323A7"/>
    <w:rsid w:val="00832C5A"/>
    <w:rsid w:val="00835FAD"/>
    <w:rsid w:val="0084237A"/>
    <w:rsid w:val="008439C5"/>
    <w:rsid w:val="0084443F"/>
    <w:rsid w:val="0084585E"/>
    <w:rsid w:val="0084711F"/>
    <w:rsid w:val="00854CC1"/>
    <w:rsid w:val="00855676"/>
    <w:rsid w:val="00874AE2"/>
    <w:rsid w:val="0088153E"/>
    <w:rsid w:val="00881D6A"/>
    <w:rsid w:val="00884489"/>
    <w:rsid w:val="00884604"/>
    <w:rsid w:val="00884ABA"/>
    <w:rsid w:val="0089016D"/>
    <w:rsid w:val="008939EB"/>
    <w:rsid w:val="00897FF3"/>
    <w:rsid w:val="008A1534"/>
    <w:rsid w:val="008B1088"/>
    <w:rsid w:val="008B1701"/>
    <w:rsid w:val="008B25E6"/>
    <w:rsid w:val="008B69F2"/>
    <w:rsid w:val="008C2DD2"/>
    <w:rsid w:val="008C3656"/>
    <w:rsid w:val="008C6F79"/>
    <w:rsid w:val="008D30D2"/>
    <w:rsid w:val="008D3E4E"/>
    <w:rsid w:val="008D55AB"/>
    <w:rsid w:val="008E158A"/>
    <w:rsid w:val="009000B7"/>
    <w:rsid w:val="009309BC"/>
    <w:rsid w:val="00936071"/>
    <w:rsid w:val="009509B7"/>
    <w:rsid w:val="00952A46"/>
    <w:rsid w:val="0095462C"/>
    <w:rsid w:val="00963752"/>
    <w:rsid w:val="009669B3"/>
    <w:rsid w:val="00974EA7"/>
    <w:rsid w:val="009879C2"/>
    <w:rsid w:val="009901B3"/>
    <w:rsid w:val="00995209"/>
    <w:rsid w:val="009A012C"/>
    <w:rsid w:val="009A12A9"/>
    <w:rsid w:val="009A6F14"/>
    <w:rsid w:val="009B4BC1"/>
    <w:rsid w:val="009C01AD"/>
    <w:rsid w:val="009C3BB0"/>
    <w:rsid w:val="009C537F"/>
    <w:rsid w:val="009C7A88"/>
    <w:rsid w:val="009D6917"/>
    <w:rsid w:val="009D75CA"/>
    <w:rsid w:val="00A00799"/>
    <w:rsid w:val="00A07FC9"/>
    <w:rsid w:val="00A17A29"/>
    <w:rsid w:val="00A23B87"/>
    <w:rsid w:val="00A24C25"/>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41F5"/>
    <w:rsid w:val="00A857DE"/>
    <w:rsid w:val="00A90043"/>
    <w:rsid w:val="00A9569B"/>
    <w:rsid w:val="00A97120"/>
    <w:rsid w:val="00AA17ED"/>
    <w:rsid w:val="00AA5F34"/>
    <w:rsid w:val="00AA7F7B"/>
    <w:rsid w:val="00AB0AFB"/>
    <w:rsid w:val="00AC6002"/>
    <w:rsid w:val="00AC6EA5"/>
    <w:rsid w:val="00AD016C"/>
    <w:rsid w:val="00AD43CF"/>
    <w:rsid w:val="00AE2AB3"/>
    <w:rsid w:val="00AE31A5"/>
    <w:rsid w:val="00AF3F12"/>
    <w:rsid w:val="00B02043"/>
    <w:rsid w:val="00B03507"/>
    <w:rsid w:val="00B06198"/>
    <w:rsid w:val="00B1122C"/>
    <w:rsid w:val="00B16A6A"/>
    <w:rsid w:val="00B16FE0"/>
    <w:rsid w:val="00B22CC3"/>
    <w:rsid w:val="00B36E1B"/>
    <w:rsid w:val="00B477D9"/>
    <w:rsid w:val="00B509C3"/>
    <w:rsid w:val="00B54724"/>
    <w:rsid w:val="00B60622"/>
    <w:rsid w:val="00B75A9D"/>
    <w:rsid w:val="00B81797"/>
    <w:rsid w:val="00B84393"/>
    <w:rsid w:val="00BA3B40"/>
    <w:rsid w:val="00BA7A61"/>
    <w:rsid w:val="00BB1FE5"/>
    <w:rsid w:val="00BB287F"/>
    <w:rsid w:val="00BB64F8"/>
    <w:rsid w:val="00BC1175"/>
    <w:rsid w:val="00BC279C"/>
    <w:rsid w:val="00BD2E92"/>
    <w:rsid w:val="00BE13D9"/>
    <w:rsid w:val="00BE2272"/>
    <w:rsid w:val="00BF0A6C"/>
    <w:rsid w:val="00C02F46"/>
    <w:rsid w:val="00C03E95"/>
    <w:rsid w:val="00C04FCF"/>
    <w:rsid w:val="00C066FD"/>
    <w:rsid w:val="00C073B9"/>
    <w:rsid w:val="00C14DDB"/>
    <w:rsid w:val="00C15D9E"/>
    <w:rsid w:val="00C20D4A"/>
    <w:rsid w:val="00C354CB"/>
    <w:rsid w:val="00C37411"/>
    <w:rsid w:val="00C50565"/>
    <w:rsid w:val="00C52AE4"/>
    <w:rsid w:val="00C53AF9"/>
    <w:rsid w:val="00C54712"/>
    <w:rsid w:val="00C56A87"/>
    <w:rsid w:val="00C60925"/>
    <w:rsid w:val="00C61017"/>
    <w:rsid w:val="00C61098"/>
    <w:rsid w:val="00C70F55"/>
    <w:rsid w:val="00C72297"/>
    <w:rsid w:val="00C74FCD"/>
    <w:rsid w:val="00C7653C"/>
    <w:rsid w:val="00C767B2"/>
    <w:rsid w:val="00C82785"/>
    <w:rsid w:val="00C92E26"/>
    <w:rsid w:val="00C95413"/>
    <w:rsid w:val="00CB196C"/>
    <w:rsid w:val="00CB7B5A"/>
    <w:rsid w:val="00CC2949"/>
    <w:rsid w:val="00CC5A4D"/>
    <w:rsid w:val="00CD000B"/>
    <w:rsid w:val="00CD59FF"/>
    <w:rsid w:val="00CD6BF2"/>
    <w:rsid w:val="00CE0A25"/>
    <w:rsid w:val="00CE2268"/>
    <w:rsid w:val="00CE4949"/>
    <w:rsid w:val="00CF0CC5"/>
    <w:rsid w:val="00CF2170"/>
    <w:rsid w:val="00CF4E8D"/>
    <w:rsid w:val="00D131D3"/>
    <w:rsid w:val="00D154F7"/>
    <w:rsid w:val="00D17829"/>
    <w:rsid w:val="00D26813"/>
    <w:rsid w:val="00D33C88"/>
    <w:rsid w:val="00D41BDF"/>
    <w:rsid w:val="00D523AA"/>
    <w:rsid w:val="00D52525"/>
    <w:rsid w:val="00D563CD"/>
    <w:rsid w:val="00D65C96"/>
    <w:rsid w:val="00D6626C"/>
    <w:rsid w:val="00D7312D"/>
    <w:rsid w:val="00D92318"/>
    <w:rsid w:val="00D92D45"/>
    <w:rsid w:val="00D96FBA"/>
    <w:rsid w:val="00D973B2"/>
    <w:rsid w:val="00DA1517"/>
    <w:rsid w:val="00DB2117"/>
    <w:rsid w:val="00DB2955"/>
    <w:rsid w:val="00DB6C57"/>
    <w:rsid w:val="00DB7527"/>
    <w:rsid w:val="00DD30F9"/>
    <w:rsid w:val="00DD3485"/>
    <w:rsid w:val="00DE0FC7"/>
    <w:rsid w:val="00DE38D9"/>
    <w:rsid w:val="00DE5E5E"/>
    <w:rsid w:val="00DF6DB8"/>
    <w:rsid w:val="00E02149"/>
    <w:rsid w:val="00E03342"/>
    <w:rsid w:val="00E042F6"/>
    <w:rsid w:val="00E16C2E"/>
    <w:rsid w:val="00E17991"/>
    <w:rsid w:val="00E17A01"/>
    <w:rsid w:val="00E17BD8"/>
    <w:rsid w:val="00E221EA"/>
    <w:rsid w:val="00E239E1"/>
    <w:rsid w:val="00E2576C"/>
    <w:rsid w:val="00E64B76"/>
    <w:rsid w:val="00E70A1B"/>
    <w:rsid w:val="00E8079E"/>
    <w:rsid w:val="00E81548"/>
    <w:rsid w:val="00EA146F"/>
    <w:rsid w:val="00EA213F"/>
    <w:rsid w:val="00EB0825"/>
    <w:rsid w:val="00EB5C4D"/>
    <w:rsid w:val="00EC493C"/>
    <w:rsid w:val="00EC7B9D"/>
    <w:rsid w:val="00ED1387"/>
    <w:rsid w:val="00ED62BD"/>
    <w:rsid w:val="00ED63D7"/>
    <w:rsid w:val="00ED689F"/>
    <w:rsid w:val="00EE52BD"/>
    <w:rsid w:val="00F00FE1"/>
    <w:rsid w:val="00F05FE8"/>
    <w:rsid w:val="00F11715"/>
    <w:rsid w:val="00F1469F"/>
    <w:rsid w:val="00F151E6"/>
    <w:rsid w:val="00F24AD9"/>
    <w:rsid w:val="00F25B1F"/>
    <w:rsid w:val="00F31DD2"/>
    <w:rsid w:val="00F423FD"/>
    <w:rsid w:val="00F456FD"/>
    <w:rsid w:val="00F512A6"/>
    <w:rsid w:val="00F56565"/>
    <w:rsid w:val="00F66DA2"/>
    <w:rsid w:val="00F83D44"/>
    <w:rsid w:val="00F9100A"/>
    <w:rsid w:val="00F91129"/>
    <w:rsid w:val="00F91BC5"/>
    <w:rsid w:val="00F9400F"/>
    <w:rsid w:val="00F96676"/>
    <w:rsid w:val="00FA403B"/>
    <w:rsid w:val="00FC3B2F"/>
    <w:rsid w:val="00FD4CAB"/>
    <w:rsid w:val="00FD558B"/>
    <w:rsid w:val="00FE1C68"/>
    <w:rsid w:val="00FE23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uiPriority w:val="99"/>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semiHidden/>
    <w:unhideWhenUsed/>
    <w:rsid w:val="004F171B"/>
    <w:pPr>
      <w:tabs>
        <w:tab w:val="center" w:pos="4677"/>
        <w:tab w:val="right" w:pos="9355"/>
      </w:tabs>
    </w:pPr>
  </w:style>
  <w:style w:type="character" w:customStyle="1" w:styleId="af3">
    <w:name w:val="Нижний колонтитул Знак"/>
    <w:basedOn w:val="a0"/>
    <w:link w:val="af2"/>
    <w:uiPriority w:val="99"/>
    <w:semiHidden/>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715663687">
      <w:bodyDiv w:val="1"/>
      <w:marLeft w:val="0"/>
      <w:marRight w:val="0"/>
      <w:marTop w:val="0"/>
      <w:marBottom w:val="0"/>
      <w:divBdr>
        <w:top w:val="none" w:sz="0" w:space="0" w:color="auto"/>
        <w:left w:val="none" w:sz="0" w:space="0" w:color="auto"/>
        <w:bottom w:val="none" w:sz="0" w:space="0" w:color="auto"/>
        <w:right w:val="none" w:sz="0" w:space="0" w:color="auto"/>
      </w:divBdr>
    </w:div>
    <w:div w:id="1089157846">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585147498">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AP/Notice/653/Requisites"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http://utp.sberbank-ast.ru/Main/Notice/988/Reglament"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berbank"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consultantplus://offline/ref=5E94E1CEC5419EC383819D90FC27DEDA0423CDE488EDA9C53912703098EB0B4CF2FEB0CA4E47D4150D3B71B0F7I4ZCG"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E65B6-5C02-4A8C-A669-CD230C43B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775</TotalTime>
  <Pages>29</Pages>
  <Words>8650</Words>
  <Characters>49305</Characters>
  <Application>Microsoft Office Word</Application>
  <DocSecurity>0</DocSecurity>
  <Lines>410</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57840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126</cp:revision>
  <cp:lastPrinted>2019-02-11T06:33:00Z</cp:lastPrinted>
  <dcterms:created xsi:type="dcterms:W3CDTF">2018-08-27T10:11:00Z</dcterms:created>
  <dcterms:modified xsi:type="dcterms:W3CDTF">2021-03-03T04:17:00Z</dcterms:modified>
</cp:coreProperties>
</file>