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.12.20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253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882E82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D0732C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D565CE">
        <w:rPr>
          <w:rFonts w:eastAsia="Courier New"/>
          <w:color w:val="000000"/>
          <w:sz w:val="24"/>
          <w:szCs w:val="24"/>
          <w:lang w:bidi="ru-RU"/>
        </w:rPr>
        <w:t>25.01.2021</w:t>
      </w:r>
      <w:r w:rsidR="00D0732C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D565CE">
        <w:rPr>
          <w:rFonts w:eastAsia="Courier New"/>
          <w:color w:val="000000"/>
          <w:sz w:val="24"/>
          <w:szCs w:val="24"/>
          <w:lang w:bidi="ru-RU"/>
        </w:rPr>
        <w:t>51</w:t>
      </w:r>
      <w:r w:rsidR="00882E82">
        <w:rPr>
          <w:rFonts w:eastAsia="Courier New"/>
          <w:color w:val="000000"/>
          <w:sz w:val="24"/>
          <w:szCs w:val="24"/>
          <w:lang w:bidi="ru-RU"/>
        </w:rPr>
        <w:t>, 27.04.2021 № 059-19-01-10-376</w:t>
      </w:r>
      <w:r w:rsidR="008946F8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0525E4" w:rsidRPr="000525E4" w:rsidTr="00677289">
        <w:trPr>
          <w:trHeight w:val="738"/>
        </w:trPr>
        <w:tc>
          <w:tcPr>
            <w:tcW w:w="727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0525E4" w:rsidRDefault="006960D3" w:rsidP="008619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0525E4" w:rsidRPr="000525E4" w:rsidTr="00677289">
        <w:tc>
          <w:tcPr>
            <w:tcW w:w="727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361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Нежилое административное здание площадью 447,0 кв. м (кадастровый номер: 59:01:3812288:27), количество этажей 2 (в том числе подземных 0), с земельным участком площадью 1 185 +/-7 кв. м (кадастровый номер:59:01:3812288:2),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г. Пермь, Орджоникидзевский район, ул. Домостроительная, д. 4. Здание пустует.</w:t>
            </w:r>
          </w:p>
        </w:tc>
        <w:tc>
          <w:tcPr>
            <w:tcW w:w="2552" w:type="dxa"/>
          </w:tcPr>
          <w:p w:rsidR="00D565CE" w:rsidRPr="000525E4" w:rsidRDefault="00D565CE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3 900 000,0 рублей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 учётом НДС),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59,54 % (НДС не облагается)</w:t>
            </w:r>
          </w:p>
        </w:tc>
        <w:tc>
          <w:tcPr>
            <w:tcW w:w="1406" w:type="dxa"/>
          </w:tcPr>
          <w:p w:rsidR="00D565CE" w:rsidRPr="000525E4" w:rsidRDefault="00D565CE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780 000,0</w:t>
            </w:r>
          </w:p>
        </w:tc>
        <w:tc>
          <w:tcPr>
            <w:tcW w:w="3980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18.02.2020, 22.07.2020, 25.08.2020, 05.10.2020, 12.11.2020, 15.12.2020</w:t>
            </w:r>
            <w:r w:rsidR="00821B12">
              <w:rPr>
                <w:rFonts w:ascii="Times New Roman" w:hAnsi="Times New Roman" w:cs="Times New Roman"/>
                <w:sz w:val="22"/>
                <w:szCs w:val="22"/>
              </w:rPr>
              <w:t>, 10.03.2021</w:t>
            </w:r>
            <w:r w:rsidR="00882E82">
              <w:rPr>
                <w:rFonts w:ascii="Times New Roman" w:hAnsi="Times New Roman" w:cs="Times New Roman"/>
                <w:sz w:val="22"/>
                <w:szCs w:val="22"/>
              </w:rPr>
              <w:t>, 20.04.2021</w:t>
            </w:r>
            <w:r w:rsidR="003107CC">
              <w:rPr>
                <w:rFonts w:ascii="Times New Roman" w:hAnsi="Times New Roman" w:cs="Times New Roman"/>
                <w:sz w:val="22"/>
                <w:szCs w:val="22"/>
              </w:rPr>
              <w:t xml:space="preserve">, 03.06.2021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– торги не состоялись</w:t>
            </w:r>
          </w:p>
        </w:tc>
      </w:tr>
      <w:tr w:rsidR="000525E4" w:rsidRPr="000525E4" w:rsidTr="00677289">
        <w:trPr>
          <w:trHeight w:val="1246"/>
        </w:trPr>
        <w:tc>
          <w:tcPr>
            <w:tcW w:w="727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61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Нежилое помещение (магазин) площадью 91,4 кв. м (кадастровый номер 59:01:2912574:491) на цокольном этаже, по адресу: Пермский край, г. Пермь, Орджоникидзевский район, пер. Дубровский 1-й, д. 4. Помещение пустует.</w:t>
            </w:r>
          </w:p>
        </w:tc>
        <w:tc>
          <w:tcPr>
            <w:tcW w:w="2552" w:type="dxa"/>
          </w:tcPr>
          <w:p w:rsidR="00D565CE" w:rsidRPr="000525E4" w:rsidRDefault="00D565CE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1 450 000 </w:t>
            </w:r>
          </w:p>
        </w:tc>
        <w:tc>
          <w:tcPr>
            <w:tcW w:w="1406" w:type="dxa"/>
          </w:tcPr>
          <w:p w:rsidR="00D565CE" w:rsidRPr="000525E4" w:rsidRDefault="00D565CE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290 000,0</w:t>
            </w:r>
          </w:p>
        </w:tc>
        <w:tc>
          <w:tcPr>
            <w:tcW w:w="3980" w:type="dxa"/>
          </w:tcPr>
          <w:p w:rsidR="00D565CE" w:rsidRPr="000525E4" w:rsidRDefault="00D565CE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18.02.2020, 22.07.2020, 25.08.2020, 05.10.2020, 12.11.2020, 15.12.2020</w:t>
            </w:r>
            <w:r w:rsidR="00821B12">
              <w:rPr>
                <w:rFonts w:ascii="Times New Roman" w:hAnsi="Times New Roman" w:cs="Times New Roman"/>
                <w:sz w:val="22"/>
                <w:szCs w:val="22"/>
              </w:rPr>
              <w:t>, 10.03.2021</w:t>
            </w:r>
            <w:r w:rsidR="00882E82">
              <w:rPr>
                <w:rFonts w:ascii="Times New Roman" w:hAnsi="Times New Roman" w:cs="Times New Roman"/>
                <w:sz w:val="22"/>
                <w:szCs w:val="22"/>
              </w:rPr>
              <w:t>, 20.04.2021</w:t>
            </w:r>
            <w:r w:rsidR="003107CC">
              <w:rPr>
                <w:rFonts w:ascii="Times New Roman" w:hAnsi="Times New Roman" w:cs="Times New Roman"/>
                <w:sz w:val="22"/>
                <w:szCs w:val="22"/>
              </w:rPr>
              <w:t>, 03.06.2021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– торги не состоялись</w:t>
            </w:r>
          </w:p>
        </w:tc>
      </w:tr>
      <w:tr w:rsidR="00821B12" w:rsidRPr="000525E4" w:rsidTr="00677289">
        <w:tc>
          <w:tcPr>
            <w:tcW w:w="727" w:type="dxa"/>
          </w:tcPr>
          <w:p w:rsidR="00821B12" w:rsidRPr="000525E4" w:rsidRDefault="00821B1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61" w:type="dxa"/>
          </w:tcPr>
          <w:p w:rsidR="00821B12" w:rsidRPr="000525E4" w:rsidRDefault="00821B12" w:rsidP="00D565CE">
            <w:pPr>
              <w:autoSpaceDE w:val="0"/>
              <w:autoSpaceDN w:val="0"/>
              <w:adjustRightInd w:val="0"/>
              <w:ind w:hanging="6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Нежилые здания (нежилое здание спального корпуса площадью 138,6 кв. м (кадастровый номер 59:01:0000000:50269), количество этажей: 1,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нежилое здание спального корпуса площадью 140,0 кв. м (кадастровый номер 59:01:0000000:50271), количество этажей: 1,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нежилое здание бани площадью 79,4 кв. м (кадастровый номер 59:01:0000000:50263), количество этажей: 1,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0) с нежилым сооружением (бассейн) площадью 2 439,3 кв. м, количество этажей: 0,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0, на земельных участках площадью 70 272+/-58 кв. м (кадастровый номер 59:01:3110309:5), категория земель: земли населенных пунктов, виды разрешенного использования: вспомогательные строения и инфраструктура для отдыха: игровые площадки, фонтаны, малые архитектурные формы, для размещения и эксплуатации объектов автомобильного транспорта и объектов дорожного хозяйства, и площадью 3 990+/-14 кв. м (кадастровый номер 59:01:3110309:6), категория земель: земли населенных пунктов, виды разрешенного использования: отдых и туризм граждан, для размещения и эксплуатации объектов автомобильного транспорта и объектов дорожного хозяйства, по адресу: 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Российская Федерация, Пермский край, </w:t>
            </w:r>
            <w:proofErr w:type="spellStart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г.о</w:t>
            </w:r>
            <w:proofErr w:type="spellEnd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Пермский, г. Пермь, </w:t>
            </w:r>
            <w:proofErr w:type="spellStart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мкр</w:t>
            </w:r>
            <w:proofErr w:type="spellEnd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Химики, 96. </w:t>
            </w:r>
          </w:p>
          <w:p w:rsidR="00821B12" w:rsidRPr="000525E4" w:rsidRDefault="00821B12" w:rsidP="00D5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*В границах земельного участка с кадастровым номером 59:01:3110309:5 образован земельный участок площадью 3,0 кв. м (кадастровый номер 59:01:3110309:121), категория земель: земли населенных пунктов, вид разрешенного использования: коммунальное обслуживание, для размещения объектов электросетевого хозяйства. Право собственности на указанный земельный участок зарегистрировано за </w:t>
            </w:r>
            <w:r w:rsidRPr="000525E4">
              <w:rPr>
                <w:rFonts w:ascii="Times New Roman" w:eastAsia="Times-Roman" w:hAnsi="Times New Roman" w:cs="Times New Roman"/>
                <w:i/>
                <w:sz w:val="22"/>
                <w:szCs w:val="22"/>
              </w:rPr>
              <w:t xml:space="preserve">муниципальным образованием город Пермь </w:t>
            </w:r>
            <w:r w:rsidRPr="000525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(вид, номер и дата государственной регистрации права: собственность,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№ 59:01:3110309:121-59/081/2019-1, 25.04.2019). Лицо, в пользу которого установлено ограничение прав и обременение земельного участка: ОАО «Межрегиональная распределительная сетевая компания Урала», ИНН 6671163413 (вид, номер и дата государственной регистрации ограничения права и обременения объекта недвижимости: аренда, № </w:t>
            </w:r>
          </w:p>
          <w:p w:rsidR="00821B12" w:rsidRPr="000525E4" w:rsidRDefault="00821B12" w:rsidP="00D565C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i/>
                <w:sz w:val="22"/>
                <w:szCs w:val="22"/>
              </w:rPr>
              <w:t>59:01:3110309:121-59/293/2020-2, 28.10.2020, договор аренды земельного участка № 097-20О, выдан 30.09.2020, срок действия с 28.10.2020 по 13.06.2069).</w:t>
            </w:r>
          </w:p>
        </w:tc>
        <w:tc>
          <w:tcPr>
            <w:tcW w:w="2552" w:type="dxa"/>
          </w:tcPr>
          <w:p w:rsidR="00821B12" w:rsidRPr="000525E4" w:rsidRDefault="00821B12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21 000 000 рублей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 учётом НДС),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. стоимость земельных участков 92,33 % (НДС не облагается)</w:t>
            </w:r>
          </w:p>
        </w:tc>
        <w:tc>
          <w:tcPr>
            <w:tcW w:w="1406" w:type="dxa"/>
          </w:tcPr>
          <w:p w:rsidR="00821B12" w:rsidRPr="000525E4" w:rsidRDefault="00821B12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4 200 000,0</w:t>
            </w:r>
          </w:p>
        </w:tc>
        <w:tc>
          <w:tcPr>
            <w:tcW w:w="3980" w:type="dxa"/>
          </w:tcPr>
          <w:p w:rsidR="00821B12" w:rsidRPr="000525E4" w:rsidRDefault="00821B1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10.03.2021</w:t>
            </w:r>
            <w:r w:rsidR="00882E82">
              <w:rPr>
                <w:rFonts w:ascii="Times New Roman" w:hAnsi="Times New Roman" w:cs="Times New Roman"/>
                <w:sz w:val="22"/>
                <w:szCs w:val="22"/>
              </w:rPr>
              <w:t>, 20.04.2021</w:t>
            </w:r>
            <w:r w:rsidR="003107CC">
              <w:rPr>
                <w:rFonts w:ascii="Times New Roman" w:hAnsi="Times New Roman" w:cs="Times New Roman"/>
                <w:sz w:val="22"/>
                <w:szCs w:val="22"/>
              </w:rPr>
              <w:t>, 03.06.2021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торги не состоялись</w:t>
            </w:r>
          </w:p>
        </w:tc>
      </w:tr>
      <w:tr w:rsidR="00821B12" w:rsidRPr="000525E4" w:rsidTr="00677289">
        <w:tc>
          <w:tcPr>
            <w:tcW w:w="727" w:type="dxa"/>
          </w:tcPr>
          <w:p w:rsidR="00821B12" w:rsidRPr="000525E4" w:rsidRDefault="00821B1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6361" w:type="dxa"/>
          </w:tcPr>
          <w:p w:rsidR="00821B12" w:rsidRPr="000525E4" w:rsidRDefault="00821B12" w:rsidP="00D5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Нежилые здания (нежилое здание (административный корпус) площадью 3 086,7 кв. м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(кадастровый номер 59:01:3812862:145), количество этажей: 2,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нежилое здание (ангар) площадью 488,8 кв. м (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59:01:3812862:144), количество этажей: 1,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0; 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нежилое здание (проходная) площадью 21,9 кв. м (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59:01:3812862:143), количество этажей: 1,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. подземных 0) 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с сооружениями: замощением (лит. I) площадью 1 979,2 кв. м, замощением (лит. II) площадью 153,2 кв. м, воротами (лит. 2) 15,0 кв. м, воротами (лит. 3) 15,0 кв. м, забором (лит.1) 638,9 м на земельном участке площадью 22 930+/-32,52 кв. м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(кадастровый номер 59:01:3812862:4)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категория земель: земли населенных пунктов,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виды разрешенного использования: под объекты бытового обслуживания, под объекты общественного-делового значения, </w:t>
            </w:r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 адресу: Российская Федерация, Пермский край, </w:t>
            </w:r>
            <w:proofErr w:type="spellStart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г.о</w:t>
            </w:r>
            <w:proofErr w:type="spellEnd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Пермский, г. Пермь, ул. </w:t>
            </w:r>
            <w:proofErr w:type="spellStart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Волочаевская</w:t>
            </w:r>
            <w:proofErr w:type="spellEnd"/>
            <w:r w:rsidRPr="000525E4">
              <w:rPr>
                <w:rFonts w:ascii="Times New Roman" w:hAnsi="Times New Roman" w:cs="Times New Roman"/>
                <w:bCs/>
                <w:sz w:val="22"/>
                <w:szCs w:val="22"/>
              </w:rPr>
              <w:t>, д. 5</w:t>
            </w:r>
          </w:p>
        </w:tc>
        <w:tc>
          <w:tcPr>
            <w:tcW w:w="2552" w:type="dxa"/>
          </w:tcPr>
          <w:p w:rsidR="00821B12" w:rsidRPr="000525E4" w:rsidRDefault="00821B12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28 150 000,0 рублей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 учётом НДС),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56,25 % (НДС не облагается)</w:t>
            </w:r>
          </w:p>
        </w:tc>
        <w:tc>
          <w:tcPr>
            <w:tcW w:w="1406" w:type="dxa"/>
          </w:tcPr>
          <w:p w:rsidR="00821B12" w:rsidRPr="000525E4" w:rsidRDefault="00821B12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5 630 000,0</w:t>
            </w:r>
          </w:p>
        </w:tc>
        <w:tc>
          <w:tcPr>
            <w:tcW w:w="3980" w:type="dxa"/>
          </w:tcPr>
          <w:p w:rsidR="00821B12" w:rsidRPr="000525E4" w:rsidRDefault="00821B1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10.03.2021</w:t>
            </w:r>
            <w:r w:rsidR="00882E82">
              <w:rPr>
                <w:rFonts w:ascii="Times New Roman" w:hAnsi="Times New Roman" w:cs="Times New Roman"/>
                <w:sz w:val="22"/>
                <w:szCs w:val="22"/>
              </w:rPr>
              <w:t>, 20.04.2021</w:t>
            </w:r>
            <w:r w:rsidR="003107CC">
              <w:rPr>
                <w:rFonts w:ascii="Times New Roman" w:hAnsi="Times New Roman" w:cs="Times New Roman"/>
                <w:sz w:val="22"/>
                <w:szCs w:val="22"/>
              </w:rPr>
              <w:t>, 03.06.2021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торги не состоялись</w:t>
            </w:r>
          </w:p>
        </w:tc>
      </w:tr>
      <w:tr w:rsidR="00821B12" w:rsidRPr="000525E4" w:rsidTr="00677289">
        <w:tc>
          <w:tcPr>
            <w:tcW w:w="727" w:type="dxa"/>
          </w:tcPr>
          <w:p w:rsidR="00821B12" w:rsidRPr="000525E4" w:rsidRDefault="00821B1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61" w:type="dxa"/>
          </w:tcPr>
          <w:p w:rsidR="00821B12" w:rsidRPr="000525E4" w:rsidRDefault="00821B12" w:rsidP="00D5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Встроенные нежилые помещения общей площадью 135,5 кв. м, на 1 и 2 этажах нежилого здания, расположенные по адресу: Пермский край, г. Пермь, Свердловский район, 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br/>
              <w:t xml:space="preserve">ул.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Гусарова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9/1, (состоящие из двух объектов: 95,2 кв. м (кадастровый номер: 59:01:4411067:3353) и 40,3 кв. м (кадастровый номер: 59:01:4411067:3429). Помещения пустуют.</w:t>
            </w:r>
          </w:p>
        </w:tc>
        <w:tc>
          <w:tcPr>
            <w:tcW w:w="2552" w:type="dxa"/>
          </w:tcPr>
          <w:p w:rsidR="00821B12" w:rsidRPr="000525E4" w:rsidRDefault="00821B12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980 000,0 </w:t>
            </w:r>
          </w:p>
        </w:tc>
        <w:tc>
          <w:tcPr>
            <w:tcW w:w="1406" w:type="dxa"/>
          </w:tcPr>
          <w:p w:rsidR="00821B12" w:rsidRPr="000525E4" w:rsidRDefault="00821B12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196 000,0</w:t>
            </w:r>
          </w:p>
        </w:tc>
        <w:tc>
          <w:tcPr>
            <w:tcW w:w="3980" w:type="dxa"/>
          </w:tcPr>
          <w:p w:rsidR="00821B12" w:rsidRPr="000525E4" w:rsidRDefault="00821B1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20.02.2020, 02.04.2020, 17.08.2020, 28.09.2020, 03.11.2020, 11.12.2020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10.03.2021</w:t>
            </w:r>
            <w:r w:rsidR="00882E82">
              <w:rPr>
                <w:rFonts w:ascii="Times New Roman" w:hAnsi="Times New Roman" w:cs="Times New Roman"/>
                <w:sz w:val="22"/>
                <w:szCs w:val="22"/>
              </w:rPr>
              <w:t>, 20.04.2021</w:t>
            </w:r>
            <w:r w:rsidR="003107CC">
              <w:rPr>
                <w:rFonts w:ascii="Times New Roman" w:hAnsi="Times New Roman" w:cs="Times New Roman"/>
                <w:sz w:val="22"/>
                <w:szCs w:val="22"/>
              </w:rPr>
              <w:t>, 03.06.2021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– торги не состоялись</w:t>
            </w:r>
          </w:p>
        </w:tc>
      </w:tr>
      <w:tr w:rsidR="00882E82" w:rsidRPr="000525E4" w:rsidTr="00677289">
        <w:tc>
          <w:tcPr>
            <w:tcW w:w="727" w:type="dxa"/>
          </w:tcPr>
          <w:p w:rsidR="00882E82" w:rsidRPr="000525E4" w:rsidRDefault="00882E8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361" w:type="dxa"/>
          </w:tcPr>
          <w:p w:rsidR="00882E82" w:rsidRPr="000525E4" w:rsidRDefault="00882E82" w:rsidP="00D565CE">
            <w:pPr>
              <w:autoSpaceDE w:val="0"/>
              <w:autoSpaceDN w:val="0"/>
              <w:adjustRightInd w:val="0"/>
              <w:ind w:left="-61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Нежилое помещение площадью 252,1 кв. м, этаж №: подвал, расположенное по адресу: Пермский край, г. Пермь, Мотовилихинский район, ул. Студенческая, 26, пом. 2 (кадастровый номер 59:01:4311001:2703). Помещение пустует.</w:t>
            </w:r>
          </w:p>
        </w:tc>
        <w:tc>
          <w:tcPr>
            <w:tcW w:w="2552" w:type="dxa"/>
          </w:tcPr>
          <w:p w:rsidR="00882E82" w:rsidRPr="000525E4" w:rsidRDefault="00882E82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800 000,0</w:t>
            </w:r>
          </w:p>
        </w:tc>
        <w:tc>
          <w:tcPr>
            <w:tcW w:w="1406" w:type="dxa"/>
          </w:tcPr>
          <w:p w:rsidR="00882E82" w:rsidRPr="000525E4" w:rsidRDefault="00882E82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160 000,0</w:t>
            </w:r>
          </w:p>
        </w:tc>
        <w:tc>
          <w:tcPr>
            <w:tcW w:w="3980" w:type="dxa"/>
          </w:tcPr>
          <w:p w:rsidR="00882E82" w:rsidRPr="000525E4" w:rsidRDefault="00882E8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20.02.2020, 02.04.2020, 25.08.2020, 05.10.2020, 12.11.2020, 15.12.2020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10.03.2021, 20.04.2021</w:t>
            </w:r>
            <w:r w:rsidR="003107CC">
              <w:rPr>
                <w:rFonts w:ascii="Times New Roman" w:hAnsi="Times New Roman" w:cs="Times New Roman"/>
                <w:sz w:val="22"/>
                <w:szCs w:val="22"/>
              </w:rPr>
              <w:t>, 03.06.2021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– торги не состоялись</w:t>
            </w:r>
          </w:p>
        </w:tc>
      </w:tr>
      <w:tr w:rsidR="00882E82" w:rsidRPr="000525E4" w:rsidTr="00677289">
        <w:tc>
          <w:tcPr>
            <w:tcW w:w="727" w:type="dxa"/>
          </w:tcPr>
          <w:p w:rsidR="00882E82" w:rsidRPr="000525E4" w:rsidRDefault="00882E8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361" w:type="dxa"/>
          </w:tcPr>
          <w:p w:rsidR="00882E82" w:rsidRPr="000525E4" w:rsidRDefault="00882E82" w:rsidP="00D56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Встроенные нежилые помещения общей площадью 1303,6 кв. м, на 1, 2 и 3 этажах нежилого здания, расположенные по адресу: Пермский край, г. Пермь, Мотовилихинский район, ул. Лебедева, 25, (состоящие из 5 объектов: площадью 611,0 кв. м (кадастровый номер: 59:01:4311730:341) - пом. 24-27 (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этаж), 25 (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II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этаж), 8-38,40 (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III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этаж); площадью 462,1 кв. м  (кадастровый номер: 59:01:4311730:358) – пом. 7-9,11-18,26-40 этаж № 2; площадью 56,9 кв. м (кадастровый номер: 59:01:4311730:360) – пом. 1,2,5,6 этаж № 2; площадью 48,2 кв. м (кадастровый номер: 59:01:4311730:356) – пом. 3,4,10 этаж № 2; площадью 125,4 кв. м (кадастровый номер: 59:01:4311730:280) – пом. 1-7,39,41 этаж № 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en-US"/>
              </w:rPr>
              <w:t>III</w:t>
            </w:r>
            <w:r w:rsidRPr="000525E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Помещения пустуют.</w:t>
            </w:r>
          </w:p>
        </w:tc>
        <w:tc>
          <w:tcPr>
            <w:tcW w:w="2552" w:type="dxa"/>
          </w:tcPr>
          <w:p w:rsidR="00882E82" w:rsidRPr="000525E4" w:rsidRDefault="00882E82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12 000 000,0</w:t>
            </w:r>
          </w:p>
        </w:tc>
        <w:tc>
          <w:tcPr>
            <w:tcW w:w="1406" w:type="dxa"/>
          </w:tcPr>
          <w:p w:rsidR="00882E82" w:rsidRPr="000525E4" w:rsidRDefault="00882E82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2 400 000,0</w:t>
            </w:r>
          </w:p>
        </w:tc>
        <w:tc>
          <w:tcPr>
            <w:tcW w:w="3980" w:type="dxa"/>
          </w:tcPr>
          <w:p w:rsidR="00882E82" w:rsidRPr="000525E4" w:rsidRDefault="00882E8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10.03.2021, 20.04.2021</w:t>
            </w:r>
            <w:r w:rsidR="003107CC">
              <w:rPr>
                <w:rFonts w:ascii="Times New Roman" w:hAnsi="Times New Roman" w:cs="Times New Roman"/>
                <w:sz w:val="22"/>
                <w:szCs w:val="22"/>
              </w:rPr>
              <w:t>, 03.06.2021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торги не состоялись</w:t>
            </w:r>
          </w:p>
        </w:tc>
      </w:tr>
      <w:tr w:rsidR="00882E82" w:rsidRPr="000525E4" w:rsidTr="00677289">
        <w:tc>
          <w:tcPr>
            <w:tcW w:w="727" w:type="dxa"/>
          </w:tcPr>
          <w:p w:rsidR="00882E82" w:rsidRPr="000525E4" w:rsidRDefault="00882E8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361" w:type="dxa"/>
          </w:tcPr>
          <w:p w:rsidR="00882E82" w:rsidRPr="000525E4" w:rsidRDefault="00882E82" w:rsidP="00D565CE">
            <w:pPr>
              <w:autoSpaceDE w:val="0"/>
              <w:autoSpaceDN w:val="0"/>
              <w:adjustRightInd w:val="0"/>
              <w:ind w:hanging="61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Нежилое здание площадью 100,1 кв. м (кадастровый номер 59:01:3512336:25), количество этажей 1 (в том числе подземных 0), с земельным участком площадью 793 +/-6 кв. м (кадастровый номер: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59:01:3512336:83),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Пермский край, г. Пермь, Орджоникидзевский район, ул. Сухумская, 3а. Здание пустует.</w:t>
            </w:r>
          </w:p>
        </w:tc>
        <w:tc>
          <w:tcPr>
            <w:tcW w:w="2552" w:type="dxa"/>
          </w:tcPr>
          <w:p w:rsidR="00882E82" w:rsidRPr="000525E4" w:rsidRDefault="00882E82" w:rsidP="00D565C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1 000 000,0 рублей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 учётом НДС), в </w:t>
            </w:r>
            <w:proofErr w:type="spell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66,83 % (НДС не облагается)</w:t>
            </w:r>
          </w:p>
        </w:tc>
        <w:tc>
          <w:tcPr>
            <w:tcW w:w="1406" w:type="dxa"/>
          </w:tcPr>
          <w:p w:rsidR="00882E82" w:rsidRPr="000525E4" w:rsidRDefault="00882E82" w:rsidP="00D565C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200 000,0</w:t>
            </w:r>
          </w:p>
        </w:tc>
        <w:tc>
          <w:tcPr>
            <w:tcW w:w="3980" w:type="dxa"/>
          </w:tcPr>
          <w:p w:rsidR="00882E82" w:rsidRPr="000525E4" w:rsidRDefault="00882E82" w:rsidP="00D56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25.02.2020, 02.04.2020, 17.08.2020, 28.09.2020, 03.11.2020, 11.12.2020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10.03.2021, 20.04.2021</w:t>
            </w:r>
            <w:r w:rsidR="003107CC">
              <w:rPr>
                <w:rFonts w:ascii="Times New Roman" w:hAnsi="Times New Roman" w:cs="Times New Roman"/>
                <w:sz w:val="22"/>
                <w:szCs w:val="22"/>
              </w:rPr>
              <w:t>, 03.06.2021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- торги не состоялись</w:t>
            </w:r>
          </w:p>
        </w:tc>
      </w:tr>
      <w:tr w:rsidR="00882E82" w:rsidRPr="000525E4" w:rsidTr="00677289">
        <w:tc>
          <w:tcPr>
            <w:tcW w:w="727" w:type="dxa"/>
          </w:tcPr>
          <w:p w:rsidR="00882E82" w:rsidRPr="000525E4" w:rsidRDefault="00882E82" w:rsidP="00882E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361" w:type="dxa"/>
          </w:tcPr>
          <w:p w:rsidR="00882E82" w:rsidRPr="00882E82" w:rsidRDefault="00882E82" w:rsidP="00882E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Нежилое помещение, назначение: нежилое, площадь 191,7 кв. м (кадастровый номер 59:01:4413649:3048), этаж № 1, расположенное по адресу: Пермский край, г. Пермь, Свердловский район, ул. Тбилисская, 1а. Помещение пустует.</w:t>
            </w:r>
          </w:p>
        </w:tc>
        <w:tc>
          <w:tcPr>
            <w:tcW w:w="2552" w:type="dxa"/>
          </w:tcPr>
          <w:p w:rsidR="00882E82" w:rsidRPr="00882E82" w:rsidRDefault="00882E82" w:rsidP="00882E82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2 000 000,0</w:t>
            </w:r>
          </w:p>
        </w:tc>
        <w:tc>
          <w:tcPr>
            <w:tcW w:w="1406" w:type="dxa"/>
          </w:tcPr>
          <w:p w:rsidR="00882E82" w:rsidRPr="00882E82" w:rsidRDefault="00882E82" w:rsidP="00882E82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400 000,0</w:t>
            </w:r>
          </w:p>
        </w:tc>
        <w:tc>
          <w:tcPr>
            <w:tcW w:w="3980" w:type="dxa"/>
          </w:tcPr>
          <w:p w:rsidR="00882E82" w:rsidRPr="00882E82" w:rsidRDefault="00882E82" w:rsidP="00882E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06.11.2019, 25.02.2020, 02.04.2020, 19.06.2020, 12.10.2020, 17.11.2020, 21.12.2020, 25.01.2021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.03.2021</w:t>
            </w:r>
            <w:r w:rsidR="003107CC">
              <w:rPr>
                <w:rFonts w:ascii="Times New Roman" w:hAnsi="Times New Roman" w:cs="Times New Roman"/>
                <w:sz w:val="22"/>
                <w:szCs w:val="22"/>
              </w:rPr>
              <w:t>, 03.06.2021</w:t>
            </w: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882E82" w:rsidRPr="000525E4" w:rsidTr="00677289">
        <w:tc>
          <w:tcPr>
            <w:tcW w:w="727" w:type="dxa"/>
          </w:tcPr>
          <w:p w:rsidR="00882E82" w:rsidRPr="000525E4" w:rsidRDefault="00882E82" w:rsidP="00882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61" w:type="dxa"/>
          </w:tcPr>
          <w:p w:rsidR="00882E82" w:rsidRPr="00882E82" w:rsidRDefault="00882E82" w:rsidP="00882E82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(строение) (Центральный тепловой пункт), назначение: нежилое, площадь 212,1 кв. м (кадастровый номер 59:01:1713313:18), количество этажей 1 (в том числе подземных 0), с земельным участком общей площадью 415+/-7 кв. м (кадастровый номер: 59:01:1713313:219), категория земель: земли населенных пунктов, виды разрешенного использования: жилищно-эксплуатационные и аварийно-диспетчерские службы, вспомогательный вид разрешенного использования: ЦТП, ТП, РП, по адресу: Пермский край, г. Пермь, Кировский район, ул. Охотников, д. 3. </w:t>
            </w:r>
            <w:r w:rsidRPr="00882E82">
              <w:rPr>
                <w:rFonts w:ascii="Times New Roman" w:hAnsi="Times New Roman" w:cs="Times New Roman"/>
                <w:sz w:val="22"/>
                <w:shd w:val="clear" w:color="auto" w:fill="FFFFFF"/>
              </w:rPr>
              <w:t>Здание пустует, по назначению не используется, оборудование отсутствует.</w:t>
            </w:r>
          </w:p>
        </w:tc>
        <w:tc>
          <w:tcPr>
            <w:tcW w:w="2552" w:type="dxa"/>
          </w:tcPr>
          <w:p w:rsidR="00882E82" w:rsidRPr="00882E82" w:rsidRDefault="00882E82" w:rsidP="00882E82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 xml:space="preserve">1 450 000,0 рублей (с учётом НДС), в </w:t>
            </w:r>
            <w:proofErr w:type="spellStart"/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88,11% (НДС не облагается)</w:t>
            </w:r>
          </w:p>
        </w:tc>
        <w:tc>
          <w:tcPr>
            <w:tcW w:w="1406" w:type="dxa"/>
          </w:tcPr>
          <w:p w:rsidR="00882E82" w:rsidRPr="00882E82" w:rsidRDefault="00882E82" w:rsidP="00882E82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290 000,0</w:t>
            </w:r>
          </w:p>
        </w:tc>
        <w:tc>
          <w:tcPr>
            <w:tcW w:w="3980" w:type="dxa"/>
          </w:tcPr>
          <w:p w:rsidR="00882E82" w:rsidRPr="00882E82" w:rsidRDefault="00882E82" w:rsidP="00882E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06.11.2019, 25.02.2020, 02.04.2020, 19.06.2020, 12.10.2020, 17.11.2020, 21.12.2020, 25.01.2021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.03.2021</w:t>
            </w:r>
            <w:r w:rsidR="003107CC">
              <w:rPr>
                <w:rFonts w:ascii="Times New Roman" w:hAnsi="Times New Roman" w:cs="Times New Roman"/>
                <w:sz w:val="22"/>
                <w:szCs w:val="22"/>
              </w:rPr>
              <w:t>, 03.06.2021</w:t>
            </w: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882E82" w:rsidRPr="000525E4" w:rsidTr="00677289">
        <w:tc>
          <w:tcPr>
            <w:tcW w:w="727" w:type="dxa"/>
          </w:tcPr>
          <w:p w:rsidR="00882E82" w:rsidRPr="000525E4" w:rsidRDefault="00882E82" w:rsidP="00882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61" w:type="dxa"/>
          </w:tcPr>
          <w:p w:rsidR="00882E82" w:rsidRPr="00882E82" w:rsidRDefault="00882E82" w:rsidP="00882E8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Нежилые помещения, назначение: нежилое, площадь 225,3 кв. 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52" w:type="dxa"/>
          </w:tcPr>
          <w:p w:rsidR="00882E82" w:rsidRPr="00882E82" w:rsidRDefault="00882E82" w:rsidP="00882E82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 xml:space="preserve">1 200 000,0 </w:t>
            </w:r>
          </w:p>
        </w:tc>
        <w:tc>
          <w:tcPr>
            <w:tcW w:w="1406" w:type="dxa"/>
          </w:tcPr>
          <w:p w:rsidR="00882E82" w:rsidRPr="00882E82" w:rsidRDefault="00882E82" w:rsidP="00882E82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240 000,0</w:t>
            </w:r>
          </w:p>
        </w:tc>
        <w:tc>
          <w:tcPr>
            <w:tcW w:w="3980" w:type="dxa"/>
          </w:tcPr>
          <w:p w:rsidR="00882E82" w:rsidRPr="00882E82" w:rsidRDefault="00882E82" w:rsidP="00882E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06.11.2019, 25.02.2020, 02.04.2020, 19.06.2020, 12.10.2020, 17.11.2020, 21.12.2020, 25.01.2021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.03.2021</w:t>
            </w:r>
            <w:r w:rsidR="003107CC">
              <w:rPr>
                <w:rFonts w:ascii="Times New Roman" w:hAnsi="Times New Roman" w:cs="Times New Roman"/>
                <w:sz w:val="22"/>
                <w:szCs w:val="22"/>
              </w:rPr>
              <w:t>, 03.06.2021</w:t>
            </w: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144787">
          <w:pgSz w:w="16838" w:h="11906" w:orient="landscape"/>
          <w:pgMar w:top="993" w:right="568" w:bottom="709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107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04.06</w:t>
      </w:r>
      <w:r w:rsidR="00821B1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107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01.07</w:t>
      </w:r>
      <w:r w:rsidR="00882E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107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06.07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107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08.07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3107C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04.06</w:t>
      </w:r>
      <w:r w:rsidR="0014478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.2021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3107C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01.07</w:t>
      </w:r>
      <w:r w:rsidR="0014678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.2021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07CC">
        <w:rPr>
          <w:rFonts w:ascii="Times New Roman" w:eastAsia="Times New Roman" w:hAnsi="Times New Roman" w:cs="Times New Roman"/>
          <w:b/>
          <w:sz w:val="24"/>
          <w:szCs w:val="24"/>
        </w:rPr>
        <w:t>08.07</w:t>
      </w:r>
      <w:r w:rsidR="0014678D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3107CC">
        <w:rPr>
          <w:rFonts w:eastAsiaTheme="majorEastAsia"/>
          <w:b/>
          <w:bCs/>
          <w:sz w:val="24"/>
          <w:szCs w:val="24"/>
          <w:lang w:bidi="ru-RU"/>
        </w:rPr>
        <w:t>04.06</w:t>
      </w:r>
      <w:r w:rsidR="00144787">
        <w:rPr>
          <w:rFonts w:eastAsiaTheme="majorEastAsia"/>
          <w:b/>
          <w:bCs/>
          <w:sz w:val="24"/>
          <w:szCs w:val="24"/>
          <w:lang w:bidi="ru-RU"/>
        </w:rPr>
        <w:t>.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3107CC">
        <w:rPr>
          <w:rFonts w:eastAsiaTheme="majorEastAsia"/>
          <w:b/>
          <w:bCs/>
          <w:sz w:val="24"/>
          <w:szCs w:val="24"/>
          <w:lang w:bidi="ru-RU"/>
        </w:rPr>
        <w:t>06.07</w:t>
      </w:r>
      <w:bookmarkStart w:id="0" w:name="_GoBack"/>
      <w:bookmarkEnd w:id="0"/>
      <w:r w:rsidR="0014678D">
        <w:rPr>
          <w:rFonts w:eastAsiaTheme="majorEastAsia"/>
          <w:b/>
          <w:bCs/>
          <w:sz w:val="24"/>
          <w:szCs w:val="24"/>
          <w:lang w:bidi="ru-RU"/>
        </w:rPr>
        <w:t>.2021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107CC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89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0F98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0732C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FC962-9696-433D-8728-7654496F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11</Pages>
  <Words>4495</Words>
  <Characters>25625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92</cp:revision>
  <cp:lastPrinted>2020-12-21T06:23:00Z</cp:lastPrinted>
  <dcterms:created xsi:type="dcterms:W3CDTF">2017-09-25T05:00:00Z</dcterms:created>
  <dcterms:modified xsi:type="dcterms:W3CDTF">2021-06-03T04:55:00Z</dcterms:modified>
</cp:coreProperties>
</file>