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EA77FA">
        <w:rPr>
          <w:b/>
          <w:sz w:val="28"/>
          <w:szCs w:val="28"/>
        </w:rPr>
        <w:t>2</w:t>
      </w:r>
    </w:p>
    <w:p w:rsidR="00FF5E18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141E60" w:rsidRDefault="00A72FF5" w:rsidP="00A72FF5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41E60">
        <w:rPr>
          <w:b/>
        </w:rPr>
        <w:t xml:space="preserve">     </w:t>
      </w:r>
      <w:r w:rsidR="00141E60" w:rsidRPr="00141E60">
        <w:rPr>
          <w:b/>
          <w:sz w:val="28"/>
          <w:szCs w:val="28"/>
        </w:rPr>
        <w:t>04.06.2021      059-19-01-11-54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CB4D08">
        <w:rPr>
          <w:rFonts w:ascii="Times New Roman" w:hAnsi="Times New Roman"/>
          <w:b/>
          <w:sz w:val="28"/>
          <w:szCs w:val="28"/>
        </w:rPr>
        <w:t>13.07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CB4D08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13.07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CB4D08" w:rsidRPr="00CB4D08" w:rsidRDefault="00CB4D08" w:rsidP="00CB4D08">
      <w:pPr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цокольном этаже жилого дома общей площадью 58,8 кв. м (из них основной 16,4 кв. м), в т. ч. 42,4 кв. м из общей площади Объекта сдаются Арендатору в совместное пользование с третьими лицами, что для исчисления арендной платы составляет 2,6 кв. м по адресу: г. Пермь,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Ветлужская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>, 62 (реестровый номер: 15301/175740).</w:t>
            </w: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19,0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70 875,00 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до  1 года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14 175,00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1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Ветлужская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>, 62).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Pr="00CB4D08" w:rsidRDefault="00CB4D08" w:rsidP="00FB0C06">
      <w:pPr>
        <w:suppressAutoHyphens/>
        <w:spacing w:line="276" w:lineRule="auto"/>
        <w:ind w:firstLine="539"/>
        <w:jc w:val="both"/>
        <w:outlineLvl w:val="2"/>
        <w:rPr>
          <w:rFonts w:ascii="Calibri" w:eastAsia="Calibri" w:hAnsi="Calibri"/>
          <w:sz w:val="22"/>
          <w:szCs w:val="22"/>
          <w:lang w:eastAsia="en-US"/>
        </w:rPr>
      </w:pPr>
      <w:r w:rsidRPr="00CB4D0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CB4D08">
        <w:rPr>
          <w:rFonts w:eastAsia="Calibri"/>
          <w:b/>
          <w:sz w:val="22"/>
          <w:szCs w:val="22"/>
          <w:lang w:eastAsia="en-US"/>
        </w:rPr>
        <w:lastRenderedPageBreak/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площадью   109,6 кв. м по адресу: г. Пермь,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59:01:4410062:1705).</w:t>
            </w: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109,6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176 765,00 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35 353,00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2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площадью 101,0 кв. м по адресу: г. Пермь, ул. Охотников, 11 (кадастровый номер: 59:01:1717030:266).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101,0 кв. м</w:t>
            </w: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Помещения защитного сооружения гражданской обороны № 530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При эксплуатации помещения защитного сооружения гражданской обороны (далее – ЗС ГО) в мирное время запрещается: перепланировка помещений, устройство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отверстий и проемов в ограждающих конструкциях, нарушение герметизации и гидроизоляции, демонтаж оборудования, применение горючих синтетических материалов при отделке помещений, оштукатуривание потолков и стен помещений, облицовка стен керамической плиткой.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беспрепятственный доступ в ЗС ГО уполномоченных должностных лиц в помещения и к инженерно-техническому оборудованию, для его осмотра, обслуживания и ремонта.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14 570,00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2 914,00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3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Охотников, 11).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пристроя жилого дома общей площадью 56,9 кв. м (из них основной 13,0 кв. м), в т. ч. 43,9 кв. м из общей площади Объекта сдаются Арендатору в совместное пользование с третьими лицами, что для исчисления арендной платы составляет 5,3 кв. м по адресу: г. Пермь, ул.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Постаногова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>, 7 (кадастровый номер: 59:01:4211197:1536).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55 520,00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11 104,00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4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Постаногова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>, 7)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50,6 кв. м (из них основной 10,3 кв. м), в т. ч. 40,3 кв. м из общей площади Объекта сдаются Арендатору в совместное пользование с третьими лицами, что для исчисления арендной платы составляет 2,6 кв. м по адресу: 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 (кадастровый номер: 59:01:3810195:1780).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12,9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11 300,00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2 260,00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5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27,9 кв. м (из них основной 19,9 кв. м), в т. ч. 8,0 кв. м из общей площади Объекта сдаются Арендатору в совместное пользование с третьими лицами, что для исчисления арендной платы составляет 1,1 кв. м по адресу: 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 (кадастровый номер: 59:01:3810195:1787).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21,0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44 100,00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8 820,00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6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Генерала Черняховского, 76)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</w:t>
            </w:r>
            <w:r w:rsidRPr="00CB4D08">
              <w:rPr>
                <w:sz w:val="22"/>
                <w:szCs w:val="22"/>
              </w:rPr>
              <w:lastRenderedPageBreak/>
              <w:t>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FB0C06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площадью 11,8 кв. м по адресу: г. Пермь, ул.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Елькина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7 (кадастровый номер: 59:01:4410727:307),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17.11.2020 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№ 235)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11,8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50 030,00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10 006,00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7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CB4D08">
              <w:rPr>
                <w:rFonts w:eastAsia="Calibri"/>
                <w:sz w:val="22"/>
                <w:szCs w:val="22"/>
                <w:lang w:eastAsia="en-US"/>
              </w:rPr>
              <w:t>Елькина</w:t>
            </w:r>
            <w:proofErr w:type="spellEnd"/>
            <w:r w:rsidRPr="00CB4D08">
              <w:rPr>
                <w:rFonts w:eastAsia="Calibri"/>
                <w:sz w:val="22"/>
                <w:szCs w:val="22"/>
                <w:lang w:eastAsia="en-US"/>
              </w:rPr>
              <w:t>, 7)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FB0C06" w:rsidRDefault="00FB0C06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FB0C06" w:rsidRPr="00CB4D08" w:rsidRDefault="00FB0C06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CB4D08" w:rsidRPr="00CB4D08" w:rsidRDefault="00CB4D08" w:rsidP="00CB4D08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CB4D08">
        <w:rPr>
          <w:rFonts w:eastAsia="Calibri"/>
          <w:b/>
          <w:sz w:val="22"/>
          <w:szCs w:val="22"/>
          <w:lang w:eastAsia="en-US"/>
        </w:rPr>
        <w:lastRenderedPageBreak/>
        <w:t>Лот № 8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площадью 183,7 кв. м по адресу: г. Пермь, ул. Солдатова, 43 (кадастровый номер: 59:01:4410947:1509).</w:t>
            </w: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183,7 кв. м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CB4D08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CB4D08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169 000,00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CB4D08" w:rsidRPr="00CB4D08" w:rsidRDefault="00CB4D08" w:rsidP="00CB4D08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CB4D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CB4D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4D08">
              <w:rPr>
                <w:rFonts w:eastAsia="Calibri"/>
                <w:b/>
                <w:sz w:val="22"/>
                <w:szCs w:val="22"/>
                <w:lang w:eastAsia="en-US"/>
              </w:rPr>
              <w:t xml:space="preserve">33 800,00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CB4D08" w:rsidRPr="00CB4D08" w:rsidRDefault="00CB4D08" w:rsidP="00CB4D0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CB4D08" w:rsidRPr="00CB4D08" w:rsidRDefault="00CB4D08" w:rsidP="00CB4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11.06.2021 по 01.07.2021. Назначение платежа - задаток для участия в аукционе 13.07.2021 по лоту № 8</w:t>
            </w:r>
          </w:p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CB4D08">
              <w:rPr>
                <w:rFonts w:eastAsia="Calibri"/>
                <w:sz w:val="22"/>
                <w:szCs w:val="22"/>
                <w:lang w:eastAsia="en-US"/>
              </w:rPr>
              <w:t>г. Пермь, ул. Солдатова, 43)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с 11.06.2021 по 06.07.2021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CB4D08" w:rsidRPr="00CB4D08" w:rsidTr="005954B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4D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08" w:rsidRPr="00CB4D08" w:rsidRDefault="00CB4D08" w:rsidP="00CB4D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4D08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CB4D08" w:rsidRDefault="00CB4D08" w:rsidP="00CB4D08">
      <w:pPr>
        <w:jc w:val="both"/>
        <w:rPr>
          <w:b/>
        </w:rPr>
      </w:pPr>
    </w:p>
    <w:sectPr w:rsidR="00CB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1E60"/>
    <w:rsid w:val="001468DE"/>
    <w:rsid w:val="00146F08"/>
    <w:rsid w:val="0015056D"/>
    <w:rsid w:val="00151887"/>
    <w:rsid w:val="00183D0D"/>
    <w:rsid w:val="00187197"/>
    <w:rsid w:val="001F6C9D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B00A4"/>
    <w:rsid w:val="008B52EC"/>
    <w:rsid w:val="008D360E"/>
    <w:rsid w:val="008E77B8"/>
    <w:rsid w:val="008F01CE"/>
    <w:rsid w:val="0090642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654F7"/>
    <w:rsid w:val="00B81FAF"/>
    <w:rsid w:val="00BE6AB8"/>
    <w:rsid w:val="00C4776E"/>
    <w:rsid w:val="00CA2628"/>
    <w:rsid w:val="00CB0867"/>
    <w:rsid w:val="00CB4D08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212A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B0C0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9458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D206-10E5-4818-B799-12518090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2021-06-07T05:26:00Z</dcterms:created>
  <dcterms:modified xsi:type="dcterms:W3CDTF">2021-06-07T10:02:00Z</dcterms:modified>
</cp:coreProperties>
</file>