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A2695B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FB49EE" w:rsidRDefault="002E7D92" w:rsidP="002E7D92">
      <w:pPr>
        <w:pStyle w:val="a3"/>
        <w:ind w:left="4248" w:right="-545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от 09.02.2022 № 059-19-01-11-16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C43EE">
        <w:rPr>
          <w:b/>
        </w:rPr>
        <w:t>15</w:t>
      </w:r>
      <w:r w:rsidR="00002597" w:rsidRPr="001E47AE">
        <w:rPr>
          <w:b/>
        </w:rPr>
        <w:t>.</w:t>
      </w:r>
      <w:r w:rsidR="009048C9">
        <w:rPr>
          <w:b/>
        </w:rPr>
        <w:t>03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048C9">
        <w:rPr>
          <w:b/>
        </w:rPr>
        <w:t>2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bookmarkStart w:id="0" w:name="_GoBack"/>
      <w:bookmarkEnd w:id="0"/>
      <w:r w:rsidR="002E7D92" w:rsidRPr="002E7D92">
        <w:rPr>
          <w:bCs/>
        </w:rPr>
        <w:t>от 09.02.2022 № 059-19-01-11-16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B34959" w:rsidRPr="0059528D" w:rsidRDefault="00B34959" w:rsidP="00B34959">
      <w:pPr>
        <w:rPr>
          <w:b/>
          <w:lang w:val="en-US"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Павильон, тип 1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B34959">
            <w:pPr>
              <w:spacing w:line="256" w:lineRule="auto"/>
            </w:pPr>
            <w:r>
              <w:rPr>
                <w:color w:val="000000"/>
              </w:rPr>
              <w:t>О-П-121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 w:rsidRPr="00B34959">
              <w:t>ул. Генерала Черняховского, 82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30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М</w:t>
            </w:r>
            <w:r w:rsidRPr="00B34959">
              <w:t>ясо и мясная продукция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60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7B35EC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21 413,06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7B35EC" w:rsidP="00C80590">
            <w:pPr>
              <w:autoSpaceDE w:val="0"/>
              <w:autoSpaceDN w:val="0"/>
              <w:adjustRightInd w:val="0"/>
              <w:spacing w:line="256" w:lineRule="auto"/>
            </w:pPr>
            <w:r w:rsidRPr="007B35EC">
              <w:t>21 413,06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7B35EC">
            <w:pPr>
              <w:autoSpaceDE w:val="0"/>
              <w:autoSpaceDN w:val="0"/>
              <w:adjustRightInd w:val="0"/>
              <w:spacing w:line="256" w:lineRule="auto"/>
            </w:pPr>
            <w:r>
              <w:t>1 0</w:t>
            </w:r>
            <w:r w:rsidR="007B35EC">
              <w:t>70</w:t>
            </w:r>
            <w:r>
              <w:t>,</w:t>
            </w:r>
            <w:r w:rsidR="007B35EC">
              <w:t>65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34959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34959" w:rsidRDefault="00B34959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34959" w:rsidRDefault="00B34959" w:rsidP="00532D29">
      <w:pPr>
        <w:rPr>
          <w:b/>
        </w:rPr>
      </w:pPr>
    </w:p>
    <w:p w:rsidR="00532D29" w:rsidRDefault="00532D29" w:rsidP="00532D29">
      <w:pPr>
        <w:rPr>
          <w:b/>
        </w:rPr>
      </w:pPr>
      <w:r>
        <w:rPr>
          <w:b/>
        </w:rPr>
        <w:lastRenderedPageBreak/>
        <w:t xml:space="preserve">Лот № </w:t>
      </w:r>
      <w:r w:rsidR="009048C9">
        <w:rPr>
          <w:b/>
        </w:rPr>
        <w:t>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3A7C2D" w:rsidP="003A7C2D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</w:t>
            </w:r>
            <w:r w:rsidR="00532D29">
              <w:rPr>
                <w:color w:val="000000"/>
                <w:lang w:eastAsia="en-US"/>
              </w:rPr>
              <w:t>-ПЛ-</w:t>
            </w:r>
            <w:r>
              <w:rPr>
                <w:color w:val="000000"/>
                <w:lang w:eastAsia="en-US"/>
              </w:rPr>
              <w:t>23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3A7C2D">
            <w:pPr>
              <w:spacing w:line="254" w:lineRule="auto"/>
              <w:rPr>
                <w:lang w:eastAsia="en-US"/>
              </w:rPr>
            </w:pPr>
            <w:r w:rsidRPr="003A7C2D">
              <w:rPr>
                <w:lang w:eastAsia="en-US"/>
              </w:rPr>
              <w:t>ул. Трясолобова, 96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3A7C2D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Ц</w:t>
            </w:r>
            <w:r w:rsidRPr="003A7C2D">
              <w:rPr>
                <w:lang w:eastAsia="en-US"/>
              </w:rPr>
              <w:t>веты и другие растения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3A7C2D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Default="003A7C2D" w:rsidP="003A7C2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Pr="006D5DE0" w:rsidRDefault="002621BC" w:rsidP="003A7C2D">
            <w:r>
              <w:t>6 438,02</w:t>
            </w:r>
          </w:p>
        </w:tc>
      </w:tr>
      <w:tr w:rsidR="003A7C2D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Default="003A7C2D" w:rsidP="003A7C2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Pr="006D5DE0" w:rsidRDefault="002621BC" w:rsidP="003A7C2D">
            <w:r w:rsidRPr="002621BC">
              <w:t>6 438,02</w:t>
            </w:r>
          </w:p>
        </w:tc>
      </w:tr>
      <w:tr w:rsidR="003A7C2D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Default="003A7C2D" w:rsidP="003A7C2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Default="003A7C2D" w:rsidP="002621BC">
            <w:r w:rsidRPr="006D5DE0">
              <w:t>3</w:t>
            </w:r>
            <w:r w:rsidR="002621BC">
              <w:t>21</w:t>
            </w:r>
            <w:r w:rsidRPr="006D5DE0">
              <w:t>,</w:t>
            </w:r>
            <w:r w:rsidR="002621BC">
              <w:t>90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532D29" w:rsidTr="00532D2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 w:rsidR="00C62879"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="00C62879">
        <w:rPr>
          <w:bCs/>
        </w:rPr>
        <w:t>п</w:t>
      </w:r>
      <w:r w:rsidRPr="001F6BAC">
        <w:rPr>
          <w:bCs/>
        </w:rPr>
        <w:t>риложении</w:t>
      </w:r>
      <w:r>
        <w:rPr>
          <w:bCs/>
        </w:rPr>
        <w:t xml:space="preserve"> </w:t>
      </w:r>
      <w:r w:rsidR="00AC642F">
        <w:rPr>
          <w:bCs/>
        </w:rPr>
        <w:t xml:space="preserve">2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2C43EE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2C43EE">
        <w:rPr>
          <w:rFonts w:eastAsia="Courier New"/>
          <w:lang w:bidi="ru-RU"/>
        </w:rPr>
        <w:t>11</w:t>
      </w:r>
      <w:r w:rsidRPr="00141F4A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2C43E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C43EE">
        <w:rPr>
          <w:rFonts w:eastAsia="Courier New"/>
          <w:lang w:bidi="ru-RU"/>
        </w:rPr>
        <w:t>14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2C43EE">
        <w:rPr>
          <w:rFonts w:eastAsia="Courier New"/>
          <w:lang w:bidi="ru-RU"/>
        </w:rPr>
        <w:t>15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2C43EE">
        <w:rPr>
          <w:b/>
        </w:rPr>
        <w:t>15</w:t>
      </w:r>
      <w:r w:rsidRPr="00805CF1">
        <w:rPr>
          <w:b/>
        </w:rPr>
        <w:t>.</w:t>
      </w:r>
      <w:r w:rsidR="009048C9">
        <w:rPr>
          <w:b/>
        </w:rPr>
        <w:t>03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2C43EE" w:rsidRPr="002C43EE">
        <w:rPr>
          <w:bCs/>
          <w:snapToGrid w:val="0"/>
          <w:lang w:bidi="ru-RU"/>
        </w:rPr>
        <w:t>14.02.202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11.03.2022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lastRenderedPageBreak/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предложений отсчитывается с момента </w:t>
      </w:r>
      <w:r w:rsidRPr="00545E84">
        <w:rPr>
          <w:rFonts w:eastAsiaTheme="minorHAnsi"/>
          <w:lang w:eastAsia="en-US"/>
        </w:rPr>
        <w:lastRenderedPageBreak/>
        <w:t>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C4551" w:rsidRDefault="009C4551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</w:p>
    <w:p w:rsidR="00A27458" w:rsidRPr="009C4551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 xml:space="preserve">Приложение 1 </w:t>
      </w:r>
      <w:r w:rsidRPr="009C4551">
        <w:rPr>
          <w:rFonts w:eastAsia="Courier New"/>
          <w:b/>
          <w:lang w:bidi="ru-RU"/>
        </w:rPr>
        <w:br/>
        <w:t xml:space="preserve">        </w:t>
      </w:r>
      <w:r w:rsidR="009C4551">
        <w:rPr>
          <w:rFonts w:eastAsia="Courier New"/>
          <w:b/>
          <w:lang w:bidi="ru-RU"/>
        </w:rPr>
        <w:t xml:space="preserve">  </w:t>
      </w:r>
      <w:r w:rsidRPr="009C4551">
        <w:rPr>
          <w:rFonts w:eastAsia="Courier New"/>
          <w:b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к типовым проектам некапитальных строений, сооружений,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используемых для осуществления торговой деятельности и деятельности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по оказанию услуг населению, включая услуги общественного питания</w:t>
      </w:r>
    </w:p>
    <w:p w:rsidR="00A27458" w:rsidRPr="009C4551" w:rsidRDefault="00A27458" w:rsidP="00A27458">
      <w:pPr>
        <w:jc w:val="both"/>
      </w:pPr>
    </w:p>
    <w:p w:rsidR="00A27458" w:rsidRPr="009C4551" w:rsidRDefault="00A27458" w:rsidP="00A27458">
      <w:pPr>
        <w:ind w:firstLine="708"/>
        <w:jc w:val="both"/>
      </w:pPr>
      <w:r w:rsidRPr="009C4551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9C4551" w:rsidRDefault="00A27458" w:rsidP="00A27458">
      <w:pPr>
        <w:ind w:firstLine="708"/>
        <w:jc w:val="both"/>
      </w:pPr>
      <w:r w:rsidRPr="009C4551">
        <w:t>2. Типовые проекты установлены для видов некапитальных строений: «киоск», «павильон».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приведено в приложении к настоящим Требованиям.</w:t>
      </w:r>
    </w:p>
    <w:p w:rsidR="00A27458" w:rsidRPr="009C4551" w:rsidRDefault="00A27458" w:rsidP="00A27458">
      <w:pPr>
        <w:ind w:firstLine="708"/>
        <w:jc w:val="both"/>
      </w:pPr>
      <w:r w:rsidRPr="009C4551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9C4551" w:rsidRDefault="00A27458" w:rsidP="00A27458">
      <w:pPr>
        <w:ind w:firstLine="708"/>
        <w:jc w:val="both"/>
      </w:pPr>
      <w:r w:rsidRPr="009C4551">
        <w:t>3.1. Параметры.</w:t>
      </w:r>
    </w:p>
    <w:p w:rsidR="00A27458" w:rsidRPr="009C4551" w:rsidRDefault="00A27458" w:rsidP="00A27458">
      <w:pPr>
        <w:ind w:firstLine="708"/>
        <w:jc w:val="both"/>
      </w:pPr>
      <w:r w:rsidRPr="009C4551">
        <w:t>«Киоск»:</w:t>
      </w:r>
    </w:p>
    <w:p w:rsidR="00A27458" w:rsidRPr="009C4551" w:rsidRDefault="00A27458" w:rsidP="00A27458">
      <w:pPr>
        <w:ind w:firstLine="708"/>
        <w:jc w:val="both"/>
      </w:pPr>
      <w:r w:rsidRPr="009C4551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2 – площадь 6 кв. м (длина – 3,0 м, ширина – 2,0 м, высота – 2,6 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3 – площадь 9 кв. м (длина – 3,6 м, ширина – 2,5 м, высота – 2,6 м).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«Павильон»: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1 – площадь 30 кв. м (длина – 7,5 м, ширина – 4,0 м, высота – 3,2 м);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2 – площадь 28 кв. м (длина – 7,0 м, ширина – 4,0 м, высота – 3,2 м).</w:t>
      </w:r>
    </w:p>
    <w:p w:rsidR="00A27458" w:rsidRPr="009C4551" w:rsidRDefault="00A27458" w:rsidP="00A27458">
      <w:pPr>
        <w:ind w:firstLine="708"/>
        <w:jc w:val="both"/>
      </w:pPr>
      <w:r w:rsidRPr="009C4551">
        <w:t>3.2. Конструкции и материалы 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9C4551" w:rsidRDefault="00A27458" w:rsidP="00A27458">
      <w:pPr>
        <w:ind w:firstLine="709"/>
        <w:jc w:val="both"/>
      </w:pPr>
      <w:r w:rsidRPr="009C4551">
        <w:t>оконные и дверные переплеты: алюминиевый профиль с порошковым окрашиванием, ламинированный ПВХ;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>): металлические с механическим или электрическим приводом (при необходимости);</w:t>
      </w:r>
    </w:p>
    <w:p w:rsidR="00A27458" w:rsidRPr="009C4551" w:rsidRDefault="00A27458" w:rsidP="00A27458">
      <w:pPr>
        <w:ind w:firstLine="709"/>
        <w:jc w:val="both"/>
      </w:pPr>
      <w:r w:rsidRPr="009C4551">
        <w:t>остекление: простое прозрачное с антивандальным покрытием, ударопрочное (</w:t>
      </w:r>
      <w:proofErr w:type="spellStart"/>
      <w:r w:rsidRPr="009C4551">
        <w:t>тонирование</w:t>
      </w:r>
      <w:proofErr w:type="spellEnd"/>
      <w:r w:rsidRPr="009C4551">
        <w:t xml:space="preserve"> стекла запрещается);</w:t>
      </w:r>
    </w:p>
    <w:p w:rsidR="00A27458" w:rsidRPr="009C4551" w:rsidRDefault="00A27458" w:rsidP="00A27458">
      <w:pPr>
        <w:ind w:firstLine="709"/>
        <w:jc w:val="both"/>
      </w:pPr>
      <w:r w:rsidRPr="009C4551">
        <w:t>вентиляционные решетки: металлические;</w:t>
      </w:r>
    </w:p>
    <w:p w:rsidR="00A27458" w:rsidRPr="009C4551" w:rsidRDefault="00A27458" w:rsidP="00A27458">
      <w:pPr>
        <w:ind w:firstLine="709"/>
        <w:jc w:val="both"/>
      </w:pPr>
      <w:r w:rsidRPr="009C4551">
        <w:t>цоколь: композит.</w:t>
      </w:r>
    </w:p>
    <w:p w:rsidR="00A27458" w:rsidRPr="009C4551" w:rsidRDefault="00A27458" w:rsidP="00A27458">
      <w:pPr>
        <w:ind w:firstLine="709"/>
        <w:jc w:val="both"/>
      </w:pPr>
      <w:r w:rsidRPr="009C4551">
        <w:t>3.3. Цветовое решение</w:t>
      </w:r>
      <w:r w:rsidRPr="009C4551">
        <w:rPr>
          <w:b/>
        </w:rPr>
        <w:t xml:space="preserve"> </w:t>
      </w:r>
      <w:r w:rsidRPr="009C4551">
        <w:t>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несущий каркас: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lastRenderedPageBreak/>
        <w:t xml:space="preserve">оконные и дверные переплеты: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ограждающая конструкция: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стойки: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панели (рейки):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кость;</w:t>
      </w:r>
    </w:p>
    <w:p w:rsidR="00A27458" w:rsidRPr="009C4551" w:rsidRDefault="00A27458" w:rsidP="00A27458">
      <w:pPr>
        <w:ind w:firstLine="709"/>
        <w:jc w:val="both"/>
      </w:pP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 xml:space="preserve">):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9C4551">
        <w:rPr>
          <w:rFonts w:eastAsia="Calibri"/>
        </w:rPr>
        <w:t>тонирование</w:t>
      </w:r>
      <w:proofErr w:type="spellEnd"/>
      <w:r w:rsidRPr="009C4551">
        <w:rPr>
          <w:rFonts w:eastAsia="Calibri"/>
        </w:rPr>
        <w:t xml:space="preserve"> стекла запрещается); 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 xml:space="preserve">вентиляционные решетки: </w:t>
      </w:r>
      <w:r w:rsidRPr="009C4551">
        <w:t xml:space="preserve">должны соответствовать выбранному RAL для 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цоколь: должен соответствовать цвету 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-серый).</w:t>
      </w:r>
    </w:p>
    <w:p w:rsidR="00A27458" w:rsidRPr="009C4551" w:rsidRDefault="00A27458" w:rsidP="00A27458">
      <w:pPr>
        <w:ind w:firstLine="709"/>
        <w:jc w:val="both"/>
      </w:pPr>
      <w:r w:rsidRPr="009C4551">
        <w:t>3.4. Установка вывески типовых проектов:</w:t>
      </w:r>
    </w:p>
    <w:p w:rsidR="00A27458" w:rsidRPr="009C4551" w:rsidRDefault="00A27458" w:rsidP="00A27458">
      <w:pPr>
        <w:ind w:firstLine="709"/>
        <w:jc w:val="both"/>
      </w:pPr>
      <w:r w:rsidRPr="009C4551">
        <w:t>3.4.1 установка вывески типовых проектов всех типов «Киоск»: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rPr>
          <w:rFonts w:eastAsia="Calibri"/>
        </w:rPr>
        <w:t>несветовых</w:t>
      </w:r>
      <w:proofErr w:type="spellEnd"/>
      <w:r w:rsidRPr="009C4551">
        <w:rPr>
          <w:rFonts w:eastAsia="Calibri"/>
        </w:rPr>
        <w:t>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Высота горизонтальной информационной панели (далее – фриз) – 450 мм.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t>3.4.2 установка вывески типовых проектов всех типов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t>несветовых</w:t>
      </w:r>
      <w:proofErr w:type="spellEnd"/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фриза – 700 мм.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текстовой части – не более 500 мм (2/3 высоты фриза); размещение: строго в границах фриза.</w:t>
      </w:r>
    </w:p>
    <w:p w:rsidR="00A27458" w:rsidRPr="009C4551" w:rsidRDefault="00A27458" w:rsidP="00A27458">
      <w:pPr>
        <w:ind w:firstLine="709"/>
        <w:jc w:val="both"/>
      </w:pPr>
      <w:r w:rsidRPr="009C4551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фриза, вертикальной информационной панели </w:t>
      </w:r>
      <w:r w:rsidRPr="009C4551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9C4551">
        <w:t>дином RAL.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текстовой и графической частей </w:t>
      </w:r>
      <w:r w:rsidRPr="009C4551">
        <w:rPr>
          <w:rFonts w:eastAsia="Calibri"/>
        </w:rPr>
        <w:t>определяется владельцем некапитального строения, сооружения</w:t>
      </w:r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>3.5. Дополнительные требования к типовым проектам</w:t>
      </w:r>
      <w:r w:rsidRPr="009C4551">
        <w:t xml:space="preserve"> всех типов «Киоск», «Павильон».</w:t>
      </w:r>
    </w:p>
    <w:p w:rsidR="00A27458" w:rsidRPr="009C4551" w:rsidRDefault="00A27458" w:rsidP="00A27458">
      <w:pPr>
        <w:ind w:firstLine="709"/>
        <w:jc w:val="both"/>
        <w:rPr>
          <w:rFonts w:eastAsia="Calibri"/>
          <w:b/>
          <w:u w:val="single"/>
        </w:rPr>
      </w:pPr>
      <w:r w:rsidRPr="009C4551">
        <w:rPr>
          <w:rFonts w:eastAsia="Calibri"/>
        </w:rPr>
        <w:lastRenderedPageBreak/>
        <w:t xml:space="preserve">В случае размещения двух и более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Использование </w:t>
      </w:r>
      <w:proofErr w:type="spellStart"/>
      <w:r w:rsidRPr="009C4551">
        <w:t>доборных</w:t>
      </w:r>
      <w:proofErr w:type="spellEnd"/>
      <w:r w:rsidRPr="009C4551">
        <w:t xml:space="preserve"> элементов из тонколистового металла для отделки каркаса не допускается.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9C4551">
        <w:t>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proofErr w:type="spellStart"/>
      <w:r w:rsidRPr="009C4551">
        <w:rPr>
          <w:rFonts w:eastAsia="Calibri"/>
        </w:rPr>
        <w:t>Роллетные</w:t>
      </w:r>
      <w:proofErr w:type="spellEnd"/>
      <w:r w:rsidRPr="009C4551">
        <w:rPr>
          <w:rFonts w:eastAsia="Calibri"/>
        </w:rPr>
        <w:t xml:space="preserve"> системы (</w:t>
      </w:r>
      <w:proofErr w:type="spellStart"/>
      <w:r w:rsidRPr="009C4551">
        <w:rPr>
          <w:rFonts w:eastAsia="Calibri"/>
        </w:rPr>
        <w:t>рольставни</w:t>
      </w:r>
      <w:proofErr w:type="spellEnd"/>
      <w:r w:rsidRPr="009C4551">
        <w:rPr>
          <w:rFonts w:eastAsia="Calibri"/>
        </w:rPr>
        <w:t xml:space="preserve">) не должны выходить за </w:t>
      </w:r>
      <w:r w:rsidRPr="009C4551">
        <w:t>декоративные элементы внешней отделки.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Для подключения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9C4551">
        <w:t>екапитальные строения, сооружения должны быть обеспечены</w:t>
      </w:r>
      <w:r w:rsidRPr="009C4551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Н</w:t>
      </w:r>
      <w:r w:rsidRPr="009C4551">
        <w:t>екапитальные строения, сооружения</w:t>
      </w:r>
      <w:r w:rsidRPr="009C4551">
        <w:rPr>
          <w:rFonts w:eastAsia="Calibri"/>
        </w:rPr>
        <w:t xml:space="preserve"> могут иметь системы обогрева и вентиляции.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Допускается внешняя и внутренняя система кондиционирования.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Все декоративные элементы по периметру н</w:t>
      </w:r>
      <w:r w:rsidRPr="009C4551">
        <w:t>екапитальных строений, сооружений</w:t>
      </w:r>
      <w:r w:rsidRPr="009C4551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9C4551" w:rsidRDefault="00A27458" w:rsidP="00A27458">
      <w:pPr>
        <w:ind w:firstLine="709"/>
        <w:jc w:val="both"/>
      </w:pPr>
      <w:r w:rsidRPr="009C4551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некапитальных строений,</w:t>
      </w:r>
    </w:p>
    <w:p w:rsidR="00A27458" w:rsidRPr="009C4551" w:rsidRDefault="00A27458" w:rsidP="00A27458">
      <w:pPr>
        <w:jc w:val="both"/>
      </w:pPr>
      <w:r w:rsidRPr="009C4551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27458" w:rsidP="00A27458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27458" w:rsidRPr="009C4551" w:rsidRDefault="00A27458" w:rsidP="00A27458">
      <w:pPr>
        <w:ind w:left="5670"/>
      </w:pPr>
      <w:r w:rsidRPr="009C4551">
        <w:t>к Требованиям к типовым</w:t>
      </w:r>
      <w:r w:rsidRPr="009C4551">
        <w:br/>
        <w:t>проектам некапитальных строений, сооружений, используемых для осуществления торговой</w:t>
      </w:r>
      <w:r w:rsidRPr="009C4551">
        <w:br/>
        <w:t>деятельности и деятельности по оказанию услуг населению, включая услуги общественного питания</w:t>
      </w:r>
    </w:p>
    <w:p w:rsidR="00A27458" w:rsidRPr="009C4551" w:rsidRDefault="00A27458" w:rsidP="00A27458">
      <w:pPr>
        <w:ind w:right="14"/>
        <w:rPr>
          <w:rFonts w:eastAsia="Calibri"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Графическое изображение типовых проектов некапитальных строений,</w:t>
      </w:r>
      <w:r w:rsidRPr="009C4551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9C4551">
        <w:rPr>
          <w:b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306D4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>Приложение</w:t>
      </w:r>
      <w:r w:rsidR="00A27458" w:rsidRPr="009C4551">
        <w:rPr>
          <w:rFonts w:eastAsia="Courier New"/>
          <w:b/>
          <w:lang w:bidi="ru-RU"/>
        </w:rPr>
        <w:t xml:space="preserve"> 2</w:t>
      </w:r>
      <w:r w:rsidRPr="009C4551">
        <w:rPr>
          <w:rFonts w:eastAsia="Courier New"/>
          <w:b/>
          <w:lang w:bidi="ru-RU"/>
        </w:rPr>
        <w:t xml:space="preserve"> </w:t>
      </w:r>
    </w:p>
    <w:p w:rsidR="00A306D4" w:rsidRPr="009C4551" w:rsidRDefault="00A306D4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t>к извещению</w:t>
      </w: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A306D4" w:rsidRPr="009C4551" w:rsidRDefault="00A306D4" w:rsidP="00A306D4"/>
    <w:p w:rsidR="00A306D4" w:rsidRPr="009C4551" w:rsidRDefault="00A306D4" w:rsidP="00A306D4"/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B33327" w:rsidRPr="009C4551" w:rsidRDefault="00B33327" w:rsidP="009C4551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Default="00A306D4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Pr="009C4551" w:rsidRDefault="009C4551" w:rsidP="00A306D4">
      <w:pPr>
        <w:ind w:left="5670" w:right="14"/>
        <w:rPr>
          <w:rFonts w:eastAsia="Calibri"/>
        </w:rPr>
      </w:pPr>
    </w:p>
    <w:p w:rsidR="005D68C7" w:rsidRPr="009C4551" w:rsidRDefault="005D68C7" w:rsidP="00A306D4">
      <w:pPr>
        <w:ind w:left="5670" w:right="14"/>
        <w:rPr>
          <w:rFonts w:eastAsia="Calibri"/>
        </w:rPr>
      </w:pPr>
    </w:p>
    <w:p w:rsidR="009747B0" w:rsidRPr="009C4551" w:rsidRDefault="009747B0" w:rsidP="00A306D4">
      <w:pPr>
        <w:ind w:left="5670" w:right="14"/>
        <w:rPr>
          <w:rFonts w:eastAsia="Calibri"/>
        </w:rPr>
      </w:pPr>
    </w:p>
    <w:p w:rsidR="009747B0" w:rsidRPr="009C4551" w:rsidRDefault="009747B0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306D4" w:rsidRPr="009C4551" w:rsidRDefault="00A306D4" w:rsidP="00A306D4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A306D4" w:rsidRPr="009C4551" w:rsidRDefault="00A306D4" w:rsidP="00A306D4">
      <w:pPr>
        <w:ind w:right="14"/>
        <w:rPr>
          <w:rFonts w:eastAsia="Calibri"/>
        </w:rPr>
      </w:pP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sectPr w:rsidR="00A64F9D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A7C2D"/>
    <w:rsid w:val="003B08EF"/>
    <w:rsid w:val="003B1E04"/>
    <w:rsid w:val="003B2ABE"/>
    <w:rsid w:val="003B4032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91D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3B20"/>
    <w:rsid w:val="00F7573A"/>
    <w:rsid w:val="00F86339"/>
    <w:rsid w:val="00F90D9A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51007C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70C39-4230-4F98-A692-815690AA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3539</TotalTime>
  <Pages>20</Pages>
  <Words>4052</Words>
  <Characters>23101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407</cp:revision>
  <cp:lastPrinted>2019-10-08T04:58:00Z</cp:lastPrinted>
  <dcterms:created xsi:type="dcterms:W3CDTF">2016-08-29T05:16:00Z</dcterms:created>
  <dcterms:modified xsi:type="dcterms:W3CDTF">2022-02-09T12:00:00Z</dcterms:modified>
</cp:coreProperties>
</file>