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434CC8" w:rsidRDefault="00C35CF2" w:rsidP="002524E1">
      <w:pPr>
        <w:pStyle w:val="a3"/>
        <w:tabs>
          <w:tab w:val="left" w:pos="5670"/>
        </w:tabs>
        <w:spacing w:line="240" w:lineRule="exact"/>
        <w:ind w:left="4956" w:right="-545" w:firstLine="708"/>
        <w:rPr>
          <w:rFonts w:ascii="Times New Roman" w:hAnsi="Times New Roman"/>
          <w:sz w:val="28"/>
          <w:szCs w:val="28"/>
        </w:rPr>
      </w:pPr>
      <w:r w:rsidRPr="00711401">
        <w:rPr>
          <w:rFonts w:ascii="Times New Roman" w:hAnsi="Times New Roman"/>
          <w:sz w:val="28"/>
          <w:szCs w:val="28"/>
        </w:rPr>
        <w:t xml:space="preserve">от </w:t>
      </w:r>
      <w:bookmarkStart w:id="0" w:name="_GoBack"/>
      <w:r w:rsidR="00434CC8" w:rsidRPr="00434CC8">
        <w:rPr>
          <w:rFonts w:ascii="Times New Roman" w:hAnsi="Times New Roman"/>
          <w:sz w:val="28"/>
          <w:szCs w:val="28"/>
        </w:rPr>
        <w:t>22</w:t>
      </w:r>
      <w:r w:rsidR="00434CC8">
        <w:rPr>
          <w:rFonts w:ascii="Times New Roman" w:hAnsi="Times New Roman"/>
          <w:sz w:val="28"/>
          <w:szCs w:val="28"/>
          <w:lang w:val="en-US"/>
        </w:rPr>
        <w:t>.06</w:t>
      </w:r>
      <w:r w:rsidR="00434CC8">
        <w:rPr>
          <w:rFonts w:ascii="Times New Roman" w:hAnsi="Times New Roman"/>
          <w:sz w:val="28"/>
          <w:szCs w:val="28"/>
        </w:rPr>
        <w:t>.2022 № 059-19-01-11-82</w:t>
      </w:r>
    </w:p>
    <w:bookmarkEnd w:id="0"/>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6558B9">
        <w:rPr>
          <w:b/>
        </w:rPr>
        <w:t>2</w:t>
      </w:r>
      <w:r w:rsidR="00047434">
        <w:rPr>
          <w:b/>
        </w:rPr>
        <w:t>6</w:t>
      </w:r>
      <w:r w:rsidRPr="00B60622">
        <w:rPr>
          <w:b/>
        </w:rPr>
        <w:t>.</w:t>
      </w:r>
      <w:r w:rsidR="00C3229B">
        <w:rPr>
          <w:b/>
        </w:rPr>
        <w:t>0</w:t>
      </w:r>
      <w:r w:rsidR="00047434">
        <w:rPr>
          <w:b/>
        </w:rPr>
        <w:t>7</w:t>
      </w:r>
      <w:r w:rsidRPr="00B60622">
        <w:rPr>
          <w:b/>
        </w:rPr>
        <w:t>.20</w:t>
      </w:r>
      <w:r w:rsidR="00E042F6">
        <w:rPr>
          <w:b/>
        </w:rPr>
        <w:t>2</w:t>
      </w:r>
      <w:r w:rsidR="00C3229B">
        <w:rPr>
          <w:b/>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0C771F" w:rsidRDefault="000C771F" w:rsidP="00053E45">
      <w:pPr>
        <w:pStyle w:val="variable"/>
        <w:jc w:val="center"/>
      </w:pPr>
    </w:p>
    <w:p w:rsidR="003569EB" w:rsidRDefault="003569EB" w:rsidP="00053E45">
      <w:pPr>
        <w:pStyle w:val="variable"/>
        <w:jc w:val="center"/>
      </w:pPr>
      <w:r w:rsidRPr="00691E73">
        <w:t>г. Пермь, 20</w:t>
      </w:r>
      <w:r w:rsidR="00E042F6">
        <w:t>2</w:t>
      </w:r>
      <w:r w:rsidR="00C3229B">
        <w:t>2</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C35CF2" w:rsidRPr="00C35CF2">
        <w:rPr>
          <w:bCs/>
        </w:rPr>
        <w:t xml:space="preserve">от </w:t>
      </w:r>
      <w:r w:rsidR="00434CC8">
        <w:rPr>
          <w:bCs/>
        </w:rPr>
        <w:t>22</w:t>
      </w:r>
      <w:r w:rsidR="00C35CF2" w:rsidRPr="00C35CF2">
        <w:rPr>
          <w:bCs/>
        </w:rPr>
        <w:t>.</w:t>
      </w:r>
      <w:r w:rsidR="00434CC8">
        <w:rPr>
          <w:bCs/>
        </w:rPr>
        <w:t>06</w:t>
      </w:r>
      <w:r w:rsidR="00C35CF2" w:rsidRPr="00C35CF2">
        <w:rPr>
          <w:bCs/>
        </w:rPr>
        <w:t>.2022 № 059-19-01-11-</w:t>
      </w:r>
      <w:r w:rsidR="00434CC8">
        <w:rPr>
          <w:bCs/>
        </w:rPr>
        <w:t>82</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6558B9" w:rsidRDefault="006558B9" w:rsidP="006558B9">
      <w:pPr>
        <w:rPr>
          <w:b/>
        </w:rPr>
      </w:pPr>
      <w:r>
        <w:rPr>
          <w:b/>
        </w:rPr>
        <w:t>Лот № 1</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Л-Л-22</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Ленина, 74</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591906">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890,42</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Pr="00591906" w:rsidRDefault="006558B9" w:rsidP="006558B9">
      <w:pPr>
        <w:rPr>
          <w:b/>
        </w:rPr>
      </w:pPr>
    </w:p>
    <w:p w:rsidR="006558B9" w:rsidRDefault="006558B9" w:rsidP="006558B9">
      <w:pPr>
        <w:rPr>
          <w:b/>
        </w:rPr>
      </w:pPr>
      <w:r>
        <w:rPr>
          <w:b/>
        </w:rPr>
        <w:t>Лот № 2</w:t>
      </w:r>
    </w:p>
    <w:p w:rsidR="006558B9" w:rsidRPr="0059528D" w:rsidRDefault="006558B9" w:rsidP="006558B9">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Л-Л-23</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Ленина, 76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lastRenderedPageBreak/>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591906">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890,42</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Default="006558B9" w:rsidP="006558B9">
      <w:pPr>
        <w:rPr>
          <w:b/>
        </w:rPr>
      </w:pPr>
    </w:p>
    <w:p w:rsidR="006558B9" w:rsidRDefault="006558B9" w:rsidP="006558B9">
      <w:pPr>
        <w:rPr>
          <w:b/>
        </w:rPr>
      </w:pPr>
      <w:r>
        <w:rPr>
          <w:b/>
        </w:rPr>
        <w:t>Лот № 3</w:t>
      </w:r>
    </w:p>
    <w:p w:rsidR="006558B9" w:rsidRPr="0059528D" w:rsidRDefault="006558B9" w:rsidP="006558B9">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Л-Л-24</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Ленина, 82</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591906">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890,42</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r>
            <w:r>
              <w:lastRenderedPageBreak/>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Default="006558B9" w:rsidP="006558B9">
      <w:pPr>
        <w:rPr>
          <w:b/>
        </w:rPr>
      </w:pPr>
    </w:p>
    <w:p w:rsidR="006558B9" w:rsidRDefault="006558B9" w:rsidP="006558B9">
      <w:pPr>
        <w:rPr>
          <w:b/>
        </w:rPr>
      </w:pPr>
      <w:r>
        <w:rPr>
          <w:b/>
        </w:rPr>
        <w:t>Лот № 4</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Л-Л-28</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Попова</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18 182,76</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591906">
              <w:t>18 182,76</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909,14</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Default="006558B9" w:rsidP="005803F3">
      <w:pPr>
        <w:tabs>
          <w:tab w:val="center" w:pos="567"/>
        </w:tabs>
        <w:spacing w:line="276" w:lineRule="auto"/>
        <w:outlineLvl w:val="0"/>
        <w:rPr>
          <w:b/>
          <w:bCs/>
        </w:rPr>
      </w:pPr>
    </w:p>
    <w:p w:rsidR="006558B9" w:rsidRDefault="006558B9" w:rsidP="006558B9">
      <w:pPr>
        <w:rPr>
          <w:b/>
        </w:rPr>
      </w:pPr>
      <w:r>
        <w:rPr>
          <w:b/>
        </w:rPr>
        <w:t>Лот № 5</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Л-Л-32</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Борчанинова, 5</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BA70CA">
              <w:t>17 808,48</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890,42</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047434" w:rsidP="006558B9">
      <w:pPr>
        <w:rPr>
          <w:b/>
        </w:rPr>
      </w:pPr>
      <w:r>
        <w:rPr>
          <w:b/>
        </w:rPr>
        <w:t>Лот № 6</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Л-Л-36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lastRenderedPageBreak/>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Сибирская, 29</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19 312,86</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0322D9">
              <w:t>19 312,86</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965,64</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Default="006558B9" w:rsidP="005803F3">
      <w:pPr>
        <w:tabs>
          <w:tab w:val="center" w:pos="567"/>
        </w:tabs>
        <w:spacing w:line="276" w:lineRule="auto"/>
        <w:outlineLvl w:val="0"/>
        <w:rPr>
          <w:b/>
          <w:bCs/>
        </w:rPr>
      </w:pPr>
    </w:p>
    <w:p w:rsidR="006558B9" w:rsidRDefault="00047434" w:rsidP="006558B9">
      <w:pPr>
        <w:rPr>
          <w:b/>
        </w:rPr>
      </w:pPr>
      <w:r>
        <w:rPr>
          <w:b/>
        </w:rPr>
        <w:t>Лот № 7</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Лоток</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rPr>
                <w:color w:val="000000"/>
              </w:rPr>
              <w:t>Л-Л-37</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ул. Советская, 59</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Г</w:t>
            </w:r>
            <w:r w:rsidRPr="00591906">
              <w:t>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pPr>
            <w: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6" w:lineRule="auto"/>
              <w:rPr>
                <w:color w:val="FF0000"/>
              </w:rPr>
            </w:pPr>
            <w: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18 065,75</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lastRenderedPageBreak/>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rsidRPr="000322D9">
              <w:t>18 065,75</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903,29</w:t>
            </w:r>
          </w:p>
          <w:p w:rsidR="006558B9" w:rsidRDefault="006558B9" w:rsidP="005803F3">
            <w:pPr>
              <w:autoSpaceDE w:val="0"/>
              <w:autoSpaceDN w:val="0"/>
              <w:adjustRightInd w:val="0"/>
              <w:spacing w:line="256" w:lineRule="auto"/>
            </w:pP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5803F3">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047434" w:rsidP="006558B9">
      <w:pPr>
        <w:rPr>
          <w:b/>
        </w:rPr>
      </w:pPr>
      <w:r>
        <w:rPr>
          <w:b/>
        </w:rPr>
        <w:t>Лот № 8</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lang w:eastAsia="en-US"/>
              </w:rPr>
            </w:pPr>
            <w:r>
              <w:rPr>
                <w:lang w:eastAsia="en-US"/>
              </w:rPr>
              <w:t>Палатка, тип 1</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lang w:eastAsia="en-US"/>
              </w:rPr>
            </w:pPr>
            <w:r>
              <w:rPr>
                <w:color w:val="000000"/>
                <w:lang w:eastAsia="en-US"/>
              </w:rPr>
              <w:t>Л-ПЛ-18</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lang w:eastAsia="en-US"/>
              </w:rPr>
            </w:pPr>
            <w:r w:rsidRPr="00C340FE">
              <w:rPr>
                <w:lang w:eastAsia="en-US"/>
              </w:rPr>
              <w:t>ул. Куйбышева, 38</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lang w:eastAsia="en-US"/>
              </w:rPr>
            </w:pPr>
            <w:r>
              <w:rPr>
                <w:lang w:eastAsia="en-US"/>
              </w:rPr>
              <w:t>6</w:t>
            </w:r>
          </w:p>
        </w:tc>
      </w:tr>
      <w:tr w:rsidR="006558B9" w:rsidTr="005803F3">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lang w:eastAsia="en-US"/>
              </w:rPr>
            </w:pPr>
            <w:r w:rsidRPr="00C340FE">
              <w:rPr>
                <w:lang w:eastAsia="en-US"/>
              </w:rPr>
              <w:t>Горячие и прохладительные напитки, мороженое</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lang w:eastAsia="en-US"/>
              </w:rPr>
            </w:pPr>
            <w:r>
              <w:rPr>
                <w:lang w:eastAsia="en-US"/>
              </w:rPr>
              <w:t>12</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spacing w:line="254" w:lineRule="auto"/>
              <w:rPr>
                <w:color w:val="FF0000"/>
                <w:lang w:eastAsia="en-US"/>
              </w:rPr>
            </w:pPr>
            <w:r>
              <w:rPr>
                <w:lang w:eastAsia="en-US"/>
              </w:rPr>
              <w:t>12 месяцев с даты заключения договора</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5803F3">
            <w:r w:rsidRPr="00C340FE">
              <w:t>18 581,71</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5803F3">
            <w:r w:rsidRPr="00C340FE">
              <w:t>18 581,71</w:t>
            </w:r>
          </w:p>
        </w:tc>
      </w:tr>
      <w:tr w:rsidR="006558B9" w:rsidTr="005803F3">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5803F3">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r>
              <w:t>929,09</w:t>
            </w:r>
          </w:p>
          <w:p w:rsidR="006558B9" w:rsidRDefault="006558B9" w:rsidP="005803F3"/>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w:t>
            </w:r>
            <w:r>
              <w:rPr>
                <w:lang w:eastAsia="en-US"/>
              </w:rPr>
              <w:lastRenderedPageBreak/>
              <w:t>организующие и осуществляющие торговую деятельность</w:t>
            </w:r>
          </w:p>
        </w:tc>
      </w:tr>
      <w:tr w:rsidR="006558B9" w:rsidTr="005803F3">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4" w:lineRule="auto"/>
              <w:outlineLvl w:val="0"/>
              <w:rPr>
                <w:bCs/>
                <w:lang w:eastAsia="en-US"/>
              </w:rPr>
            </w:pPr>
            <w:r>
              <w:rPr>
                <w:bCs/>
                <w:lang w:eastAsia="en-U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6558B9" w:rsidTr="005803F3">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5803F3">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5803F3">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6558B9" w:rsidRDefault="006558B9" w:rsidP="006558B9">
      <w:pPr>
        <w:tabs>
          <w:tab w:val="center" w:pos="567"/>
        </w:tabs>
        <w:spacing w:line="276" w:lineRule="auto"/>
        <w:ind w:left="-567" w:firstLine="567"/>
        <w:jc w:val="center"/>
        <w:outlineLvl w:val="0"/>
        <w:rPr>
          <w:b/>
          <w:bCs/>
        </w:rPr>
      </w:pPr>
    </w:p>
    <w:p w:rsidR="006558B9" w:rsidRPr="00177DC1" w:rsidRDefault="006558B9" w:rsidP="006558B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3 </w:t>
      </w:r>
      <w:r w:rsidRPr="001F6BAC">
        <w:rPr>
          <w:bCs/>
        </w:rPr>
        <w:t>к настояще</w:t>
      </w:r>
      <w:r>
        <w:rPr>
          <w:bCs/>
        </w:rPr>
        <w:t>й аукционной документации и являются частью настоящей аукционной документации.</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30C4F" w:rsidRPr="00A25D54" w:rsidRDefault="00530C4F" w:rsidP="00530C4F">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w:t>
      </w:r>
      <w:r w:rsidR="00047434">
        <w:rPr>
          <w:rFonts w:eastAsia="Courier New"/>
          <w:lang w:bidi="ru-RU"/>
        </w:rPr>
        <w:t>7</w:t>
      </w:r>
      <w:r w:rsidRPr="00A25D54">
        <w:rPr>
          <w:rFonts w:eastAsia="Courier New"/>
          <w:lang w:bidi="ru-RU"/>
        </w:rPr>
        <w:t>.</w:t>
      </w:r>
      <w:r>
        <w:rPr>
          <w:rFonts w:eastAsia="Courier New"/>
          <w:lang w:bidi="ru-RU"/>
        </w:rPr>
        <w:t>0</w:t>
      </w:r>
      <w:r w:rsidR="00047434">
        <w:rPr>
          <w:rFonts w:eastAsia="Courier New"/>
          <w:lang w:bidi="ru-RU"/>
        </w:rPr>
        <w:t>6</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530C4F" w:rsidRPr="00A25D54" w:rsidRDefault="00530C4F" w:rsidP="00530C4F">
      <w:pPr>
        <w:widowControl w:val="0"/>
        <w:ind w:left="-567" w:firstLine="709"/>
        <w:jc w:val="both"/>
        <w:rPr>
          <w:rFonts w:eastAsia="Courier New"/>
          <w:lang w:bidi="ru-RU"/>
        </w:rPr>
      </w:pPr>
    </w:p>
    <w:p w:rsidR="00530C4F" w:rsidRPr="00A25D54" w:rsidRDefault="00530C4F" w:rsidP="00530C4F">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C7695C">
        <w:rPr>
          <w:rFonts w:eastAsia="Courier New"/>
          <w:lang w:bidi="ru-RU"/>
        </w:rPr>
        <w:t>2</w:t>
      </w:r>
      <w:r w:rsidR="00047434">
        <w:rPr>
          <w:rFonts w:eastAsia="Courier New"/>
          <w:lang w:bidi="ru-RU"/>
        </w:rPr>
        <w:t>2</w:t>
      </w:r>
      <w:r w:rsidRPr="00141F4A">
        <w:rPr>
          <w:rFonts w:eastAsia="Courier New"/>
          <w:lang w:bidi="ru-RU"/>
        </w:rPr>
        <w:t>.</w:t>
      </w:r>
      <w:r>
        <w:rPr>
          <w:rFonts w:eastAsia="Courier New"/>
          <w:lang w:bidi="ru-RU"/>
        </w:rPr>
        <w:t>0</w:t>
      </w:r>
      <w:r w:rsidR="00733A1A" w:rsidRPr="00733A1A">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530C4F" w:rsidRPr="00A25D54" w:rsidRDefault="00530C4F" w:rsidP="00530C4F">
      <w:pPr>
        <w:widowControl w:val="0"/>
        <w:ind w:left="-567" w:firstLine="709"/>
        <w:jc w:val="both"/>
        <w:rPr>
          <w:rFonts w:eastAsia="Courier New"/>
          <w:b/>
          <w:lang w:bidi="ru-RU"/>
        </w:rPr>
      </w:pPr>
    </w:p>
    <w:p w:rsidR="00530C4F" w:rsidRPr="00A25D54" w:rsidRDefault="00530C4F" w:rsidP="00530C4F">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w:t>
      </w:r>
      <w:r w:rsidR="00047434">
        <w:rPr>
          <w:rFonts w:eastAsia="Courier New"/>
          <w:lang w:bidi="ru-RU"/>
        </w:rPr>
        <w:t>5</w:t>
      </w:r>
      <w:r w:rsidRPr="00427D11">
        <w:rPr>
          <w:rFonts w:eastAsia="Courier New"/>
          <w:lang w:bidi="ru-RU"/>
        </w:rPr>
        <w:t>.</w:t>
      </w:r>
      <w:r>
        <w:rPr>
          <w:rFonts w:eastAsia="Courier New"/>
          <w:lang w:bidi="ru-RU"/>
        </w:rPr>
        <w:t>0</w:t>
      </w:r>
      <w:r w:rsidR="00733A1A" w:rsidRPr="00733A1A">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w:t>
      </w:r>
    </w:p>
    <w:p w:rsidR="00530C4F" w:rsidRPr="00A25D54" w:rsidRDefault="00530C4F" w:rsidP="00530C4F">
      <w:pPr>
        <w:widowControl w:val="0"/>
        <w:ind w:left="-567" w:firstLine="709"/>
        <w:jc w:val="both"/>
        <w:rPr>
          <w:rFonts w:eastAsia="Courier New"/>
          <w:lang w:bidi="ru-RU"/>
        </w:rPr>
      </w:pPr>
    </w:p>
    <w:p w:rsidR="00530C4F" w:rsidRPr="00A25D54" w:rsidRDefault="00530C4F" w:rsidP="00530C4F">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w:t>
      </w:r>
      <w:r w:rsidR="00047434">
        <w:rPr>
          <w:rFonts w:eastAsia="Courier New"/>
          <w:lang w:bidi="ru-RU"/>
        </w:rPr>
        <w:t>6</w:t>
      </w:r>
      <w:r w:rsidRPr="00A25D54">
        <w:rPr>
          <w:rFonts w:eastAsia="Courier New"/>
          <w:lang w:bidi="ru-RU"/>
        </w:rPr>
        <w:t>.</w:t>
      </w:r>
      <w:r>
        <w:rPr>
          <w:rFonts w:eastAsia="Courier New"/>
          <w:lang w:bidi="ru-RU"/>
        </w:rPr>
        <w:t>0</w:t>
      </w:r>
      <w:r w:rsidR="00733A1A" w:rsidRPr="00733A1A">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530C4F" w:rsidRPr="00A25D54" w:rsidRDefault="00530C4F" w:rsidP="00530C4F">
      <w:pPr>
        <w:widowControl w:val="0"/>
        <w:ind w:left="-567" w:firstLine="709"/>
        <w:jc w:val="both"/>
        <w:rPr>
          <w:b/>
        </w:rPr>
      </w:pPr>
    </w:p>
    <w:p w:rsidR="00530C4F" w:rsidRPr="00423111" w:rsidRDefault="00530C4F" w:rsidP="00530C4F">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 xml:space="preserve">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w:t>
      </w:r>
      <w:r w:rsidRPr="00FC3B2F">
        <w:lastRenderedPageBreak/>
        <w:t>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530C4F">
        <w:rPr>
          <w:rFonts w:ascii="Times New Roman" w:eastAsiaTheme="majorEastAsia" w:hAnsi="Times New Roman" w:cs="Times New Roman"/>
          <w:bCs/>
          <w:sz w:val="24"/>
          <w:szCs w:val="24"/>
          <w:lang w:eastAsia="ru-RU" w:bidi="ru-RU"/>
        </w:rPr>
        <w:t>2</w:t>
      </w:r>
      <w:r w:rsidR="00047434">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047434">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530C4F">
        <w:rPr>
          <w:rFonts w:ascii="Times New Roman" w:eastAsiaTheme="majorEastAsia" w:hAnsi="Times New Roman" w:cs="Times New Roman"/>
          <w:bCs/>
          <w:sz w:val="24"/>
          <w:szCs w:val="24"/>
          <w:lang w:eastAsia="ru-RU" w:bidi="ru-RU"/>
        </w:rPr>
        <w:t>2</w:t>
      </w:r>
      <w:r w:rsidR="00047434">
        <w:rPr>
          <w:rFonts w:ascii="Times New Roman" w:eastAsiaTheme="majorEastAsia" w:hAnsi="Times New Roman" w:cs="Times New Roman"/>
          <w:bCs/>
          <w:sz w:val="24"/>
          <w:szCs w:val="24"/>
          <w:lang w:eastAsia="ru-RU" w:bidi="ru-RU"/>
        </w:rPr>
        <w:t>2</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733A1A" w:rsidRPr="00733A1A">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530C4F">
        <w:rPr>
          <w:b/>
        </w:rPr>
        <w:t>2</w:t>
      </w:r>
      <w:r w:rsidR="00047434">
        <w:rPr>
          <w:b/>
        </w:rPr>
        <w:t>6</w:t>
      </w:r>
      <w:r w:rsidRPr="00805CF1">
        <w:rPr>
          <w:b/>
        </w:rPr>
        <w:t>.</w:t>
      </w:r>
      <w:r w:rsidR="00C3229B">
        <w:rPr>
          <w:b/>
        </w:rPr>
        <w:t>0</w:t>
      </w:r>
      <w:r w:rsidR="00733A1A" w:rsidRPr="00733A1A">
        <w:rPr>
          <w:b/>
        </w:rPr>
        <w:t>7</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530C4F">
        <w:rPr>
          <w:bCs/>
          <w:snapToGrid w:val="0"/>
          <w:lang w:bidi="ru-RU"/>
        </w:rPr>
        <w:t>2</w:t>
      </w:r>
      <w:r w:rsidR="00047434">
        <w:rPr>
          <w:bCs/>
          <w:snapToGrid w:val="0"/>
          <w:lang w:bidi="ru-RU"/>
        </w:rPr>
        <w:t>7</w:t>
      </w:r>
      <w:r w:rsidR="009B4FE1" w:rsidRPr="009B4FE1">
        <w:rPr>
          <w:bCs/>
          <w:snapToGrid w:val="0"/>
          <w:lang w:bidi="ru-RU"/>
        </w:rPr>
        <w:t>.0</w:t>
      </w:r>
      <w:r w:rsidR="00047434">
        <w:rPr>
          <w:bCs/>
          <w:snapToGrid w:val="0"/>
          <w:lang w:bidi="ru-RU"/>
        </w:rPr>
        <w:t>6</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530C4F">
        <w:rPr>
          <w:bCs/>
          <w:snapToGrid w:val="0"/>
          <w:lang w:bidi="ru-RU"/>
        </w:rPr>
        <w:t>2</w:t>
      </w:r>
      <w:r w:rsidR="00047434">
        <w:rPr>
          <w:bCs/>
          <w:snapToGrid w:val="0"/>
          <w:lang w:bidi="ru-RU"/>
        </w:rPr>
        <w:t>2</w:t>
      </w:r>
      <w:r w:rsidR="009B4FE1" w:rsidRPr="009B4FE1">
        <w:rPr>
          <w:bCs/>
          <w:snapToGrid w:val="0"/>
          <w:lang w:bidi="ru-RU"/>
        </w:rPr>
        <w:t>.0</w:t>
      </w:r>
      <w:r w:rsidR="00733A1A" w:rsidRPr="00733A1A">
        <w:rPr>
          <w:bCs/>
          <w:snapToGrid w:val="0"/>
          <w:lang w:bidi="ru-RU"/>
        </w:rPr>
        <w:t>7</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w:t>
      </w:r>
      <w:r w:rsidRPr="00805CF1">
        <w:rPr>
          <w:lang w:bidi="ru-RU"/>
        </w:rPr>
        <w:lastRenderedPageBreak/>
        <w:t>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 xml:space="preserve">или её нотариально заверенная </w:t>
      </w:r>
      <w:r>
        <w:rPr>
          <w:rFonts w:eastAsia="Courier New"/>
          <w:lang w:bidi="ru-RU"/>
        </w:rPr>
        <w:lastRenderedPageBreak/>
        <w:t>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lastRenderedPageBreak/>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w:t>
      </w:r>
      <w:r w:rsidRPr="00824CC6">
        <w:rPr>
          <w:rFonts w:eastAsia="Calibri"/>
          <w:lang w:eastAsia="en-US"/>
        </w:rPr>
        <w:lastRenderedPageBreak/>
        <w:t>(лучшего)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 xml:space="preserve">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w:t>
      </w:r>
      <w:r w:rsidRPr="0095462C">
        <w:rPr>
          <w:rFonts w:eastAsiaTheme="minorHAnsi"/>
          <w:lang w:eastAsia="en-US"/>
        </w:rPr>
        <w:lastRenderedPageBreak/>
        <w:t>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803F3" w:rsidRDefault="005803F3"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733A1A" w:rsidRDefault="00733A1A"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9F003A">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530C4F">
        <w:rPr>
          <w:bCs/>
        </w:rPr>
        <w:t>2</w:t>
      </w:r>
      <w:r w:rsidR="00047434">
        <w:rPr>
          <w:bCs/>
        </w:rPr>
        <w:t>6</w:t>
      </w:r>
      <w:r w:rsidR="00884604" w:rsidRPr="000878F6">
        <w:rPr>
          <w:bCs/>
        </w:rPr>
        <w:t>.</w:t>
      </w:r>
      <w:r w:rsidR="00D64943">
        <w:rPr>
          <w:bCs/>
        </w:rPr>
        <w:t>0</w:t>
      </w:r>
      <w:r w:rsidR="00047434">
        <w:rPr>
          <w:bCs/>
        </w:rPr>
        <w:t>7</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733A1A" w:rsidRDefault="00733A1A"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530C4F">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530C4F" w:rsidRPr="00404C08" w:rsidRDefault="00530C4F" w:rsidP="00CA7F21">
      <w:pPr>
        <w:pStyle w:val="ConsPlusNormal"/>
        <w:spacing w:before="720"/>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530C4F" w:rsidRPr="00404C08" w:rsidRDefault="00530C4F" w:rsidP="00530C4F">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530C4F" w:rsidRPr="00404C08" w:rsidRDefault="00530C4F" w:rsidP="00530C4F">
      <w:pPr>
        <w:pStyle w:val="ConsPlusNonformat"/>
        <w:jc w:val="both"/>
        <w:rPr>
          <w:rFonts w:ascii="Times New Roman" w:hAnsi="Times New Roman" w:cs="Times New Roman"/>
          <w:sz w:val="26"/>
          <w:szCs w:val="26"/>
        </w:rPr>
      </w:pPr>
    </w:p>
    <w:p w:rsidR="00530C4F" w:rsidRPr="00404C08" w:rsidRDefault="00530C4F" w:rsidP="00530C4F">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30C4F" w:rsidRPr="00404C08" w:rsidRDefault="00530C4F" w:rsidP="00530C4F">
      <w:pPr>
        <w:pStyle w:val="ConsPlusNormal"/>
        <w:jc w:val="center"/>
        <w:outlineLvl w:val="1"/>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30C4F" w:rsidRPr="00404C08" w:rsidRDefault="00530C4F" w:rsidP="00530C4F">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530C4F" w:rsidRPr="00404C08" w:rsidRDefault="00530C4F" w:rsidP="00530C4F">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30C4F" w:rsidRPr="00404C08" w:rsidTr="005803F3">
        <w:tc>
          <w:tcPr>
            <w:tcW w:w="2552" w:type="dxa"/>
          </w:tcPr>
          <w:p w:rsidR="00530C4F" w:rsidRPr="00404C08" w:rsidRDefault="00530C4F" w:rsidP="005803F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530C4F" w:rsidRPr="00404C08" w:rsidRDefault="00530C4F" w:rsidP="005803F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5803F3">
            <w:pPr>
              <w:pStyle w:val="ConsPlusNormal"/>
              <w:ind w:right="6060"/>
              <w:rPr>
                <w:rFonts w:ascii="Times New Roman" w:hAnsi="Times New Roman" w:cs="Times New Roman"/>
                <w:sz w:val="26"/>
                <w:szCs w:val="26"/>
              </w:rPr>
            </w:pPr>
          </w:p>
        </w:tc>
      </w:tr>
      <w:tr w:rsidR="00530C4F" w:rsidRPr="00404C08" w:rsidTr="005803F3">
        <w:tc>
          <w:tcPr>
            <w:tcW w:w="2552" w:type="dxa"/>
          </w:tcPr>
          <w:p w:rsidR="00530C4F" w:rsidRPr="00404C08" w:rsidRDefault="00530C4F" w:rsidP="005803F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530C4F" w:rsidRPr="00404C08" w:rsidRDefault="00530C4F" w:rsidP="005803F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5803F3">
            <w:pPr>
              <w:pStyle w:val="ConsPlusNormal"/>
              <w:rPr>
                <w:rFonts w:ascii="Times New Roman" w:hAnsi="Times New Roman" w:cs="Times New Roman"/>
                <w:sz w:val="26"/>
                <w:szCs w:val="26"/>
              </w:rPr>
            </w:pPr>
          </w:p>
        </w:tc>
      </w:tr>
      <w:tr w:rsidR="00530C4F" w:rsidRPr="00404C08" w:rsidTr="005803F3">
        <w:tc>
          <w:tcPr>
            <w:tcW w:w="2552" w:type="dxa"/>
          </w:tcPr>
          <w:p w:rsidR="00530C4F" w:rsidRPr="00404C08" w:rsidRDefault="00530C4F" w:rsidP="005803F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530C4F" w:rsidRPr="00404C08" w:rsidRDefault="00530C4F" w:rsidP="005803F3">
            <w:pPr>
              <w:pStyle w:val="ConsPlusNormal"/>
              <w:rPr>
                <w:rFonts w:ascii="Times New Roman" w:hAnsi="Times New Roman" w:cs="Times New Roman"/>
                <w:sz w:val="26"/>
                <w:szCs w:val="26"/>
              </w:rPr>
            </w:pPr>
          </w:p>
        </w:tc>
        <w:tc>
          <w:tcPr>
            <w:tcW w:w="3261" w:type="dxa"/>
          </w:tcPr>
          <w:p w:rsidR="00530C4F" w:rsidRPr="00404C08" w:rsidRDefault="00530C4F" w:rsidP="005803F3">
            <w:pPr>
              <w:pStyle w:val="ConsPlusNormal"/>
              <w:rPr>
                <w:rFonts w:ascii="Times New Roman" w:hAnsi="Times New Roman" w:cs="Times New Roman"/>
                <w:sz w:val="26"/>
                <w:szCs w:val="26"/>
              </w:rPr>
            </w:pPr>
          </w:p>
        </w:tc>
      </w:tr>
    </w:tbl>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530C4F" w:rsidRDefault="00530C4F" w:rsidP="00530C4F">
      <w:pPr>
        <w:pStyle w:val="ConsPlusNormal"/>
        <w:jc w:val="center"/>
        <w:outlineLvl w:val="1"/>
        <w:rPr>
          <w:rFonts w:ascii="Times New Roman" w:hAnsi="Times New Roman" w:cs="Times New Roman"/>
          <w:b/>
          <w:sz w:val="26"/>
          <w:szCs w:val="26"/>
        </w:rPr>
      </w:pPr>
      <w:bookmarkStart w:id="3" w:name="P102"/>
      <w:bookmarkEnd w:id="3"/>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530C4F" w:rsidRPr="00404C08" w:rsidRDefault="00530C4F" w:rsidP="00530C4F">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530C4F" w:rsidRPr="00404C08" w:rsidRDefault="00530C4F" w:rsidP="00530C4F">
      <w:pPr>
        <w:rPr>
          <w:sz w:val="26"/>
          <w:szCs w:val="26"/>
        </w:rPr>
      </w:pPr>
      <w:bookmarkStart w:id="6" w:name="P108"/>
      <w:bookmarkEnd w:id="6"/>
      <w:r w:rsidRPr="00404C08">
        <w:rPr>
          <w:sz w:val="26"/>
          <w:szCs w:val="26"/>
        </w:rPr>
        <w:t>__________________ руб. в месяц;</w:t>
      </w:r>
    </w:p>
    <w:p w:rsidR="00530C4F" w:rsidRPr="00404C08" w:rsidRDefault="00530C4F" w:rsidP="00530C4F">
      <w:pPr>
        <w:rPr>
          <w:sz w:val="26"/>
          <w:szCs w:val="26"/>
        </w:rPr>
      </w:pPr>
      <w:r w:rsidRPr="00404C08">
        <w:rPr>
          <w:sz w:val="26"/>
          <w:szCs w:val="26"/>
        </w:rPr>
        <w:t>__________________ руб. за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sidRPr="00125A7C">
        <w:rPr>
          <w:rFonts w:ascii="Times New Roman" w:hAnsi="Times New Roman" w:cs="Times New Roman"/>
          <w:sz w:val="26"/>
          <w:szCs w:val="26"/>
        </w:rPr>
        <w:t>фудтраков</w:t>
      </w:r>
      <w:proofErr w:type="spellEnd"/>
      <w:r w:rsidRPr="00125A7C">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530C4F" w:rsidRPr="00404C08" w:rsidRDefault="00530C4F" w:rsidP="00530C4F">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530C4F" w:rsidRPr="00757187" w:rsidRDefault="00530C4F" w:rsidP="00530C4F">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530C4F" w:rsidRDefault="00530C4F" w:rsidP="00530C4F">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530C4F" w:rsidRPr="00404C08" w:rsidRDefault="00530C4F" w:rsidP="00530C4F">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30C4F"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530C4F" w:rsidRPr="00404C08" w:rsidRDefault="00530C4F" w:rsidP="00530C4F">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530C4F" w:rsidRPr="00404C08" w:rsidRDefault="00530C4F" w:rsidP="00530C4F">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30C4F" w:rsidRPr="00404C08" w:rsidRDefault="00530C4F" w:rsidP="00530C4F">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30C4F" w:rsidRDefault="00530C4F" w:rsidP="00530C4F">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530C4F" w:rsidRPr="00391FD5"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30C4F" w:rsidRPr="00404C08" w:rsidRDefault="00530C4F" w:rsidP="00530C4F">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530C4F" w:rsidRPr="00404C08" w:rsidRDefault="00530C4F" w:rsidP="00530C4F">
      <w:pPr>
        <w:pStyle w:val="ConsPlusNormal"/>
        <w:ind w:firstLine="540"/>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530C4F" w:rsidRPr="00415623" w:rsidRDefault="00530C4F" w:rsidP="00530C4F">
      <w:pPr>
        <w:pStyle w:val="ConsPlusNormal"/>
        <w:jc w:val="both"/>
        <w:rPr>
          <w:rFonts w:ascii="Times New Roman" w:hAnsi="Times New Roman" w:cs="Times New Roman"/>
          <w:sz w:val="26"/>
          <w:szCs w:val="26"/>
        </w:rPr>
      </w:pP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530C4F" w:rsidRPr="005A74A2" w:rsidRDefault="00530C4F" w:rsidP="00530C4F">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30C4F" w:rsidRPr="005A74A2" w:rsidRDefault="00530C4F" w:rsidP="00530C4F">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530C4F" w:rsidRPr="005A74A2" w:rsidRDefault="00530C4F" w:rsidP="00530C4F">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30C4F" w:rsidRPr="00404C08" w:rsidRDefault="00530C4F" w:rsidP="00530C4F">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530C4F" w:rsidRPr="00404C08" w:rsidTr="005803F3">
        <w:trPr>
          <w:trHeight w:val="70"/>
        </w:trPr>
        <w:tc>
          <w:tcPr>
            <w:tcW w:w="10031" w:type="dxa"/>
          </w:tcPr>
          <w:p w:rsidR="00530C4F" w:rsidRPr="00404C08" w:rsidRDefault="00530C4F" w:rsidP="005803F3">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530C4F" w:rsidRPr="00404C08" w:rsidRDefault="00530C4F" w:rsidP="005803F3">
            <w:pPr>
              <w:pStyle w:val="ConsPlusNormal"/>
              <w:contextualSpacing/>
              <w:jc w:val="both"/>
              <w:rPr>
                <w:rFonts w:ascii="Times New Roman" w:hAnsi="Times New Roman" w:cs="Times New Roman"/>
                <w:sz w:val="26"/>
                <w:szCs w:val="26"/>
              </w:rPr>
            </w:pPr>
          </w:p>
          <w:p w:rsidR="00530C4F" w:rsidRPr="00404C08" w:rsidRDefault="00530C4F" w:rsidP="005803F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530C4F" w:rsidRPr="00404C08" w:rsidRDefault="00530C4F" w:rsidP="005803F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30C4F" w:rsidRPr="00404C08" w:rsidRDefault="00530C4F" w:rsidP="005803F3">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30C4F" w:rsidRPr="00404C08" w:rsidRDefault="00530C4F" w:rsidP="005803F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530C4F" w:rsidRPr="00404C08" w:rsidRDefault="00530C4F" w:rsidP="005803F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530C4F" w:rsidRPr="00404C08" w:rsidRDefault="00530C4F" w:rsidP="005803F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530C4F" w:rsidRDefault="00530C4F" w:rsidP="005803F3">
            <w:pPr>
              <w:pStyle w:val="ConsPlusNormal"/>
              <w:contextualSpacing/>
              <w:jc w:val="center"/>
              <w:outlineLvl w:val="0"/>
              <w:rPr>
                <w:rFonts w:ascii="Times New Roman" w:hAnsi="Times New Roman" w:cs="Times New Roman"/>
                <w:b/>
                <w:sz w:val="26"/>
                <w:szCs w:val="26"/>
              </w:rPr>
            </w:pPr>
            <w:bookmarkStart w:id="22" w:name="Par138"/>
            <w:bookmarkEnd w:id="22"/>
          </w:p>
          <w:p w:rsidR="00530C4F" w:rsidRPr="00404C08" w:rsidRDefault="00530C4F" w:rsidP="005803F3">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530C4F" w:rsidRDefault="00530C4F" w:rsidP="005803F3">
            <w:pPr>
              <w:pStyle w:val="ConsPlusNonformat"/>
              <w:contextualSpacing/>
              <w:jc w:val="both"/>
              <w:rPr>
                <w:rFonts w:ascii="Times New Roman" w:hAnsi="Times New Roman" w:cs="Times New Roman"/>
                <w:b/>
                <w:sz w:val="26"/>
                <w:szCs w:val="26"/>
              </w:rPr>
            </w:pPr>
          </w:p>
          <w:p w:rsidR="00530C4F" w:rsidRDefault="00530C4F" w:rsidP="005803F3">
            <w:pPr>
              <w:pStyle w:val="ConsPlusNonformat"/>
              <w:contextualSpacing/>
              <w:jc w:val="both"/>
              <w:rPr>
                <w:rFonts w:ascii="Times New Roman" w:hAnsi="Times New Roman" w:cs="Times New Roman"/>
                <w:b/>
                <w:sz w:val="26"/>
                <w:szCs w:val="26"/>
              </w:rPr>
            </w:pPr>
          </w:p>
          <w:p w:rsidR="00530C4F" w:rsidRPr="00404C08" w:rsidRDefault="00530C4F" w:rsidP="005803F3">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530C4F" w:rsidRPr="00404C08" w:rsidRDefault="00530C4F" w:rsidP="005803F3">
            <w:pPr>
              <w:pStyle w:val="ConsPlusNonformat"/>
              <w:contextualSpacing/>
              <w:jc w:val="both"/>
              <w:rPr>
                <w:rFonts w:ascii="Times New Roman" w:hAnsi="Times New Roman" w:cs="Times New Roman"/>
                <w:b/>
                <w:sz w:val="26"/>
                <w:szCs w:val="26"/>
              </w:rPr>
            </w:pPr>
          </w:p>
          <w:p w:rsidR="00530C4F" w:rsidRPr="00404C08" w:rsidRDefault="00530C4F" w:rsidP="005803F3">
            <w:pPr>
              <w:rPr>
                <w:sz w:val="26"/>
                <w:szCs w:val="26"/>
              </w:rPr>
            </w:pPr>
          </w:p>
        </w:tc>
        <w:tc>
          <w:tcPr>
            <w:tcW w:w="5068" w:type="dxa"/>
          </w:tcPr>
          <w:p w:rsidR="00530C4F" w:rsidRPr="00404C08" w:rsidRDefault="00530C4F" w:rsidP="005803F3">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Приложение 3</w:t>
      </w: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530C4F" w:rsidRDefault="00530C4F" w:rsidP="00530C4F">
      <w:pPr>
        <w:jc w:val="center"/>
        <w:rPr>
          <w:b/>
        </w:rPr>
      </w:pPr>
    </w:p>
    <w:p w:rsidR="00530C4F" w:rsidRPr="00530C4F" w:rsidRDefault="00530C4F" w:rsidP="00CA7F21">
      <w:pPr>
        <w:spacing w:before="720" w:line="240" w:lineRule="exact"/>
        <w:jc w:val="center"/>
        <w:rPr>
          <w:b/>
        </w:rPr>
      </w:pPr>
      <w:r w:rsidRPr="00530C4F">
        <w:rPr>
          <w:b/>
        </w:rPr>
        <w:t>ТРЕБОВАНИЯ</w:t>
      </w:r>
    </w:p>
    <w:p w:rsidR="00530C4F" w:rsidRPr="00530C4F" w:rsidRDefault="00530C4F" w:rsidP="00530C4F">
      <w:pPr>
        <w:jc w:val="center"/>
        <w:rPr>
          <w:b/>
        </w:rPr>
      </w:pPr>
      <w:r w:rsidRPr="00530C4F">
        <w:rPr>
          <w:b/>
          <w:bCs/>
        </w:rPr>
        <w:t>к типовым проектам палаток</w:t>
      </w:r>
      <w:r w:rsidRPr="00530C4F">
        <w:rPr>
          <w:b/>
        </w:rPr>
        <w:t xml:space="preserve"> </w:t>
      </w:r>
    </w:p>
    <w:p w:rsidR="00530C4F" w:rsidRPr="00530C4F" w:rsidRDefault="00530C4F" w:rsidP="00530C4F"/>
    <w:p w:rsidR="00530C4F" w:rsidRPr="00530C4F" w:rsidRDefault="00530C4F" w:rsidP="00530C4F"/>
    <w:p w:rsidR="00530C4F" w:rsidRPr="00530C4F" w:rsidRDefault="00530C4F" w:rsidP="00530C4F">
      <w:pPr>
        <w:autoSpaceDE w:val="0"/>
        <w:autoSpaceDN w:val="0"/>
        <w:adjustRightInd w:val="0"/>
        <w:ind w:firstLine="709"/>
        <w:jc w:val="both"/>
      </w:pPr>
      <w:r w:rsidRPr="00530C4F">
        <w:t>«Палатка»:</w:t>
      </w:r>
    </w:p>
    <w:p w:rsidR="00530C4F" w:rsidRPr="00530C4F" w:rsidRDefault="00530C4F" w:rsidP="00530C4F">
      <w:pPr>
        <w:autoSpaceDE w:val="0"/>
        <w:autoSpaceDN w:val="0"/>
        <w:adjustRightInd w:val="0"/>
        <w:ind w:firstLine="709"/>
        <w:jc w:val="both"/>
      </w:pPr>
      <w:r w:rsidRPr="00530C4F">
        <w:t>«Палатка» тип 1 – площадь 6 кв. м (длина – 3,0 м, ширина – 2,0 м, высота в коньке – 2,2 м);</w:t>
      </w:r>
    </w:p>
    <w:p w:rsidR="00530C4F" w:rsidRPr="00530C4F" w:rsidRDefault="00530C4F" w:rsidP="00530C4F">
      <w:pPr>
        <w:autoSpaceDE w:val="0"/>
        <w:autoSpaceDN w:val="0"/>
        <w:adjustRightInd w:val="0"/>
        <w:ind w:firstLine="709"/>
        <w:jc w:val="both"/>
      </w:pPr>
      <w:r w:rsidRPr="00530C4F">
        <w:t>«Палатка» тип 2 – площадь 9 кв. м (длина – 3,0 м, ширина – 3,0 м, высота в коньке – 2,2 м).</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Конструкции и материалы типовых проектов всех типов «Палатка»:</w:t>
      </w:r>
    </w:p>
    <w:p w:rsidR="00530C4F" w:rsidRPr="00530C4F" w:rsidRDefault="00530C4F" w:rsidP="00530C4F">
      <w:pPr>
        <w:autoSpaceDE w:val="0"/>
        <w:autoSpaceDN w:val="0"/>
        <w:adjustRightInd w:val="0"/>
        <w:ind w:firstLine="709"/>
        <w:jc w:val="both"/>
      </w:pPr>
      <w:r w:rsidRPr="00530C4F">
        <w:t>несущий каркас: металлический;</w:t>
      </w:r>
    </w:p>
    <w:p w:rsidR="00530C4F" w:rsidRPr="00530C4F" w:rsidRDefault="00530C4F" w:rsidP="00530C4F">
      <w:pPr>
        <w:autoSpaceDE w:val="0"/>
        <w:autoSpaceDN w:val="0"/>
        <w:adjustRightInd w:val="0"/>
        <w:ind w:firstLine="709"/>
        <w:jc w:val="both"/>
      </w:pPr>
      <w:r w:rsidRPr="00530C4F">
        <w:t>материал тента: ткань с ПВХ покрытием водостойким;</w:t>
      </w:r>
    </w:p>
    <w:p w:rsidR="00530C4F" w:rsidRPr="00530C4F" w:rsidRDefault="00530C4F" w:rsidP="00530C4F">
      <w:pPr>
        <w:autoSpaceDE w:val="0"/>
        <w:autoSpaceDN w:val="0"/>
        <w:adjustRightInd w:val="0"/>
        <w:ind w:firstLine="709"/>
        <w:jc w:val="both"/>
      </w:pPr>
      <w:r w:rsidRPr="00530C4F">
        <w:t>крыша двускатная.</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Цветовое решение типовых проектов всех типов «Палатка»:</w:t>
      </w:r>
    </w:p>
    <w:p w:rsidR="00530C4F" w:rsidRPr="00530C4F" w:rsidRDefault="00530C4F" w:rsidP="00530C4F">
      <w:pPr>
        <w:autoSpaceDE w:val="0"/>
        <w:autoSpaceDN w:val="0"/>
        <w:adjustRightInd w:val="0"/>
        <w:ind w:firstLine="709"/>
        <w:jc w:val="both"/>
      </w:pPr>
      <w:r w:rsidRPr="00530C4F">
        <w:t xml:space="preserve">дворовой фасад и крыша: </w:t>
      </w:r>
      <w:r w:rsidRPr="00530C4F">
        <w:rPr>
          <w:lang w:val="en-US"/>
        </w:rPr>
        <w:t>RAL</w:t>
      </w:r>
      <w:r w:rsidRPr="00530C4F">
        <w:t xml:space="preserve"> 8017 шоколадно-коричневый, </w:t>
      </w:r>
      <w:r w:rsidRPr="00530C4F">
        <w:rPr>
          <w:lang w:val="en-US"/>
        </w:rPr>
        <w:t>RAL</w:t>
      </w:r>
      <w:r w:rsidRPr="00530C4F">
        <w:t xml:space="preserve"> 7016 </w:t>
      </w:r>
      <w:proofErr w:type="spellStart"/>
      <w:r w:rsidRPr="00530C4F">
        <w:t>антрацитово</w:t>
      </w:r>
      <w:proofErr w:type="spellEnd"/>
      <w:r w:rsidRPr="00530C4F">
        <w:t>-серый;</w:t>
      </w:r>
    </w:p>
    <w:p w:rsidR="00530C4F" w:rsidRPr="00530C4F" w:rsidRDefault="00530C4F" w:rsidP="00530C4F">
      <w:pPr>
        <w:autoSpaceDE w:val="0"/>
        <w:autoSpaceDN w:val="0"/>
        <w:adjustRightInd w:val="0"/>
        <w:ind w:firstLine="709"/>
        <w:jc w:val="both"/>
      </w:pPr>
      <w:r w:rsidRPr="00530C4F">
        <w:t xml:space="preserve">боковые фасады и имитация декоративных панелей: </w:t>
      </w:r>
      <w:r w:rsidRPr="00530C4F">
        <w:rPr>
          <w:lang w:val="en-US"/>
        </w:rPr>
        <w:t>RAL</w:t>
      </w:r>
      <w:r w:rsidRPr="00530C4F">
        <w:t xml:space="preserve"> 1013 жемчужно-белый, </w:t>
      </w:r>
      <w:r w:rsidRPr="00530C4F">
        <w:rPr>
          <w:lang w:val="en-US"/>
        </w:rPr>
        <w:t>RAL</w:t>
      </w:r>
      <w:r w:rsidRPr="00530C4F">
        <w:t xml:space="preserve"> 1015 светлая слоновая кость.</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Установка вывески типовых проектов всех типов «Палатка»:</w:t>
      </w:r>
    </w:p>
    <w:p w:rsidR="00530C4F" w:rsidRPr="00530C4F" w:rsidRDefault="00530C4F" w:rsidP="00530C4F">
      <w:pPr>
        <w:autoSpaceDE w:val="0"/>
        <w:autoSpaceDN w:val="0"/>
        <w:adjustRightInd w:val="0"/>
        <w:ind w:firstLine="709"/>
        <w:jc w:val="both"/>
      </w:pPr>
      <w:r w:rsidRPr="00530C4F">
        <w:t>вывеска состоит из графической и текстовой частей.</w:t>
      </w:r>
    </w:p>
    <w:p w:rsidR="00530C4F" w:rsidRPr="00530C4F" w:rsidRDefault="00530C4F" w:rsidP="00530C4F">
      <w:pPr>
        <w:autoSpaceDE w:val="0"/>
        <w:autoSpaceDN w:val="0"/>
        <w:adjustRightInd w:val="0"/>
        <w:ind w:firstLine="709"/>
        <w:jc w:val="both"/>
      </w:pPr>
      <w:r w:rsidRPr="00530C4F">
        <w:t>Высота текстовой части – не более 150 мм.</w:t>
      </w:r>
    </w:p>
    <w:p w:rsidR="00530C4F" w:rsidRPr="00530C4F" w:rsidRDefault="00530C4F" w:rsidP="00530C4F">
      <w:pPr>
        <w:autoSpaceDE w:val="0"/>
        <w:autoSpaceDN w:val="0"/>
        <w:adjustRightInd w:val="0"/>
        <w:ind w:firstLine="709"/>
        <w:jc w:val="both"/>
      </w:pPr>
      <w:r w:rsidRPr="00530C4F">
        <w:t>Высота графической части может превышать максимальную высоту текстовой части не более чем на 20%.</w:t>
      </w:r>
    </w:p>
    <w:p w:rsidR="00530C4F" w:rsidRPr="00530C4F" w:rsidRDefault="00530C4F" w:rsidP="00530C4F">
      <w:pPr>
        <w:autoSpaceDE w:val="0"/>
        <w:autoSpaceDN w:val="0"/>
        <w:adjustRightInd w:val="0"/>
        <w:ind w:firstLine="709"/>
        <w:jc w:val="both"/>
      </w:pPr>
      <w:r w:rsidRPr="00530C4F">
        <w:t>Колористическое решение текстовой и графической частей определяется владельцем некапитального строения, сооружения.</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Требования к оформлению прилавка (торгового стола) типовых проектов «Палатка»:</w:t>
      </w:r>
    </w:p>
    <w:p w:rsidR="00530C4F" w:rsidRPr="00530C4F" w:rsidRDefault="00530C4F" w:rsidP="00530C4F">
      <w:pPr>
        <w:autoSpaceDE w:val="0"/>
        <w:autoSpaceDN w:val="0"/>
        <w:adjustRightInd w:val="0"/>
        <w:ind w:firstLine="709"/>
        <w:jc w:val="both"/>
      </w:pPr>
      <w:r w:rsidRPr="00530C4F">
        <w:t>прилавок (торговый стол) декорируется чехлом в цвет материала тента с имитацией декоративных панелей по углам.</w:t>
      </w:r>
    </w:p>
    <w:p w:rsidR="00530C4F" w:rsidRPr="00530C4F" w:rsidRDefault="00530C4F" w:rsidP="00530C4F">
      <w:pPr>
        <w:autoSpaceDE w:val="0"/>
        <w:autoSpaceDN w:val="0"/>
        <w:adjustRightInd w:val="0"/>
        <w:ind w:firstLine="709"/>
        <w:jc w:val="both"/>
      </w:pPr>
      <w:r w:rsidRPr="00530C4F">
        <w:t>Допускается размещение вывески на чехле для прилавка (торгового стола) – информация в виде текста или логотипа не более 50% от всего поля.</w:t>
      </w:r>
    </w:p>
    <w:p w:rsidR="00530C4F" w:rsidRPr="00530C4F" w:rsidRDefault="00530C4F" w:rsidP="00530C4F">
      <w:pPr>
        <w:ind w:firstLine="708"/>
        <w:jc w:val="both"/>
      </w:pPr>
      <w:r w:rsidRPr="00530C4F">
        <w:t xml:space="preserve">Графическое изображение типового проекта «Палатка» представлено </w:t>
      </w:r>
      <w:r w:rsidRPr="00530C4F">
        <w:br/>
        <w:t>в  Приложении к требованиям к типовым проектам палаток.</w:t>
      </w:r>
    </w:p>
    <w:p w:rsidR="00530C4F" w:rsidRPr="00530C4F" w:rsidRDefault="00530C4F" w:rsidP="00530C4F"/>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rPr>
      </w:pPr>
      <w:r w:rsidRPr="00530C4F">
        <w:rPr>
          <w:rFonts w:eastAsia="Calibri"/>
        </w:rPr>
        <w:lastRenderedPageBreak/>
        <w:t>ПРИЛОЖЕНИЕ</w:t>
      </w:r>
    </w:p>
    <w:p w:rsidR="00530C4F" w:rsidRPr="00530C4F" w:rsidRDefault="00530C4F" w:rsidP="00530C4F">
      <w:pPr>
        <w:ind w:left="5670"/>
      </w:pPr>
      <w:r w:rsidRPr="00530C4F">
        <w:t>к Требованиям к типовым</w:t>
      </w:r>
      <w:r w:rsidRPr="00530C4F">
        <w:br/>
        <w:t>проектам палаток</w:t>
      </w:r>
    </w:p>
    <w:p w:rsidR="00530C4F" w:rsidRPr="00530C4F" w:rsidRDefault="00530C4F" w:rsidP="00530C4F">
      <w:pPr>
        <w:ind w:right="14"/>
        <w:rPr>
          <w:rFonts w:eastAsia="Calibri"/>
        </w:rPr>
      </w:pPr>
    </w:p>
    <w:p w:rsidR="00530C4F" w:rsidRPr="00530C4F" w:rsidRDefault="00530C4F" w:rsidP="00530C4F">
      <w:pPr>
        <w:jc w:val="center"/>
        <w:rPr>
          <w:b/>
        </w:rPr>
      </w:pPr>
    </w:p>
    <w:p w:rsidR="00530C4F" w:rsidRPr="00530C4F" w:rsidRDefault="00530C4F" w:rsidP="00530C4F">
      <w:pPr>
        <w:jc w:val="center"/>
        <w:rPr>
          <w:b/>
        </w:rPr>
      </w:pPr>
      <w:r w:rsidRPr="00530C4F">
        <w:rPr>
          <w:b/>
        </w:rPr>
        <w:t>Графическое изображение типового проекта «Палатка»</w:t>
      </w:r>
    </w:p>
    <w:p w:rsidR="00530C4F" w:rsidRPr="00530C4F" w:rsidRDefault="00530C4F" w:rsidP="00530C4F">
      <w:pPr>
        <w:jc w:val="center"/>
        <w:rPr>
          <w:b/>
          <w:sz w:val="28"/>
          <w:szCs w:val="28"/>
        </w:rPr>
      </w:pPr>
    </w:p>
    <w:p w:rsidR="00530C4F" w:rsidRPr="00530C4F" w:rsidRDefault="00530C4F" w:rsidP="00530C4F">
      <w:pPr>
        <w:ind w:firstLine="709"/>
        <w:jc w:val="both"/>
        <w:rPr>
          <w:sz w:val="28"/>
          <w:szCs w:val="28"/>
        </w:rPr>
      </w:pPr>
    </w:p>
    <w:p w:rsidR="00530C4F" w:rsidRPr="00530C4F" w:rsidRDefault="00530C4F" w:rsidP="00530C4F">
      <w:pPr>
        <w:ind w:firstLine="709"/>
        <w:jc w:val="both"/>
        <w:rPr>
          <w:sz w:val="28"/>
          <w:szCs w:val="28"/>
        </w:rPr>
      </w:pPr>
    </w:p>
    <w:p w:rsidR="00530C4F" w:rsidRPr="00530C4F" w:rsidRDefault="00530C4F" w:rsidP="00530C4F">
      <w:pPr>
        <w:spacing w:after="200" w:line="276" w:lineRule="auto"/>
        <w:jc w:val="center"/>
        <w:rPr>
          <w:b/>
          <w:sz w:val="28"/>
          <w:szCs w:val="28"/>
        </w:rPr>
      </w:pPr>
    </w:p>
    <w:p w:rsidR="00530C4F" w:rsidRPr="00530C4F" w:rsidRDefault="00530C4F" w:rsidP="00530C4F">
      <w:pPr>
        <w:suppressAutoHyphens/>
        <w:jc w:val="both"/>
      </w:pPr>
    </w:p>
    <w:p w:rsidR="00530C4F" w:rsidRPr="00530C4F" w:rsidRDefault="00530C4F" w:rsidP="00530C4F">
      <w:pPr>
        <w:suppressAutoHyphens/>
        <w:jc w:val="both"/>
      </w:pPr>
    </w:p>
    <w:p w:rsidR="00530C4F" w:rsidRPr="00530C4F" w:rsidRDefault="00530C4F" w:rsidP="00530C4F">
      <w:pPr>
        <w:spacing w:after="200" w:line="276" w:lineRule="auto"/>
      </w:pPr>
      <w:r w:rsidRPr="00530C4F">
        <w:rPr>
          <w:noProof/>
        </w:rPr>
        <w:lastRenderedPageBreak/>
        <w:drawing>
          <wp:inline distT="0" distB="0" distL="0" distR="0" wp14:anchorId="42600A77" wp14:editId="797E587C">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530C4F" w:rsidRPr="00530C4F" w:rsidRDefault="00530C4F" w:rsidP="00530C4F">
      <w:pPr>
        <w:spacing w:after="200" w:line="276" w:lineRule="auto"/>
      </w:pPr>
    </w:p>
    <w:p w:rsidR="00530C4F" w:rsidRPr="00530C4F" w:rsidRDefault="00530C4F" w:rsidP="00530C4F">
      <w:pPr>
        <w:spacing w:after="200" w:line="276" w:lineRule="auto"/>
        <w:rPr>
          <w:noProof/>
        </w:rPr>
      </w:pPr>
      <w:r w:rsidRPr="00530C4F">
        <w:rPr>
          <w:noProof/>
        </w:rPr>
        <w:lastRenderedPageBreak/>
        <w:drawing>
          <wp:inline distT="0" distB="0" distL="0" distR="0" wp14:anchorId="7F158467" wp14:editId="77857141">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530C4F" w:rsidRPr="00530C4F" w:rsidRDefault="00530C4F" w:rsidP="00530C4F">
      <w:pPr>
        <w:spacing w:after="200" w:line="276" w:lineRule="auto"/>
      </w:pPr>
      <w:r w:rsidRPr="00530C4F">
        <w:rPr>
          <w:noProof/>
        </w:rPr>
        <w:lastRenderedPageBreak/>
        <w:drawing>
          <wp:inline distT="0" distB="0" distL="0" distR="0" wp14:anchorId="5556C4F8" wp14:editId="7CCF4FC2">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530C4F" w:rsidRPr="00530C4F" w:rsidRDefault="00530C4F" w:rsidP="00530C4F">
      <w:pPr>
        <w:spacing w:after="200" w:line="276" w:lineRule="auto"/>
      </w:pPr>
    </w:p>
    <w:p w:rsidR="00530C4F" w:rsidRPr="00530C4F" w:rsidRDefault="00530C4F" w:rsidP="00530C4F">
      <w:pPr>
        <w:tabs>
          <w:tab w:val="left" w:pos="3024"/>
        </w:tabs>
      </w:pPr>
      <w:r w:rsidRPr="00530C4F">
        <w:rPr>
          <w:noProof/>
        </w:rPr>
        <w:lastRenderedPageBreak/>
        <w:drawing>
          <wp:inline distT="0" distB="0" distL="0" distR="0" wp14:anchorId="3833B45F" wp14:editId="329B73C2">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sectPr w:rsidR="00530C4F" w:rsidRPr="00530C4F" w:rsidSect="002524E1">
      <w:headerReference w:type="default" r:id="rId2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3F3" w:rsidRDefault="005803F3" w:rsidP="000C771F">
      <w:r>
        <w:separator/>
      </w:r>
    </w:p>
  </w:endnote>
  <w:endnote w:type="continuationSeparator" w:id="0">
    <w:p w:rsidR="005803F3" w:rsidRDefault="005803F3"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3F3" w:rsidRDefault="005803F3" w:rsidP="000C771F">
      <w:r>
        <w:separator/>
      </w:r>
    </w:p>
  </w:footnote>
  <w:footnote w:type="continuationSeparator" w:id="0">
    <w:p w:rsidR="005803F3" w:rsidRDefault="005803F3"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5803F3" w:rsidRPr="00AE6EC7" w:rsidRDefault="005803F3">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434CC8" w:rsidRPr="00434CC8">
          <w:rPr>
            <w:noProof/>
            <w:sz w:val="28"/>
            <w:szCs w:val="28"/>
            <w:lang w:val="ru-RU"/>
          </w:rPr>
          <w:t>4</w:t>
        </w:r>
        <w:r w:rsidRPr="00AE6EC7">
          <w:rPr>
            <w:sz w:val="28"/>
            <w:szCs w:val="28"/>
          </w:rPr>
          <w:fldChar w:fldCharType="end"/>
        </w:r>
      </w:p>
    </w:sdtContent>
  </w:sdt>
  <w:p w:rsidR="005803F3" w:rsidRDefault="005803F3">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47434"/>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B28AC"/>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34CC8"/>
    <w:rsid w:val="004409C2"/>
    <w:rsid w:val="004427C6"/>
    <w:rsid w:val="00445C1F"/>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63B8A"/>
    <w:rsid w:val="005716AA"/>
    <w:rsid w:val="00572A31"/>
    <w:rsid w:val="00576E12"/>
    <w:rsid w:val="005803F3"/>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E6A09"/>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1E9"/>
    <w:rsid w:val="006D65B6"/>
    <w:rsid w:val="006D7D88"/>
    <w:rsid w:val="006E189E"/>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3A1A"/>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2B8A"/>
    <w:rsid w:val="00974EA7"/>
    <w:rsid w:val="009879C2"/>
    <w:rsid w:val="009901B3"/>
    <w:rsid w:val="00995209"/>
    <w:rsid w:val="009A012C"/>
    <w:rsid w:val="009A12A9"/>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7A9C25"/>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EF8D5-4FA5-4677-9E34-F554A65F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7493</Words>
  <Characters>42713</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Четина Юлия Ивановна</cp:lastModifiedBy>
  <cp:revision>6</cp:revision>
  <cp:lastPrinted>2019-02-11T06:33:00Z</cp:lastPrinted>
  <dcterms:created xsi:type="dcterms:W3CDTF">2022-06-17T07:07:00Z</dcterms:created>
  <dcterms:modified xsi:type="dcterms:W3CDTF">2022-06-22T08:51:00Z</dcterms:modified>
</cp:coreProperties>
</file>