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715" w:rsidRPr="00711401" w:rsidRDefault="00A40715" w:rsidP="00A40715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711401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A40715" w:rsidRPr="00711401" w:rsidRDefault="00A40715" w:rsidP="00A40715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711401">
        <w:rPr>
          <w:rFonts w:ascii="Times New Roman" w:hAnsi="Times New Roman"/>
          <w:sz w:val="28"/>
          <w:szCs w:val="28"/>
        </w:rPr>
        <w:t xml:space="preserve">к приказу начальника </w:t>
      </w:r>
    </w:p>
    <w:p w:rsidR="00F73B20" w:rsidRPr="00C00628" w:rsidRDefault="00A40715" w:rsidP="00635C44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4"/>
          <w:szCs w:val="24"/>
        </w:rPr>
      </w:pPr>
      <w:r w:rsidRPr="00711401">
        <w:rPr>
          <w:rFonts w:ascii="Times New Roman" w:hAnsi="Times New Roman"/>
          <w:sz w:val="28"/>
          <w:szCs w:val="28"/>
        </w:rPr>
        <w:t>департамента имущественных отношений администрации города Перми</w:t>
      </w:r>
      <w:r>
        <w:rPr>
          <w:rFonts w:ascii="Times New Roman" w:hAnsi="Times New Roman"/>
          <w:sz w:val="28"/>
          <w:szCs w:val="28"/>
        </w:rPr>
        <w:br/>
      </w:r>
      <w:r w:rsidR="005A12D4" w:rsidRPr="009855E9">
        <w:rPr>
          <w:rFonts w:ascii="Times New Roman" w:hAnsi="Times New Roman"/>
          <w:sz w:val="28"/>
          <w:szCs w:val="28"/>
        </w:rPr>
        <w:t>от</w:t>
      </w:r>
      <w:r w:rsidR="005A7892">
        <w:rPr>
          <w:rFonts w:ascii="Times New Roman" w:hAnsi="Times New Roman"/>
          <w:sz w:val="28"/>
          <w:szCs w:val="28"/>
        </w:rPr>
        <w:t xml:space="preserve"> 17.11.2023 № 059-19-01-11-116</w:t>
      </w:r>
      <w:r w:rsidR="007B053F" w:rsidRPr="007B053F">
        <w:rPr>
          <w:rFonts w:ascii="Times New Roman" w:hAnsi="Times New Roman"/>
          <w:sz w:val="28"/>
          <w:szCs w:val="28"/>
        </w:rPr>
        <w:t xml:space="preserve"> </w:t>
      </w:r>
    </w:p>
    <w:p w:rsidR="00B5436B" w:rsidRPr="00011137" w:rsidRDefault="00B5436B" w:rsidP="00B5436B">
      <w:pPr>
        <w:rPr>
          <w:b/>
        </w:rPr>
      </w:pPr>
    </w:p>
    <w:p w:rsidR="00B5436B" w:rsidRPr="004636D0" w:rsidRDefault="00B5436B" w:rsidP="00BC3B9D">
      <w:pPr>
        <w:spacing w:before="720"/>
        <w:jc w:val="center"/>
        <w:rPr>
          <w:b/>
          <w:sz w:val="28"/>
          <w:szCs w:val="28"/>
        </w:rPr>
      </w:pPr>
      <w:r w:rsidRPr="004636D0">
        <w:rPr>
          <w:b/>
          <w:sz w:val="28"/>
          <w:szCs w:val="28"/>
        </w:rPr>
        <w:t xml:space="preserve">Извещение о проведении </w:t>
      </w:r>
      <w:r w:rsidR="005D74F7">
        <w:rPr>
          <w:b/>
          <w:sz w:val="28"/>
          <w:szCs w:val="28"/>
        </w:rPr>
        <w:t>19</w:t>
      </w:r>
      <w:r w:rsidR="00002597" w:rsidRPr="00C72A48">
        <w:rPr>
          <w:b/>
          <w:sz w:val="28"/>
          <w:szCs w:val="28"/>
        </w:rPr>
        <w:t>.</w:t>
      </w:r>
      <w:r w:rsidR="005D74F7">
        <w:rPr>
          <w:b/>
          <w:sz w:val="28"/>
          <w:szCs w:val="28"/>
        </w:rPr>
        <w:t>12</w:t>
      </w:r>
      <w:r w:rsidR="00002597" w:rsidRPr="00C72A48">
        <w:rPr>
          <w:b/>
          <w:sz w:val="28"/>
          <w:szCs w:val="28"/>
        </w:rPr>
        <w:t>.20</w:t>
      </w:r>
      <w:r w:rsidR="00EA3634" w:rsidRPr="00C72A48">
        <w:rPr>
          <w:b/>
          <w:sz w:val="28"/>
          <w:szCs w:val="28"/>
        </w:rPr>
        <w:t>2</w:t>
      </w:r>
      <w:r w:rsidR="00B34DAC" w:rsidRPr="00C72A48">
        <w:rPr>
          <w:b/>
          <w:sz w:val="28"/>
          <w:szCs w:val="28"/>
        </w:rPr>
        <w:t>3</w:t>
      </w:r>
      <w:r w:rsidR="00002597" w:rsidRPr="004636D0">
        <w:rPr>
          <w:b/>
          <w:sz w:val="28"/>
          <w:szCs w:val="28"/>
        </w:rPr>
        <w:t xml:space="preserve"> г. </w:t>
      </w:r>
      <w:r w:rsidRPr="004636D0">
        <w:rPr>
          <w:b/>
          <w:sz w:val="28"/>
          <w:szCs w:val="28"/>
        </w:rPr>
        <w:t xml:space="preserve">аукциона </w:t>
      </w:r>
      <w:r w:rsidR="00B25439" w:rsidRPr="004636D0">
        <w:rPr>
          <w:b/>
          <w:sz w:val="28"/>
          <w:szCs w:val="28"/>
        </w:rPr>
        <w:t xml:space="preserve">в электронной форме </w:t>
      </w:r>
      <w:r w:rsidR="004636D0">
        <w:rPr>
          <w:b/>
          <w:sz w:val="28"/>
          <w:szCs w:val="28"/>
        </w:rPr>
        <w:br/>
      </w:r>
      <w:r w:rsidR="00B25439" w:rsidRPr="004636D0">
        <w:rPr>
          <w:b/>
          <w:sz w:val="28"/>
          <w:szCs w:val="28"/>
        </w:rPr>
        <w:t>на право заключения договора на размещение нестационарного торгового объекта</w:t>
      </w:r>
    </w:p>
    <w:p w:rsidR="00B5436B" w:rsidRPr="004636D0" w:rsidRDefault="00B5436B" w:rsidP="00B5436B">
      <w:pPr>
        <w:rPr>
          <w:bCs/>
          <w:sz w:val="28"/>
          <w:szCs w:val="28"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EE05A1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в соответствии с Постановлением Правительства Пермского края от 21.03.2018 № 137-п «Об утверждении порядка организации </w:t>
      </w:r>
      <w:r w:rsidR="00EE05A1">
        <w:rPr>
          <w:shd w:val="clear" w:color="auto" w:fill="FFFFFF"/>
        </w:rPr>
        <w:br/>
      </w:r>
      <w:r>
        <w:rPr>
          <w:shd w:val="clear" w:color="auto" w:fill="FFFFFF"/>
        </w:rPr>
        <w:t xml:space="preserve">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</w:t>
      </w:r>
      <w:r w:rsidR="00EE05A1">
        <w:rPr>
          <w:shd w:val="clear" w:color="auto" w:fill="FFFFFF"/>
        </w:rPr>
        <w:br/>
      </w:r>
      <w:r>
        <w:rPr>
          <w:shd w:val="clear" w:color="auto" w:fill="FFFFFF"/>
        </w:rPr>
        <w:t xml:space="preserve">«Об утверждении порядка разработки 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</w:t>
      </w:r>
      <w:r w:rsidR="009747B0" w:rsidRPr="009747B0">
        <w:rPr>
          <w:shd w:val="clear" w:color="auto" w:fill="FFFFFF"/>
        </w:rPr>
        <w:t>15</w:t>
      </w:r>
      <w:r w:rsidRPr="00DC3EF5">
        <w:rPr>
          <w:shd w:val="clear" w:color="auto" w:fill="FFFFFF"/>
        </w:rPr>
        <w:t xml:space="preserve"> декабря 20</w:t>
      </w:r>
      <w:r w:rsidR="009747B0" w:rsidRPr="009747B0">
        <w:rPr>
          <w:shd w:val="clear" w:color="auto" w:fill="FFFFFF"/>
        </w:rPr>
        <w:t>20</w:t>
      </w:r>
      <w:r w:rsidRPr="00DC3EF5">
        <w:rPr>
          <w:shd w:val="clear" w:color="auto" w:fill="FFFFFF"/>
        </w:rPr>
        <w:t xml:space="preserve"> г. № 2</w:t>
      </w:r>
      <w:r w:rsidR="009747B0" w:rsidRPr="009747B0">
        <w:rPr>
          <w:shd w:val="clear" w:color="auto" w:fill="FFFFFF"/>
        </w:rPr>
        <w:t>77</w:t>
      </w:r>
      <w:r w:rsidRPr="00DC3EF5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</w:t>
      </w:r>
      <w:r w:rsidR="00EE05A1">
        <w:rPr>
          <w:shd w:val="clear" w:color="auto" w:fill="FFFFFF"/>
        </w:rPr>
        <w:br/>
      </w:r>
      <w:r>
        <w:rPr>
          <w:shd w:val="clear" w:color="auto" w:fill="FFFFFF"/>
        </w:rPr>
        <w:t xml:space="preserve">«О заключении договора 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>егламентом электронной площадки 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>приказ начальника департамента имущественных отношений администрации города Перми</w:t>
      </w:r>
      <w:r w:rsidR="002E7D92">
        <w:rPr>
          <w:bCs/>
        </w:rPr>
        <w:t xml:space="preserve"> </w:t>
      </w:r>
      <w:r w:rsidR="00BB00B9" w:rsidRPr="00BB00B9">
        <w:rPr>
          <w:bCs/>
        </w:rPr>
        <w:t>от</w:t>
      </w:r>
      <w:r w:rsidR="003C7353">
        <w:rPr>
          <w:bCs/>
        </w:rPr>
        <w:t xml:space="preserve"> </w:t>
      </w:r>
      <w:r w:rsidR="005A7892">
        <w:rPr>
          <w:bCs/>
        </w:rPr>
        <w:t>17</w:t>
      </w:r>
      <w:r w:rsidR="00C00628" w:rsidRPr="00C00628">
        <w:rPr>
          <w:bCs/>
        </w:rPr>
        <w:t>.</w:t>
      </w:r>
      <w:r w:rsidR="005A7892">
        <w:rPr>
          <w:bCs/>
        </w:rPr>
        <w:t>11</w:t>
      </w:r>
      <w:r w:rsidR="00C00628" w:rsidRPr="00C00628">
        <w:rPr>
          <w:bCs/>
        </w:rPr>
        <w:t>.2023 № 059-19-01-11-</w:t>
      </w:r>
      <w:r w:rsidR="005A7892">
        <w:rPr>
          <w:bCs/>
        </w:rPr>
        <w:t>116.</w:t>
      </w:r>
      <w:bookmarkStart w:id="0" w:name="_GoBack"/>
      <w:bookmarkEnd w:id="0"/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8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9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lastRenderedPageBreak/>
        <w:t>Сведения о лотах (предметах аукциона)</w:t>
      </w:r>
    </w:p>
    <w:p w:rsidR="00943021" w:rsidRDefault="00E33013" w:rsidP="00E4267A">
      <w:pPr>
        <w:rPr>
          <w:b/>
        </w:rPr>
      </w:pPr>
      <w:r>
        <w:rPr>
          <w:b/>
        </w:rPr>
        <w:t>Лот № 1</w:t>
      </w:r>
    </w:p>
    <w:p w:rsidR="00FE7E7E" w:rsidRDefault="00FE7E7E" w:rsidP="00E33013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9F2B35" w:rsidP="009F2B35">
            <w:pPr>
              <w:spacing w:line="256" w:lineRule="auto"/>
            </w:pPr>
            <w:r>
              <w:t>Павильон</w:t>
            </w:r>
            <w:r w:rsidR="00E33013">
              <w:t xml:space="preserve">, </w:t>
            </w:r>
            <w:r w:rsidR="00E33013" w:rsidRPr="008D1D15">
              <w:t xml:space="preserve">тип </w:t>
            </w:r>
            <w:r>
              <w:t>1</w:t>
            </w:r>
          </w:p>
        </w:tc>
      </w:tr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9F2B35" w:rsidP="009F2B35">
            <w:pPr>
              <w:spacing w:line="256" w:lineRule="auto"/>
            </w:pPr>
            <w:r>
              <w:rPr>
                <w:color w:val="000000"/>
              </w:rPr>
              <w:t>С-П-186</w:t>
            </w:r>
          </w:p>
        </w:tc>
      </w:tr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9F2B35" w:rsidP="007B5E60">
            <w:pPr>
              <w:spacing w:line="256" w:lineRule="auto"/>
            </w:pPr>
            <w:r w:rsidRPr="009F2B35">
              <w:t xml:space="preserve">ул. Соболинская 1-я, 59 </w:t>
            </w:r>
          </w:p>
        </w:tc>
      </w:tr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9F2B35" w:rsidP="00E52C73">
            <w:pPr>
              <w:spacing w:line="256" w:lineRule="auto"/>
            </w:pPr>
            <w:r>
              <w:t>30</w:t>
            </w:r>
          </w:p>
        </w:tc>
      </w:tr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9F2B35" w:rsidP="009F2B35">
            <w:pPr>
              <w:spacing w:line="256" w:lineRule="auto"/>
            </w:pPr>
            <w:r>
              <w:t>М</w:t>
            </w:r>
            <w:r w:rsidRPr="009F2B35">
              <w:t xml:space="preserve">ясо и мясная продукция 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spacing w:line="256" w:lineRule="auto"/>
            </w:pPr>
            <w:r>
              <w:t>60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9F2B35" w:rsidP="009F2B35">
            <w:pPr>
              <w:autoSpaceDE w:val="0"/>
              <w:autoSpaceDN w:val="0"/>
              <w:adjustRightInd w:val="0"/>
              <w:spacing w:line="256" w:lineRule="auto"/>
            </w:pPr>
            <w:r>
              <w:t>38 581,61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9F2B35" w:rsidP="00E52C73">
            <w:pPr>
              <w:autoSpaceDE w:val="0"/>
              <w:autoSpaceDN w:val="0"/>
              <w:adjustRightInd w:val="0"/>
              <w:spacing w:line="256" w:lineRule="auto"/>
            </w:pPr>
            <w:r w:rsidRPr="009F2B35">
              <w:t>38 581,61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9F2B35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>1 929,08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3301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E33013" w:rsidRDefault="00E33013" w:rsidP="00E3301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на профессиональный доход" 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E33013" w:rsidTr="00E52C73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E33013" w:rsidRDefault="00E33013" w:rsidP="00E52C73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E33013" w:rsidRDefault="00E3301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lastRenderedPageBreak/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A6662F" w:rsidRDefault="00A6662F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4B7D1B" w:rsidRDefault="004B7D1B" w:rsidP="004B7D1B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4B7D1B" w:rsidRDefault="004B7D1B" w:rsidP="004B7D1B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4B7D1B" w:rsidRPr="00177DC1" w:rsidRDefault="004B7D1B" w:rsidP="004B7D1B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</w:t>
      </w:r>
      <w:r>
        <w:rPr>
          <w:bCs/>
        </w:rPr>
        <w:t>п</w:t>
      </w:r>
      <w:r w:rsidRPr="00177DC1">
        <w:rPr>
          <w:bCs/>
        </w:rPr>
        <w:t>риложении</w:t>
      </w:r>
      <w:r>
        <w:rPr>
          <w:bCs/>
        </w:rPr>
        <w:t xml:space="preserve"> к настоящему извещению</w:t>
      </w:r>
      <w:r w:rsidRPr="00177DC1">
        <w:rPr>
          <w:bCs/>
        </w:rPr>
        <w:t>.</w:t>
      </w:r>
    </w:p>
    <w:p w:rsidR="00E6201B" w:rsidRDefault="00E6201B" w:rsidP="00E6201B">
      <w:pPr>
        <w:rPr>
          <w:b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5D74F7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>.</w:t>
      </w:r>
      <w:r w:rsidR="005D74F7">
        <w:rPr>
          <w:rFonts w:eastAsia="Courier New"/>
          <w:lang w:bidi="ru-RU"/>
        </w:rPr>
        <w:t>11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81076E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5D74F7" w:rsidRPr="005D74F7">
        <w:rPr>
          <w:rFonts w:eastAsia="Courier New"/>
          <w:lang w:bidi="ru-RU"/>
        </w:rPr>
        <w:t>15</w:t>
      </w:r>
      <w:r w:rsidRPr="005D74F7">
        <w:rPr>
          <w:rFonts w:eastAsia="Courier New"/>
          <w:lang w:bidi="ru-RU"/>
        </w:rPr>
        <w:t>.</w:t>
      </w:r>
      <w:r w:rsidR="005D74F7">
        <w:rPr>
          <w:rFonts w:eastAsia="Courier New"/>
          <w:lang w:bidi="ru-RU"/>
        </w:rPr>
        <w:t>12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81076E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5D74F7">
        <w:rPr>
          <w:rFonts w:eastAsia="Courier New"/>
          <w:lang w:bidi="ru-RU"/>
        </w:rPr>
        <w:t>18</w:t>
      </w:r>
      <w:r w:rsidRPr="00427D11">
        <w:rPr>
          <w:rFonts w:eastAsia="Courier New"/>
          <w:lang w:bidi="ru-RU"/>
        </w:rPr>
        <w:t>.</w:t>
      </w:r>
      <w:r w:rsidR="005D74F7">
        <w:rPr>
          <w:rFonts w:eastAsia="Courier New"/>
          <w:lang w:bidi="ru-RU"/>
        </w:rPr>
        <w:t>12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81076E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5D74F7">
        <w:rPr>
          <w:rFonts w:eastAsia="Courier New"/>
          <w:lang w:bidi="ru-RU"/>
        </w:rPr>
        <w:t>19</w:t>
      </w:r>
      <w:r w:rsidRPr="00A25D54">
        <w:rPr>
          <w:rFonts w:eastAsia="Courier New"/>
          <w:lang w:bidi="ru-RU"/>
        </w:rPr>
        <w:t>.</w:t>
      </w:r>
      <w:r w:rsidR="005D74F7">
        <w:rPr>
          <w:rFonts w:eastAsia="Courier New"/>
          <w:lang w:bidi="ru-RU"/>
        </w:rPr>
        <w:t>12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81076E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</w:t>
      </w:r>
      <w:r w:rsidR="00AD6962">
        <w:br/>
      </w:r>
      <w:r w:rsidRPr="00423111">
        <w:t>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A61FB6">
      <w:pPr>
        <w:pStyle w:val="a7"/>
        <w:widowControl w:val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A61FB6" w:rsidRPr="00A61FB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 также физические лица, не являющиеся индивидуальными предпринимателями и применяющие специальный налоговый режим "Налог на профессиональный доход"</w:t>
      </w:r>
      <w:r w:rsidR="00A61FB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,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A61FB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lastRenderedPageBreak/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10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5D74F7">
        <w:rPr>
          <w:b/>
        </w:rPr>
        <w:t>19</w:t>
      </w:r>
      <w:r w:rsidRPr="00805CF1">
        <w:rPr>
          <w:b/>
        </w:rPr>
        <w:t>.</w:t>
      </w:r>
      <w:r w:rsidR="005D74F7">
        <w:rPr>
          <w:b/>
        </w:rPr>
        <w:t>12</w:t>
      </w:r>
      <w:r w:rsidRPr="00805CF1">
        <w:rPr>
          <w:b/>
        </w:rPr>
        <w:t>.20</w:t>
      </w:r>
      <w:r w:rsidR="001C0315">
        <w:rPr>
          <w:b/>
        </w:rPr>
        <w:t>2</w:t>
      </w:r>
      <w:r w:rsidR="0081076E">
        <w:rPr>
          <w:b/>
        </w:rPr>
        <w:t>3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5D74F7">
        <w:rPr>
          <w:bCs/>
          <w:snapToGrid w:val="0"/>
          <w:lang w:bidi="ru-RU"/>
        </w:rPr>
        <w:t>20</w:t>
      </w:r>
      <w:r w:rsidR="002C43EE" w:rsidRPr="002C43EE">
        <w:rPr>
          <w:bCs/>
          <w:snapToGrid w:val="0"/>
          <w:lang w:bidi="ru-RU"/>
        </w:rPr>
        <w:t>.</w:t>
      </w:r>
      <w:r w:rsidR="005D74F7">
        <w:rPr>
          <w:bCs/>
          <w:snapToGrid w:val="0"/>
          <w:lang w:bidi="ru-RU"/>
        </w:rPr>
        <w:t>11</w:t>
      </w:r>
      <w:r w:rsidR="002C43EE" w:rsidRPr="002C43EE">
        <w:rPr>
          <w:bCs/>
          <w:snapToGrid w:val="0"/>
          <w:lang w:bidi="ru-RU"/>
        </w:rPr>
        <w:t>.202</w:t>
      </w:r>
      <w:r w:rsidR="0081076E">
        <w:rPr>
          <w:bCs/>
          <w:snapToGrid w:val="0"/>
          <w:lang w:bidi="ru-RU"/>
        </w:rPr>
        <w:t>3</w:t>
      </w:r>
      <w:r w:rsidR="002C43EE" w:rsidRPr="002C43EE">
        <w:rPr>
          <w:bCs/>
          <w:snapToGrid w:val="0"/>
          <w:lang w:bidi="ru-RU"/>
        </w:rPr>
        <w:t xml:space="preserve"> по </w:t>
      </w:r>
      <w:r w:rsidR="005D74F7">
        <w:rPr>
          <w:bCs/>
          <w:snapToGrid w:val="0"/>
          <w:lang w:bidi="ru-RU"/>
        </w:rPr>
        <w:t>15</w:t>
      </w:r>
      <w:r w:rsidR="002C43EE" w:rsidRPr="002C43EE">
        <w:rPr>
          <w:bCs/>
          <w:snapToGrid w:val="0"/>
          <w:lang w:bidi="ru-RU"/>
        </w:rPr>
        <w:t>.</w:t>
      </w:r>
      <w:r w:rsidR="005D74F7">
        <w:rPr>
          <w:bCs/>
          <w:snapToGrid w:val="0"/>
          <w:lang w:bidi="ru-RU"/>
        </w:rPr>
        <w:t>12</w:t>
      </w:r>
      <w:r w:rsidR="002C43EE" w:rsidRPr="002C43EE">
        <w:rPr>
          <w:bCs/>
          <w:snapToGrid w:val="0"/>
          <w:lang w:bidi="ru-RU"/>
        </w:rPr>
        <w:t>.202</w:t>
      </w:r>
      <w:r w:rsidR="0081076E">
        <w:rPr>
          <w:bCs/>
          <w:snapToGrid w:val="0"/>
          <w:lang w:bidi="ru-RU"/>
        </w:rPr>
        <w:t>3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 xml:space="preserve">Задаток победителя или единственного участника аукциона засчитывается в счет платы </w:t>
      </w:r>
      <w:r w:rsidR="007524EE">
        <w:rPr>
          <w:color w:val="000000"/>
          <w:lang w:bidi="ru-RU"/>
        </w:rPr>
        <w:br/>
      </w:r>
      <w:r w:rsidRPr="006018BE">
        <w:rPr>
          <w:color w:val="000000"/>
          <w:lang w:bidi="ru-RU"/>
        </w:rPr>
        <w:t>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7524EE" w:rsidRDefault="007524EE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итогах </w:t>
      </w:r>
      <w:r>
        <w:rPr>
          <w:lang w:bidi="ru-RU"/>
        </w:rPr>
        <w:t xml:space="preserve"> аукциона</w:t>
      </w:r>
      <w:r w:rsidR="00FB7370">
        <w:rPr>
          <w:lang w:bidi="ru-RU"/>
        </w:rPr>
        <w:t>)</w:t>
      </w:r>
      <w:r w:rsidR="00930A26">
        <w:rPr>
          <w:lang w:bidi="ru-RU"/>
        </w:rPr>
        <w:t xml:space="preserve">, </w:t>
      </w:r>
      <w:r w:rsidR="008E0451">
        <w:rPr>
          <w:lang w:bidi="ru-RU"/>
        </w:rPr>
        <w:br/>
      </w:r>
      <w:r w:rsidR="00930A26">
        <w:rPr>
          <w:lang w:bidi="ru-RU"/>
        </w:rPr>
        <w:t>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</w:t>
      </w:r>
      <w:r w:rsidR="008E0451">
        <w:rPr>
          <w:lang w:bidi="ru-RU"/>
        </w:rPr>
        <w:br/>
      </w:r>
      <w:r>
        <w:rPr>
          <w:lang w:bidi="ru-RU"/>
        </w:rPr>
        <w:t>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</w:t>
      </w:r>
      <w:r w:rsidR="008E0451">
        <w:rPr>
          <w:lang w:bidi="ru-RU"/>
        </w:rPr>
        <w:br/>
      </w:r>
      <w:r>
        <w:rPr>
          <w:lang w:bidi="ru-RU"/>
        </w:rPr>
        <w:t>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</w:t>
      </w:r>
      <w:r w:rsidR="008E0451">
        <w:rPr>
          <w:shd w:val="clear" w:color="auto" w:fill="FFFFFF"/>
        </w:rPr>
        <w:br/>
      </w:r>
      <w:r w:rsidRPr="00930A26">
        <w:rPr>
          <w:shd w:val="clear" w:color="auto" w:fill="FFFFFF"/>
        </w:rPr>
        <w:t>им в качестве задатка, не возвращаются.</w:t>
      </w:r>
    </w:p>
    <w:p w:rsidR="00293E26" w:rsidRDefault="00293E26" w:rsidP="00075FAF">
      <w:pPr>
        <w:tabs>
          <w:tab w:val="center" w:pos="5076"/>
        </w:tabs>
        <w:jc w:val="center"/>
        <w:outlineLvl w:val="0"/>
        <w:rPr>
          <w:b/>
          <w:bCs/>
        </w:rPr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A61FB6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 xml:space="preserve">организующие </w:t>
      </w:r>
      <w:r w:rsidR="008E0451">
        <w:br/>
      </w:r>
      <w:r w:rsidR="00B60BA2">
        <w:t>и осуществляющие торговую деятельность.</w:t>
      </w:r>
      <w:r w:rsidR="00B16E71" w:rsidRPr="00B16E71">
        <w:t xml:space="preserve"> </w:t>
      </w:r>
      <w:r w:rsidR="00A61FB6">
        <w:t xml:space="preserve">а также физические лица, не являющиеся индивидуальными предпринимателями и применяющие специальный налоговый режим "Налог </w:t>
      </w:r>
      <w:r w:rsidR="00A61FB6">
        <w:br/>
        <w:t>на профессиональный доход".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7B053F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lastRenderedPageBreak/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11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635C44" w:rsidRDefault="00635C44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</w:t>
      </w:r>
      <w:r w:rsidR="008E0451">
        <w:rPr>
          <w:rFonts w:eastAsia="Courier New"/>
          <w:lang w:bidi="ru-RU"/>
        </w:rPr>
        <w:br/>
      </w:r>
      <w:r w:rsidRPr="00C52AE4">
        <w:rPr>
          <w:rFonts w:eastAsia="Courier New"/>
          <w:lang w:bidi="ru-RU"/>
        </w:rPr>
        <w:t xml:space="preserve">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A61FB6" w:rsidRPr="00A61FB6" w:rsidRDefault="00A61FB6" w:rsidP="00A61FB6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A61FB6">
        <w:rPr>
          <w:rFonts w:eastAsia="Courier New"/>
          <w:b/>
          <w:lang w:bidi="ru-RU"/>
        </w:rPr>
        <w:t>физические лица, не являющиеся индивидуальными предпринимателями и применяющ</w:t>
      </w:r>
      <w:r w:rsidR="00014A92">
        <w:rPr>
          <w:rFonts w:eastAsia="Courier New"/>
          <w:b/>
          <w:lang w:bidi="ru-RU"/>
        </w:rPr>
        <w:t>ие специальный налоговый режим «Налог на профессиональный доход»</w:t>
      </w:r>
      <w:r w:rsidRPr="00A61FB6">
        <w:rPr>
          <w:rFonts w:eastAsia="Courier New"/>
          <w:b/>
          <w:lang w:bidi="ru-RU"/>
        </w:rPr>
        <w:t>:</w:t>
      </w:r>
    </w:p>
    <w:p w:rsidR="00A61FB6" w:rsidRPr="00C52AE4" w:rsidRDefault="00A61FB6" w:rsidP="00A61FB6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A61FB6" w:rsidRPr="00582D13" w:rsidRDefault="00A61FB6" w:rsidP="00A61FB6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</w:r>
      <w:r w:rsidRPr="00582D13">
        <w:rPr>
          <w:rFonts w:eastAsia="Courier New"/>
          <w:lang w:bidi="ru-RU"/>
        </w:rPr>
        <w:lastRenderedPageBreak/>
        <w:t>и об открытии конкурсного производства;</w:t>
      </w:r>
    </w:p>
    <w:p w:rsidR="003A7FEA" w:rsidRPr="003A7FEA" w:rsidRDefault="00A61FB6" w:rsidP="003A7FEA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="003A7FEA" w:rsidRPr="003A7FEA">
        <w:rPr>
          <w:rFonts w:eastAsia="Courier New"/>
          <w:lang w:bidi="ru-RU"/>
        </w:rPr>
        <w:t xml:space="preserve">заявление о принадлежности физического лица к плательшикам налога на профессиональный доход (самозанятым); </w:t>
      </w:r>
    </w:p>
    <w:p w:rsidR="003A7FEA" w:rsidRPr="003A7FEA" w:rsidRDefault="003A7FEA" w:rsidP="003A7FEA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3A7FEA">
        <w:rPr>
          <w:rFonts w:eastAsia="Courier New"/>
          <w:lang w:bidi="ru-RU"/>
        </w:rPr>
        <w:t>- заявление об организации и осуществлении торговой деятельности;</w:t>
      </w:r>
    </w:p>
    <w:p w:rsidR="003A7FEA" w:rsidRPr="003A7FEA" w:rsidRDefault="003A7FEA" w:rsidP="003A7FEA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3A7FEA">
        <w:rPr>
          <w:rFonts w:eastAsia="Courier New"/>
          <w:lang w:bidi="ru-RU"/>
        </w:rPr>
        <w:t>- копия ИНН</w:t>
      </w:r>
      <w:r w:rsidR="00014A92">
        <w:rPr>
          <w:rFonts w:eastAsia="Courier New"/>
          <w:lang w:bidi="ru-RU"/>
        </w:rPr>
        <w:t>.</w:t>
      </w: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 </w:t>
      </w:r>
      <w:r w:rsidRPr="00545E84">
        <w:rPr>
          <w:rFonts w:eastAsiaTheme="minorHAnsi"/>
          <w:lang w:eastAsia="en-US"/>
        </w:rPr>
        <w:t xml:space="preserve"> обеспечивает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F95AC9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lastRenderedPageBreak/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первым подавшим заявку, в случае, когда никто 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</w:t>
      </w:r>
      <w:r w:rsidR="00F95AC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B36590" w:rsidRDefault="00B36590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B36590" w:rsidRDefault="00B36590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9F2B35" w:rsidRDefault="009F2B35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9F2B35" w:rsidRDefault="009F2B35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9F2B35" w:rsidRDefault="009F2B35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9F2B35" w:rsidRDefault="009F2B35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D83B7D" w:rsidRPr="00BC3B9D" w:rsidRDefault="00D83B7D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  <w:r w:rsidRPr="00BC3B9D">
        <w:rPr>
          <w:rFonts w:eastAsia="Courier New"/>
          <w:lang w:bidi="ru-RU"/>
        </w:rPr>
        <w:lastRenderedPageBreak/>
        <w:t>Приложение к извещению</w:t>
      </w:r>
    </w:p>
    <w:p w:rsidR="00D83B7D" w:rsidRPr="009C4551" w:rsidRDefault="00D83B7D" w:rsidP="00D83B7D">
      <w:pPr>
        <w:jc w:val="center"/>
        <w:rPr>
          <w:b/>
        </w:rPr>
      </w:pPr>
    </w:p>
    <w:p w:rsidR="00D83B7D" w:rsidRPr="00791107" w:rsidRDefault="00D83B7D" w:rsidP="00D83B7D">
      <w:pPr>
        <w:spacing w:before="720"/>
        <w:jc w:val="center"/>
        <w:rPr>
          <w:b/>
        </w:rPr>
      </w:pPr>
      <w:r w:rsidRPr="00791107">
        <w:rPr>
          <w:b/>
        </w:rPr>
        <w:t>ТРЕБОВАНИЯ</w:t>
      </w:r>
    </w:p>
    <w:p w:rsidR="00D83B7D" w:rsidRPr="00791107" w:rsidRDefault="00D83B7D" w:rsidP="00D83B7D">
      <w:pPr>
        <w:jc w:val="center"/>
        <w:rPr>
          <w:b/>
        </w:rPr>
      </w:pPr>
      <w:r w:rsidRPr="00791107">
        <w:rPr>
          <w:b/>
        </w:rPr>
        <w:t>к типовым проектам некапитальных строений, сооружений,</w:t>
      </w:r>
    </w:p>
    <w:p w:rsidR="00D83B7D" w:rsidRPr="00791107" w:rsidRDefault="00D83B7D" w:rsidP="00D83B7D">
      <w:pPr>
        <w:jc w:val="center"/>
        <w:rPr>
          <w:b/>
        </w:rPr>
      </w:pPr>
      <w:r w:rsidRPr="00791107">
        <w:rPr>
          <w:b/>
        </w:rPr>
        <w:t>используемых для осуществления торговой деятельности и деятельности</w:t>
      </w:r>
    </w:p>
    <w:p w:rsidR="00D83B7D" w:rsidRPr="00791107" w:rsidRDefault="00D83B7D" w:rsidP="00D83B7D">
      <w:pPr>
        <w:jc w:val="center"/>
        <w:rPr>
          <w:b/>
        </w:rPr>
      </w:pPr>
      <w:r w:rsidRPr="00791107">
        <w:rPr>
          <w:b/>
        </w:rPr>
        <w:t>по оказанию услуг населению, включая услуги общественного питания</w:t>
      </w:r>
    </w:p>
    <w:p w:rsidR="00D83B7D" w:rsidRPr="00791107" w:rsidRDefault="00D83B7D" w:rsidP="00D83B7D">
      <w:pPr>
        <w:jc w:val="both"/>
      </w:pPr>
    </w:p>
    <w:p w:rsidR="00D83B7D" w:rsidRPr="00791107" w:rsidRDefault="00D83B7D" w:rsidP="00D83B7D">
      <w:pPr>
        <w:ind w:firstLine="708"/>
        <w:jc w:val="both"/>
      </w:pPr>
      <w:r w:rsidRPr="00791107"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D83B7D" w:rsidRPr="00791107" w:rsidRDefault="00D83B7D" w:rsidP="00D83B7D">
      <w:pPr>
        <w:ind w:firstLine="708"/>
        <w:jc w:val="both"/>
      </w:pPr>
      <w:r w:rsidRPr="00791107">
        <w:t>2. Типовые проекты установлены для видов некапитальных строений: «киоск», «павильон».</w:t>
      </w:r>
    </w:p>
    <w:p w:rsidR="00D83B7D" w:rsidRPr="00791107" w:rsidRDefault="00D83B7D" w:rsidP="00D83B7D">
      <w:pPr>
        <w:ind w:firstLine="708"/>
        <w:jc w:val="both"/>
      </w:pPr>
      <w:r w:rsidRPr="00791107">
        <w:t>Графическое изображение типовых проектов приведено в приложении к настоящим Требованиям.</w:t>
      </w:r>
    </w:p>
    <w:p w:rsidR="00D83B7D" w:rsidRPr="00791107" w:rsidRDefault="00D83B7D" w:rsidP="00D83B7D">
      <w:pPr>
        <w:ind w:firstLine="708"/>
        <w:jc w:val="both"/>
      </w:pPr>
      <w:r w:rsidRPr="00791107"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D83B7D" w:rsidRPr="00791107" w:rsidRDefault="00D83B7D" w:rsidP="00D83B7D">
      <w:pPr>
        <w:ind w:firstLine="708"/>
        <w:jc w:val="both"/>
      </w:pPr>
      <w:r w:rsidRPr="00791107">
        <w:t>3.1. Параметры.</w:t>
      </w:r>
    </w:p>
    <w:p w:rsidR="00D83B7D" w:rsidRPr="00791107" w:rsidRDefault="00D83B7D" w:rsidP="00D83B7D">
      <w:pPr>
        <w:ind w:firstLine="708"/>
        <w:jc w:val="both"/>
      </w:pPr>
      <w:r w:rsidRPr="00791107">
        <w:t>«Киоск»:</w:t>
      </w:r>
    </w:p>
    <w:p w:rsidR="00D83B7D" w:rsidRPr="00791107" w:rsidRDefault="00D83B7D" w:rsidP="00D83B7D">
      <w:pPr>
        <w:ind w:firstLine="708"/>
        <w:jc w:val="both"/>
      </w:pPr>
      <w:r w:rsidRPr="00791107"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D83B7D" w:rsidRPr="00791107" w:rsidRDefault="00D83B7D" w:rsidP="00D83B7D">
      <w:pPr>
        <w:ind w:firstLine="708"/>
        <w:jc w:val="both"/>
      </w:pPr>
      <w:r w:rsidRPr="00791107">
        <w:t>«Киоск» тип 2 – площадь 6 кв. м (длина – 3,0 м, ширина – 2,0 м, высота – 2,6 м);</w:t>
      </w:r>
    </w:p>
    <w:p w:rsidR="00D83B7D" w:rsidRPr="00791107" w:rsidRDefault="00D83B7D" w:rsidP="00D83B7D">
      <w:pPr>
        <w:ind w:firstLine="708"/>
        <w:jc w:val="both"/>
      </w:pPr>
      <w:r w:rsidRPr="00791107">
        <w:t>«Киоск» тип 3 – площадь 9 кв. м (длина – 3,6 м, ширина – 2,5 м, высота – 2,6 м).</w:t>
      </w:r>
    </w:p>
    <w:p w:rsidR="00D83B7D" w:rsidRPr="00791107" w:rsidRDefault="00D83B7D" w:rsidP="00D83B7D">
      <w:pPr>
        <w:ind w:firstLine="708"/>
        <w:jc w:val="both"/>
      </w:pPr>
      <w:r w:rsidRPr="00791107">
        <w:t>«Павильон»:</w:t>
      </w:r>
    </w:p>
    <w:p w:rsidR="00D83B7D" w:rsidRPr="00791107" w:rsidRDefault="00D83B7D" w:rsidP="00D83B7D">
      <w:pPr>
        <w:ind w:firstLine="708"/>
        <w:jc w:val="both"/>
      </w:pPr>
      <w:r w:rsidRPr="00791107">
        <w:t>«Павильон» тип 1 – площадь 30 кв. м (длина – 7,5 м, ширина – 4,0 м, высота – 3,2 м);</w:t>
      </w:r>
    </w:p>
    <w:p w:rsidR="00D83B7D" w:rsidRPr="00791107" w:rsidRDefault="00D83B7D" w:rsidP="00D83B7D">
      <w:pPr>
        <w:ind w:firstLine="708"/>
        <w:jc w:val="both"/>
      </w:pPr>
      <w:r w:rsidRPr="00791107">
        <w:t>«Павильон» тип 2 – площадь 28 кв. м (длина – 7,0 м, ширина – 4,0 м, высота – 3,2 м).</w:t>
      </w:r>
    </w:p>
    <w:p w:rsidR="00D83B7D" w:rsidRPr="00791107" w:rsidRDefault="00D83B7D" w:rsidP="00D83B7D">
      <w:pPr>
        <w:ind w:firstLine="708"/>
        <w:jc w:val="both"/>
      </w:pPr>
      <w:r w:rsidRPr="00791107">
        <w:t>3.2. Конструкции и материалы типовых проектов всех типов «Киоск», «Павильон»:</w:t>
      </w:r>
    </w:p>
    <w:p w:rsidR="00D83B7D" w:rsidRPr="00791107" w:rsidRDefault="00D83B7D" w:rsidP="00D83B7D">
      <w:pPr>
        <w:ind w:firstLine="709"/>
        <w:jc w:val="both"/>
      </w:pPr>
      <w:r w:rsidRPr="00791107">
        <w:t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D83B7D" w:rsidRPr="00791107" w:rsidRDefault="00D83B7D" w:rsidP="00D83B7D">
      <w:pPr>
        <w:ind w:firstLine="709"/>
        <w:jc w:val="both"/>
      </w:pPr>
      <w:r w:rsidRPr="00791107">
        <w:t>оконные и дверные переплеты: алюминиевый профиль с порошковым окрашиванием, ламинированный ПВХ;</w:t>
      </w:r>
    </w:p>
    <w:p w:rsidR="00D83B7D" w:rsidRPr="00791107" w:rsidRDefault="00D83B7D" w:rsidP="00D83B7D">
      <w:pPr>
        <w:ind w:firstLine="709"/>
        <w:jc w:val="both"/>
      </w:pPr>
      <w:r w:rsidRPr="00791107">
        <w:t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роллетные системы (рольставни): металлические с механическим или электрическим приводом (при необходимости);</w:t>
      </w:r>
    </w:p>
    <w:p w:rsidR="00D83B7D" w:rsidRPr="00791107" w:rsidRDefault="00D83B7D" w:rsidP="00D83B7D">
      <w:pPr>
        <w:ind w:firstLine="709"/>
        <w:jc w:val="both"/>
      </w:pPr>
      <w:r w:rsidRPr="00791107">
        <w:t>остекление: простое прозрачное с антивандальным покрытием, ударопрочное (тонирование стекла запрещается);</w:t>
      </w:r>
    </w:p>
    <w:p w:rsidR="00D83B7D" w:rsidRPr="00791107" w:rsidRDefault="00D83B7D" w:rsidP="00D83B7D">
      <w:pPr>
        <w:ind w:firstLine="709"/>
        <w:jc w:val="both"/>
      </w:pPr>
      <w:r w:rsidRPr="00791107">
        <w:t>вентиляционные решетки: металлические;</w:t>
      </w:r>
    </w:p>
    <w:p w:rsidR="00D83B7D" w:rsidRPr="00791107" w:rsidRDefault="00D83B7D" w:rsidP="00D83B7D">
      <w:pPr>
        <w:ind w:firstLine="709"/>
        <w:jc w:val="both"/>
      </w:pPr>
      <w:r w:rsidRPr="00791107">
        <w:t>цоколь: композит.</w:t>
      </w:r>
    </w:p>
    <w:p w:rsidR="00D83B7D" w:rsidRPr="00791107" w:rsidRDefault="00D83B7D" w:rsidP="00D83B7D">
      <w:pPr>
        <w:ind w:firstLine="709"/>
        <w:jc w:val="both"/>
      </w:pPr>
      <w:r w:rsidRPr="00791107">
        <w:t>3.3. Цветовое решение</w:t>
      </w:r>
      <w:r w:rsidRPr="00791107">
        <w:rPr>
          <w:b/>
        </w:rPr>
        <w:t xml:space="preserve"> </w:t>
      </w:r>
      <w:r w:rsidRPr="00791107">
        <w:t>типовых проектов всех типов «Киоск», «Павильон»: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несущий каркас: 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антрацитово-серый;</w:t>
      </w:r>
    </w:p>
    <w:p w:rsidR="00D83B7D" w:rsidRPr="00791107" w:rsidRDefault="00D83B7D" w:rsidP="00D83B7D">
      <w:pPr>
        <w:ind w:firstLine="709"/>
        <w:jc w:val="both"/>
      </w:pPr>
      <w:r w:rsidRPr="00791107">
        <w:lastRenderedPageBreak/>
        <w:t xml:space="preserve">оконные и дверные переплеты: должны соответствовать выбранному </w:t>
      </w:r>
      <w:r w:rsidRPr="00791107">
        <w:rPr>
          <w:lang w:val="en-US"/>
        </w:rPr>
        <w:t>RAL</w:t>
      </w:r>
      <w:r w:rsidRPr="00791107">
        <w:t xml:space="preserve"> для каркаса (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антрацитово-серый);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декоративные элементы внешней отделки: ограждающая конструкция: 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антрацитово-серый;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декоративные стойки: 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антрацитово-серый;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декоративные панели (рейки): </w:t>
      </w:r>
      <w:r w:rsidRPr="00791107">
        <w:rPr>
          <w:lang w:val="en-US"/>
        </w:rPr>
        <w:t>RAL</w:t>
      </w:r>
      <w:r w:rsidRPr="00791107">
        <w:t xml:space="preserve"> 1013 жемчужно-белый, </w:t>
      </w:r>
      <w:r w:rsidRPr="00791107">
        <w:rPr>
          <w:lang w:val="en-US"/>
        </w:rPr>
        <w:t>RAL</w:t>
      </w:r>
      <w:r w:rsidRPr="00791107">
        <w:t xml:space="preserve"> 1015 светлая слоновая кость;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роллетные системы (рольставни): должны соответствовать выбранному </w:t>
      </w:r>
      <w:r w:rsidRPr="00791107">
        <w:rPr>
          <w:lang w:val="en-US"/>
        </w:rPr>
        <w:t>RAL</w:t>
      </w:r>
      <w:r w:rsidRPr="00791107">
        <w:t xml:space="preserve"> для каркаса (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антрацитово-серый);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остекление: прозрачное с антивандальным покрытием, ударопрочное (тонирование стекла запрещается); </w:t>
      </w:r>
    </w:p>
    <w:p w:rsidR="00D83B7D" w:rsidRPr="00791107" w:rsidRDefault="00D83B7D" w:rsidP="00D83B7D">
      <w:pPr>
        <w:ind w:firstLine="709"/>
        <w:jc w:val="both"/>
      </w:pPr>
      <w:r w:rsidRPr="00791107">
        <w:rPr>
          <w:rFonts w:eastAsia="Calibri"/>
        </w:rPr>
        <w:t xml:space="preserve">вентиляционные решетки: </w:t>
      </w:r>
      <w:r w:rsidRPr="00791107">
        <w:t>должны соответствовать выбранному RAL для каркаса (RAL 8017 шоколадно-коричневый, RAL 7016 антрацитово-серый);</w:t>
      </w:r>
    </w:p>
    <w:p w:rsidR="00D83B7D" w:rsidRPr="00791107" w:rsidRDefault="00D83B7D" w:rsidP="00D83B7D">
      <w:pPr>
        <w:ind w:firstLine="709"/>
        <w:jc w:val="both"/>
      </w:pPr>
      <w:r w:rsidRPr="00791107">
        <w:t>цоколь: должен соответствовать цвету каркаса (RAL 8017 шоколадно-коричневый, RAL 7016 антрацитово-серый).</w:t>
      </w:r>
    </w:p>
    <w:p w:rsidR="00D83B7D" w:rsidRPr="00791107" w:rsidRDefault="00D83B7D" w:rsidP="00D83B7D">
      <w:pPr>
        <w:ind w:firstLine="709"/>
        <w:jc w:val="both"/>
      </w:pPr>
      <w:r w:rsidRPr="00791107">
        <w:t>3.4. Установка вывески типовых проектов:</w:t>
      </w:r>
    </w:p>
    <w:p w:rsidR="00D83B7D" w:rsidRPr="00791107" w:rsidRDefault="00D83B7D" w:rsidP="00D83B7D">
      <w:pPr>
        <w:ind w:firstLine="709"/>
        <w:jc w:val="both"/>
      </w:pPr>
      <w:r w:rsidRPr="00791107">
        <w:t>3.4.1 установка вывески типовых проектов всех типов «Киоск»: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вывеска состоит из графической и текстовой частей.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Текстовая часть в виде отдельно стоящих букв, объемных или плоскостных, световых или несветовых.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Высота горизонтальной информационной панели (далее – фриз) – 450 мм.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Высота текстовой части не более 300 мм (2/3 высоты фриза); размещение: строго в границах фриза. 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Колористическое решение фриза определяется владельцем некапитального строения, сооружения.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Материал фриза – композит, пластик, дерево (толщина не менее 5-10 мм); металл (толщина не менее 1,5 мм).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Материал графической и текстовой частей – пластик, дерево, металл.</w:t>
      </w:r>
    </w:p>
    <w:p w:rsidR="00D83B7D" w:rsidRPr="00791107" w:rsidRDefault="00D83B7D" w:rsidP="00D83B7D">
      <w:pPr>
        <w:ind w:firstLine="709"/>
        <w:jc w:val="both"/>
      </w:pPr>
      <w:r w:rsidRPr="00791107">
        <w:t>3.4.2 установка вывески типовых проектов всех типов «Павильон»:</w:t>
      </w:r>
    </w:p>
    <w:p w:rsidR="00D83B7D" w:rsidRPr="00791107" w:rsidRDefault="00D83B7D" w:rsidP="00D83B7D">
      <w:pPr>
        <w:ind w:firstLine="709"/>
        <w:jc w:val="both"/>
      </w:pPr>
      <w:r w:rsidRPr="00791107">
        <w:t>вывеска состоит из графической и текстовой частей.</w:t>
      </w:r>
    </w:p>
    <w:p w:rsidR="00D83B7D" w:rsidRPr="00791107" w:rsidRDefault="00D83B7D" w:rsidP="00D83B7D">
      <w:pPr>
        <w:ind w:firstLine="709"/>
        <w:jc w:val="both"/>
      </w:pPr>
      <w:r w:rsidRPr="00791107">
        <w:t>Текстовая часть в виде отдельно стоящих букв, объемных или плоскостных, световых или несветовых.</w:t>
      </w:r>
    </w:p>
    <w:p w:rsidR="00D83B7D" w:rsidRPr="00791107" w:rsidRDefault="00D83B7D" w:rsidP="00D83B7D">
      <w:pPr>
        <w:ind w:firstLine="709"/>
        <w:jc w:val="both"/>
      </w:pPr>
      <w:r w:rsidRPr="00791107">
        <w:t>Высота фриза – 700 мм.</w:t>
      </w:r>
    </w:p>
    <w:p w:rsidR="00D83B7D" w:rsidRPr="00791107" w:rsidRDefault="00D83B7D" w:rsidP="00D83B7D">
      <w:pPr>
        <w:ind w:firstLine="709"/>
        <w:jc w:val="both"/>
      </w:pPr>
      <w:r w:rsidRPr="00791107">
        <w:t>Высота текстовой части – не более 500 мм (2/3 высоты фриза); размещение: строго в границах фриза.</w:t>
      </w:r>
    </w:p>
    <w:p w:rsidR="00D83B7D" w:rsidRPr="00791107" w:rsidRDefault="00D83B7D" w:rsidP="00D83B7D">
      <w:pPr>
        <w:ind w:firstLine="709"/>
        <w:jc w:val="both"/>
      </w:pPr>
      <w:r w:rsidRPr="00791107"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Колористическое решение фриза, вертикальной информационной панели </w:t>
      </w:r>
      <w:r w:rsidRPr="00791107">
        <w:rPr>
          <w:rFonts w:eastAsia="Calibri"/>
        </w:rPr>
        <w:t>определяется владельцем некапитального строения, сооружения и должно быть выполнено в е</w:t>
      </w:r>
      <w:r w:rsidRPr="00791107">
        <w:t>дином RAL.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Колористическое решение текстовой и графической частей </w:t>
      </w:r>
      <w:r w:rsidRPr="00791107">
        <w:rPr>
          <w:rFonts w:eastAsia="Calibri"/>
        </w:rPr>
        <w:t>определяется владельцем некапитального строения, сооружения</w:t>
      </w:r>
      <w:r w:rsidRPr="00791107">
        <w:t>.</w:t>
      </w:r>
    </w:p>
    <w:p w:rsidR="00D83B7D" w:rsidRPr="00791107" w:rsidRDefault="00D83B7D" w:rsidP="00D83B7D">
      <w:pPr>
        <w:ind w:firstLine="709"/>
        <w:jc w:val="both"/>
      </w:pPr>
      <w:r w:rsidRPr="00791107"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D83B7D" w:rsidRPr="00791107" w:rsidRDefault="00D83B7D" w:rsidP="00D83B7D">
      <w:pPr>
        <w:ind w:firstLine="709"/>
        <w:jc w:val="both"/>
      </w:pPr>
      <w:r w:rsidRPr="00791107">
        <w:t>Материал фриза – композит, пластик, дерево (толщина не менее 5-10 мм); металл (толщина не менее 1,5 мм).</w:t>
      </w:r>
    </w:p>
    <w:p w:rsidR="00D83B7D" w:rsidRPr="00791107" w:rsidRDefault="00D83B7D" w:rsidP="00D83B7D">
      <w:pPr>
        <w:ind w:firstLine="709"/>
        <w:jc w:val="both"/>
      </w:pPr>
      <w:r w:rsidRPr="00791107">
        <w:t>Материал графической и текстовой частей – пластик, дерево, металл.</w:t>
      </w:r>
    </w:p>
    <w:p w:rsidR="00D83B7D" w:rsidRPr="00791107" w:rsidRDefault="00D83B7D" w:rsidP="00D83B7D">
      <w:pPr>
        <w:ind w:firstLine="709"/>
        <w:jc w:val="both"/>
      </w:pPr>
      <w:r w:rsidRPr="00791107">
        <w:rPr>
          <w:rFonts w:eastAsia="Calibri"/>
        </w:rPr>
        <w:t>3.5. Дополнительные требования к типовым проектам</w:t>
      </w:r>
      <w:r w:rsidRPr="00791107">
        <w:t xml:space="preserve"> всех типов «Киоск», «Павильон».</w:t>
      </w:r>
    </w:p>
    <w:p w:rsidR="00D83B7D" w:rsidRPr="00791107" w:rsidRDefault="00D83B7D" w:rsidP="00D83B7D">
      <w:pPr>
        <w:ind w:firstLine="709"/>
        <w:jc w:val="both"/>
        <w:rPr>
          <w:rFonts w:eastAsia="Calibri"/>
          <w:b/>
          <w:u w:val="single"/>
        </w:rPr>
      </w:pPr>
      <w:r w:rsidRPr="00791107">
        <w:rPr>
          <w:rFonts w:eastAsia="Calibri"/>
        </w:rPr>
        <w:t xml:space="preserve">В случае размещения двух и более </w:t>
      </w:r>
      <w:r w:rsidRPr="00791107">
        <w:t>некапитальных строений, сооружений</w:t>
      </w:r>
      <w:r w:rsidRPr="00791107">
        <w:rPr>
          <w:rFonts w:eastAsia="Calibri"/>
        </w:rPr>
        <w:t xml:space="preserve"> на одном земельном участке (блокировки), на смежных земельных участках общий вид </w:t>
      </w:r>
      <w:r w:rsidRPr="00791107">
        <w:t xml:space="preserve">некапитальных </w:t>
      </w:r>
      <w:r w:rsidRPr="00791107">
        <w:lastRenderedPageBreak/>
        <w:t>строений, сооружений</w:t>
      </w:r>
      <w:r w:rsidRPr="00791107">
        <w:rPr>
          <w:rFonts w:eastAsia="Calibri"/>
        </w:rPr>
        <w:t xml:space="preserve"> выполняется в едином цветовом решении каркаса, конструкций и декоративных элементов. </w:t>
      </w:r>
    </w:p>
    <w:p w:rsidR="00D83B7D" w:rsidRPr="00791107" w:rsidRDefault="00D83B7D" w:rsidP="00D83B7D">
      <w:pPr>
        <w:ind w:firstLine="709"/>
        <w:jc w:val="both"/>
      </w:pPr>
      <w:r w:rsidRPr="00791107">
        <w:t>Использование доборных элементов из тонколистового металла для отделки каркаса не допускается.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791107">
        <w:t>некапитального строения, сооружения.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Роллетные системы (рольставни) не должны выходить за </w:t>
      </w:r>
      <w:r w:rsidRPr="00791107">
        <w:t>декоративные элементы внешней отделки.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Для подключения </w:t>
      </w:r>
      <w:r w:rsidRPr="00791107">
        <w:t>некапитальных строений, сооружений</w:t>
      </w:r>
      <w:r w:rsidRPr="00791107">
        <w:rPr>
          <w:rFonts w:eastAsia="Calibri"/>
        </w:rPr>
        <w:t xml:space="preserve"> к электросети снаружи предусматривается место ввода силового кабеля на стене. Н</w:t>
      </w:r>
      <w:r w:rsidRPr="00791107">
        <w:t>екапитальные строения, сооружения должны быть обеспечены</w:t>
      </w:r>
      <w:r w:rsidRPr="00791107">
        <w:rPr>
          <w:rFonts w:eastAsia="Calibri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Н</w:t>
      </w:r>
      <w:r w:rsidRPr="00791107">
        <w:t>екапитальные строения, сооружения</w:t>
      </w:r>
      <w:r w:rsidRPr="00791107">
        <w:rPr>
          <w:rFonts w:eastAsia="Calibri"/>
        </w:rPr>
        <w:t xml:space="preserve"> могут иметь системы обогрева и вентиляции.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Допускается внешняя и внутренняя система кондиционирования.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Все декоративные элементы по периметру н</w:t>
      </w:r>
      <w:r w:rsidRPr="00791107">
        <w:t>екапитальных строений, сооружений</w:t>
      </w:r>
      <w:r w:rsidRPr="00791107">
        <w:rPr>
          <w:rFonts w:eastAsia="Calibri"/>
        </w:rPr>
        <w:t xml:space="preserve"> должны иметь одинаковую высотную отметку, образовывая единый контур.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Верхняя отметка декоративных элементов внешней отделки должна совпадать с верхней отметкой фриза.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D83B7D" w:rsidRPr="00791107" w:rsidRDefault="00D83B7D" w:rsidP="00D83B7D">
      <w:pPr>
        <w:ind w:firstLine="709"/>
        <w:jc w:val="both"/>
      </w:pPr>
      <w:r w:rsidRPr="00791107"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D83B7D" w:rsidRPr="00791107" w:rsidRDefault="00D83B7D" w:rsidP="00D83B7D">
      <w:pPr>
        <w:ind w:firstLine="708"/>
        <w:jc w:val="both"/>
      </w:pPr>
      <w:r w:rsidRPr="00791107">
        <w:t>Графическое изображение типовых проектов некапитальных строений,</w:t>
      </w:r>
    </w:p>
    <w:p w:rsidR="00D83B7D" w:rsidRPr="00791107" w:rsidRDefault="00D83B7D" w:rsidP="00D83B7D">
      <w:pPr>
        <w:jc w:val="both"/>
      </w:pPr>
      <w:r w:rsidRPr="00791107">
        <w:t>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представлено в Приложении к требованиям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питания.</w:t>
      </w:r>
    </w:p>
    <w:p w:rsidR="00D83B7D" w:rsidRDefault="00D83B7D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F366F3" w:rsidRDefault="00F366F3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9F2B35" w:rsidRDefault="009F2B35" w:rsidP="00D83B7D">
      <w:pPr>
        <w:ind w:firstLine="709"/>
        <w:jc w:val="both"/>
      </w:pPr>
    </w:p>
    <w:p w:rsidR="009F2B35" w:rsidRDefault="009F2B35" w:rsidP="00D83B7D">
      <w:pPr>
        <w:ind w:firstLine="709"/>
        <w:jc w:val="both"/>
      </w:pPr>
    </w:p>
    <w:p w:rsidR="009F2B35" w:rsidRDefault="009F2B35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Pr="00791107" w:rsidRDefault="00D44BB7" w:rsidP="00D44BB7">
      <w:pPr>
        <w:ind w:left="5670" w:right="14"/>
        <w:rPr>
          <w:rFonts w:eastAsia="Calibri"/>
        </w:rPr>
      </w:pPr>
      <w:r w:rsidRPr="00791107">
        <w:rPr>
          <w:rFonts w:eastAsia="Calibri"/>
        </w:rPr>
        <w:t>ПРИЛОЖЕНИЕ</w:t>
      </w:r>
    </w:p>
    <w:p w:rsidR="00D44BB7" w:rsidRPr="00791107" w:rsidRDefault="00D44BB7" w:rsidP="00D44BB7">
      <w:pPr>
        <w:ind w:left="5670"/>
      </w:pPr>
      <w:r w:rsidRPr="00791107">
        <w:t>к Требованиям к типовым</w:t>
      </w:r>
      <w:r w:rsidRPr="00791107">
        <w:br/>
        <w:t>проектам некапитальных строений, сооружений, используемых для осуществления торговой</w:t>
      </w:r>
      <w:r w:rsidRPr="00791107">
        <w:br/>
        <w:t>деятельности и деятельности по оказанию услуг населению, включая услуги общественного питания</w:t>
      </w:r>
    </w:p>
    <w:p w:rsidR="00D44BB7" w:rsidRPr="00791107" w:rsidRDefault="00D44BB7" w:rsidP="00D44BB7">
      <w:pPr>
        <w:ind w:right="14"/>
        <w:rPr>
          <w:rFonts w:eastAsia="Calibri"/>
        </w:rPr>
      </w:pPr>
    </w:p>
    <w:p w:rsidR="00D44BB7" w:rsidRPr="00791107" w:rsidRDefault="00D44BB7" w:rsidP="00D44BB7">
      <w:pPr>
        <w:jc w:val="center"/>
        <w:rPr>
          <w:b/>
        </w:rPr>
      </w:pPr>
      <w:r w:rsidRPr="00791107">
        <w:rPr>
          <w:b/>
        </w:rPr>
        <w:t>Графическое изображение типовых проектов некапитальных строений,</w:t>
      </w:r>
      <w:r w:rsidRPr="00791107">
        <w:rPr>
          <w:b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791107">
        <w:rPr>
          <w:b/>
        </w:rPr>
        <w:br/>
        <w:t>общественного питания</w:t>
      </w:r>
    </w:p>
    <w:p w:rsidR="00D44BB7" w:rsidRPr="00791107" w:rsidRDefault="00D44BB7" w:rsidP="00D44BB7">
      <w:pPr>
        <w:jc w:val="center"/>
        <w:rPr>
          <w:b/>
          <w:sz w:val="28"/>
          <w:szCs w:val="28"/>
        </w:rPr>
      </w:pP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74BB02F0" wp14:editId="456CB00B">
            <wp:extent cx="4712970" cy="18707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791107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D44BB7" w:rsidRPr="00791107" w:rsidRDefault="00D44BB7" w:rsidP="00D44BB7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75AA5D66" wp14:editId="23CE163B">
            <wp:extent cx="2384425" cy="19977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</w:p>
    <w:p w:rsidR="00D44BB7" w:rsidRPr="00791107" w:rsidRDefault="00D44BB7" w:rsidP="00D44BB7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791107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343798CC" wp14:editId="53ED88E6">
            <wp:extent cx="5521325" cy="14560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</w:p>
    <w:p w:rsidR="00D44BB7" w:rsidRPr="00791107" w:rsidRDefault="00D44BB7" w:rsidP="00D44BB7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5AA9C1A2" wp14:editId="3D765B23">
            <wp:extent cx="5940425" cy="8469881"/>
            <wp:effectExtent l="0" t="0" r="3175" b="7620"/>
            <wp:docPr id="7" name="Рисунок 7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  <w:r w:rsidRPr="00791107">
        <w:rPr>
          <w:b/>
          <w:noProof/>
          <w:sz w:val="28"/>
          <w:szCs w:val="28"/>
        </w:rPr>
        <w:lastRenderedPageBreak/>
        <w:drawing>
          <wp:inline distT="0" distB="0" distL="0" distR="0" wp14:anchorId="00932E27" wp14:editId="295E38E1">
            <wp:extent cx="5940425" cy="8504831"/>
            <wp:effectExtent l="0" t="0" r="3175" b="0"/>
            <wp:docPr id="8" name="Рисунок 8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Default="00D44BB7" w:rsidP="00D83B7D">
      <w:pPr>
        <w:ind w:firstLine="709"/>
        <w:jc w:val="both"/>
      </w:pPr>
      <w:r w:rsidRPr="00791107">
        <w:rPr>
          <w:b/>
          <w:noProof/>
          <w:sz w:val="28"/>
          <w:szCs w:val="28"/>
        </w:rPr>
        <w:lastRenderedPageBreak/>
        <w:drawing>
          <wp:inline distT="0" distB="0" distL="0" distR="0" wp14:anchorId="1EB8D7BF" wp14:editId="34398EB8">
            <wp:extent cx="5940425" cy="8357837"/>
            <wp:effectExtent l="0" t="0" r="3175" b="5715"/>
            <wp:docPr id="9" name="Рисунок 9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A1" w:rsidRDefault="00EE05A1" w:rsidP="00D83B7D">
      <w:pPr>
        <w:ind w:firstLine="709"/>
        <w:jc w:val="both"/>
      </w:pPr>
    </w:p>
    <w:p w:rsidR="00EE05A1" w:rsidRDefault="00EE05A1" w:rsidP="00D83B7D">
      <w:pPr>
        <w:ind w:firstLine="709"/>
        <w:jc w:val="both"/>
      </w:pPr>
    </w:p>
    <w:p w:rsidR="00EE05A1" w:rsidRDefault="00EE05A1" w:rsidP="00D83B7D">
      <w:pPr>
        <w:ind w:firstLine="709"/>
        <w:jc w:val="both"/>
      </w:pPr>
    </w:p>
    <w:p w:rsidR="00EE05A1" w:rsidRDefault="00EE05A1" w:rsidP="00D83B7D">
      <w:pPr>
        <w:ind w:firstLine="709"/>
        <w:jc w:val="both"/>
      </w:pPr>
    </w:p>
    <w:sectPr w:rsidR="00EE05A1" w:rsidSect="004F7C95">
      <w:headerReference w:type="default" r:id="rId18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1376" w:rsidRDefault="00221376" w:rsidP="00BC3B9D">
      <w:r>
        <w:separator/>
      </w:r>
    </w:p>
  </w:endnote>
  <w:endnote w:type="continuationSeparator" w:id="0">
    <w:p w:rsidR="00221376" w:rsidRDefault="00221376" w:rsidP="00BC3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1376" w:rsidRDefault="00221376" w:rsidP="00BC3B9D">
      <w:r>
        <w:separator/>
      </w:r>
    </w:p>
  </w:footnote>
  <w:footnote w:type="continuationSeparator" w:id="0">
    <w:p w:rsidR="00221376" w:rsidRDefault="00221376" w:rsidP="00BC3B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9526030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731F00" w:rsidRPr="00DF17BB" w:rsidRDefault="00731F00">
        <w:pPr>
          <w:pStyle w:val="af0"/>
          <w:jc w:val="center"/>
          <w:rPr>
            <w:sz w:val="28"/>
            <w:szCs w:val="28"/>
          </w:rPr>
        </w:pPr>
        <w:r w:rsidRPr="00DF17BB">
          <w:rPr>
            <w:sz w:val="28"/>
            <w:szCs w:val="28"/>
          </w:rPr>
          <w:fldChar w:fldCharType="begin"/>
        </w:r>
        <w:r w:rsidRPr="00DF17BB">
          <w:rPr>
            <w:sz w:val="28"/>
            <w:szCs w:val="28"/>
          </w:rPr>
          <w:instrText>PAGE   \* MERGEFORMAT</w:instrText>
        </w:r>
        <w:r w:rsidRPr="00DF17BB">
          <w:rPr>
            <w:sz w:val="28"/>
            <w:szCs w:val="28"/>
          </w:rPr>
          <w:fldChar w:fldCharType="separate"/>
        </w:r>
        <w:r w:rsidR="005A7892" w:rsidRPr="005A7892">
          <w:rPr>
            <w:noProof/>
            <w:sz w:val="28"/>
            <w:szCs w:val="28"/>
            <w:lang w:val="ru-RU"/>
          </w:rPr>
          <w:t>2</w:t>
        </w:r>
        <w:r w:rsidRPr="00DF17BB">
          <w:rPr>
            <w:sz w:val="28"/>
            <w:szCs w:val="28"/>
          </w:rPr>
          <w:fldChar w:fldCharType="end"/>
        </w:r>
      </w:p>
    </w:sdtContent>
  </w:sdt>
  <w:p w:rsidR="00731F00" w:rsidRDefault="00731F00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36B"/>
    <w:rsid w:val="00002597"/>
    <w:rsid w:val="00014A92"/>
    <w:rsid w:val="00024F67"/>
    <w:rsid w:val="00031665"/>
    <w:rsid w:val="000322D9"/>
    <w:rsid w:val="000328CD"/>
    <w:rsid w:val="00032DBC"/>
    <w:rsid w:val="000345D2"/>
    <w:rsid w:val="00036490"/>
    <w:rsid w:val="00037792"/>
    <w:rsid w:val="00041609"/>
    <w:rsid w:val="00041CBA"/>
    <w:rsid w:val="00046BE6"/>
    <w:rsid w:val="00055669"/>
    <w:rsid w:val="00055A77"/>
    <w:rsid w:val="00060371"/>
    <w:rsid w:val="00061569"/>
    <w:rsid w:val="00071609"/>
    <w:rsid w:val="00074D71"/>
    <w:rsid w:val="00075983"/>
    <w:rsid w:val="00075FAF"/>
    <w:rsid w:val="00085E8D"/>
    <w:rsid w:val="00093CA2"/>
    <w:rsid w:val="00094D8B"/>
    <w:rsid w:val="00096C3F"/>
    <w:rsid w:val="000A19AC"/>
    <w:rsid w:val="000A3EB5"/>
    <w:rsid w:val="000A4F9F"/>
    <w:rsid w:val="000A5D05"/>
    <w:rsid w:val="000A6B53"/>
    <w:rsid w:val="000B347F"/>
    <w:rsid w:val="000C289D"/>
    <w:rsid w:val="000C2AFA"/>
    <w:rsid w:val="000C3446"/>
    <w:rsid w:val="000C4740"/>
    <w:rsid w:val="000D743B"/>
    <w:rsid w:val="000E064E"/>
    <w:rsid w:val="000E3E10"/>
    <w:rsid w:val="00100BBD"/>
    <w:rsid w:val="0010291C"/>
    <w:rsid w:val="001103F1"/>
    <w:rsid w:val="0011250E"/>
    <w:rsid w:val="00124BE2"/>
    <w:rsid w:val="00124D38"/>
    <w:rsid w:val="00125E6C"/>
    <w:rsid w:val="001273D5"/>
    <w:rsid w:val="00131B30"/>
    <w:rsid w:val="001402FD"/>
    <w:rsid w:val="00141F4A"/>
    <w:rsid w:val="0014675D"/>
    <w:rsid w:val="00147F42"/>
    <w:rsid w:val="00154FE1"/>
    <w:rsid w:val="00156BC1"/>
    <w:rsid w:val="00157A69"/>
    <w:rsid w:val="0016115A"/>
    <w:rsid w:val="00162043"/>
    <w:rsid w:val="00164456"/>
    <w:rsid w:val="00164685"/>
    <w:rsid w:val="00192A75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D7BF8"/>
    <w:rsid w:val="001E2A61"/>
    <w:rsid w:val="001E47AE"/>
    <w:rsid w:val="001E5ED7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376"/>
    <w:rsid w:val="00221630"/>
    <w:rsid w:val="00221D3A"/>
    <w:rsid w:val="00222DF0"/>
    <w:rsid w:val="002335E3"/>
    <w:rsid w:val="00236ECE"/>
    <w:rsid w:val="002374BE"/>
    <w:rsid w:val="0024500F"/>
    <w:rsid w:val="00256D3F"/>
    <w:rsid w:val="00261168"/>
    <w:rsid w:val="00261C25"/>
    <w:rsid w:val="002621BC"/>
    <w:rsid w:val="002643C1"/>
    <w:rsid w:val="002656B1"/>
    <w:rsid w:val="00265AF4"/>
    <w:rsid w:val="00275336"/>
    <w:rsid w:val="0027717A"/>
    <w:rsid w:val="002930FC"/>
    <w:rsid w:val="00293844"/>
    <w:rsid w:val="00293E26"/>
    <w:rsid w:val="002A0673"/>
    <w:rsid w:val="002A1540"/>
    <w:rsid w:val="002A2C57"/>
    <w:rsid w:val="002B4477"/>
    <w:rsid w:val="002B6EA8"/>
    <w:rsid w:val="002B76F2"/>
    <w:rsid w:val="002B7FFA"/>
    <w:rsid w:val="002C43EE"/>
    <w:rsid w:val="002C7AF3"/>
    <w:rsid w:val="002D1996"/>
    <w:rsid w:val="002D4504"/>
    <w:rsid w:val="002E19F6"/>
    <w:rsid w:val="002E7D92"/>
    <w:rsid w:val="002F1DCD"/>
    <w:rsid w:val="002F2C23"/>
    <w:rsid w:val="002F4C49"/>
    <w:rsid w:val="002F4DFB"/>
    <w:rsid w:val="002F6612"/>
    <w:rsid w:val="003005C6"/>
    <w:rsid w:val="00300E15"/>
    <w:rsid w:val="00304485"/>
    <w:rsid w:val="00304F31"/>
    <w:rsid w:val="00316676"/>
    <w:rsid w:val="00332877"/>
    <w:rsid w:val="00336F8E"/>
    <w:rsid w:val="00345476"/>
    <w:rsid w:val="0034610B"/>
    <w:rsid w:val="00346BDA"/>
    <w:rsid w:val="00347398"/>
    <w:rsid w:val="0035117F"/>
    <w:rsid w:val="003513B4"/>
    <w:rsid w:val="00371DBD"/>
    <w:rsid w:val="003724C6"/>
    <w:rsid w:val="003736DD"/>
    <w:rsid w:val="00374395"/>
    <w:rsid w:val="00374CCD"/>
    <w:rsid w:val="00380A47"/>
    <w:rsid w:val="00382751"/>
    <w:rsid w:val="00385434"/>
    <w:rsid w:val="00386ABF"/>
    <w:rsid w:val="003920EC"/>
    <w:rsid w:val="003A11C7"/>
    <w:rsid w:val="003A1944"/>
    <w:rsid w:val="003A1E9B"/>
    <w:rsid w:val="003A2F92"/>
    <w:rsid w:val="003A559E"/>
    <w:rsid w:val="003A7C2D"/>
    <w:rsid w:val="003A7FEA"/>
    <w:rsid w:val="003B08EF"/>
    <w:rsid w:val="003B1E04"/>
    <w:rsid w:val="003B2ABE"/>
    <w:rsid w:val="003B4032"/>
    <w:rsid w:val="003B5735"/>
    <w:rsid w:val="003C0261"/>
    <w:rsid w:val="003C3B36"/>
    <w:rsid w:val="003C7353"/>
    <w:rsid w:val="003D03CB"/>
    <w:rsid w:val="003D10C3"/>
    <w:rsid w:val="003D79FE"/>
    <w:rsid w:val="003F035D"/>
    <w:rsid w:val="003F1E13"/>
    <w:rsid w:val="003F4D57"/>
    <w:rsid w:val="003F62BC"/>
    <w:rsid w:val="003F78E1"/>
    <w:rsid w:val="00403718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56CF4"/>
    <w:rsid w:val="0046288A"/>
    <w:rsid w:val="0046313C"/>
    <w:rsid w:val="004636D0"/>
    <w:rsid w:val="00463722"/>
    <w:rsid w:val="004649D3"/>
    <w:rsid w:val="004650F9"/>
    <w:rsid w:val="00465749"/>
    <w:rsid w:val="00465C08"/>
    <w:rsid w:val="00466971"/>
    <w:rsid w:val="00470383"/>
    <w:rsid w:val="00470EE1"/>
    <w:rsid w:val="00474BE4"/>
    <w:rsid w:val="004836E2"/>
    <w:rsid w:val="00483D48"/>
    <w:rsid w:val="0048725A"/>
    <w:rsid w:val="004929B8"/>
    <w:rsid w:val="00496445"/>
    <w:rsid w:val="004A1138"/>
    <w:rsid w:val="004A385F"/>
    <w:rsid w:val="004A5CE8"/>
    <w:rsid w:val="004B7D1B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D7F1D"/>
    <w:rsid w:val="004E1E34"/>
    <w:rsid w:val="004F0DF2"/>
    <w:rsid w:val="004F271F"/>
    <w:rsid w:val="004F749A"/>
    <w:rsid w:val="004F7C95"/>
    <w:rsid w:val="0050556A"/>
    <w:rsid w:val="00505809"/>
    <w:rsid w:val="00507AA1"/>
    <w:rsid w:val="00512D6C"/>
    <w:rsid w:val="00515027"/>
    <w:rsid w:val="00517571"/>
    <w:rsid w:val="0052328F"/>
    <w:rsid w:val="005237E3"/>
    <w:rsid w:val="00523F44"/>
    <w:rsid w:val="005254BF"/>
    <w:rsid w:val="00527FED"/>
    <w:rsid w:val="0053074A"/>
    <w:rsid w:val="00532A09"/>
    <w:rsid w:val="00532D29"/>
    <w:rsid w:val="005338F1"/>
    <w:rsid w:val="0053497E"/>
    <w:rsid w:val="00542537"/>
    <w:rsid w:val="00545E84"/>
    <w:rsid w:val="00551E8B"/>
    <w:rsid w:val="00555EEB"/>
    <w:rsid w:val="00560F8E"/>
    <w:rsid w:val="0056193B"/>
    <w:rsid w:val="00562D1D"/>
    <w:rsid w:val="00566F2A"/>
    <w:rsid w:val="00567862"/>
    <w:rsid w:val="00570BE7"/>
    <w:rsid w:val="00580E96"/>
    <w:rsid w:val="00581446"/>
    <w:rsid w:val="00582A83"/>
    <w:rsid w:val="005903DD"/>
    <w:rsid w:val="00591906"/>
    <w:rsid w:val="00593F9E"/>
    <w:rsid w:val="00595F1B"/>
    <w:rsid w:val="00596B33"/>
    <w:rsid w:val="005A12D4"/>
    <w:rsid w:val="005A7892"/>
    <w:rsid w:val="005B103F"/>
    <w:rsid w:val="005B3244"/>
    <w:rsid w:val="005B63B4"/>
    <w:rsid w:val="005B68DA"/>
    <w:rsid w:val="005C17F3"/>
    <w:rsid w:val="005C1B86"/>
    <w:rsid w:val="005C36DC"/>
    <w:rsid w:val="005C3818"/>
    <w:rsid w:val="005C7BEC"/>
    <w:rsid w:val="005D2AA3"/>
    <w:rsid w:val="005D4C93"/>
    <w:rsid w:val="005D5069"/>
    <w:rsid w:val="005D68C7"/>
    <w:rsid w:val="005D74F7"/>
    <w:rsid w:val="005D7BE2"/>
    <w:rsid w:val="005E2EE0"/>
    <w:rsid w:val="005E447A"/>
    <w:rsid w:val="005E617D"/>
    <w:rsid w:val="005F2B71"/>
    <w:rsid w:val="005F3A38"/>
    <w:rsid w:val="005F7957"/>
    <w:rsid w:val="006018BE"/>
    <w:rsid w:val="0060423D"/>
    <w:rsid w:val="00606BA6"/>
    <w:rsid w:val="00607129"/>
    <w:rsid w:val="00614370"/>
    <w:rsid w:val="0061544E"/>
    <w:rsid w:val="00615A5F"/>
    <w:rsid w:val="00616127"/>
    <w:rsid w:val="0063205D"/>
    <w:rsid w:val="00632535"/>
    <w:rsid w:val="00634DD1"/>
    <w:rsid w:val="00635C44"/>
    <w:rsid w:val="0063691D"/>
    <w:rsid w:val="00641EFC"/>
    <w:rsid w:val="0064637D"/>
    <w:rsid w:val="00652E38"/>
    <w:rsid w:val="006546E1"/>
    <w:rsid w:val="0065621B"/>
    <w:rsid w:val="00664F8B"/>
    <w:rsid w:val="00670C4D"/>
    <w:rsid w:val="00671E55"/>
    <w:rsid w:val="00672CC4"/>
    <w:rsid w:val="006748AF"/>
    <w:rsid w:val="006765E1"/>
    <w:rsid w:val="0068289B"/>
    <w:rsid w:val="00684B12"/>
    <w:rsid w:val="00685EBE"/>
    <w:rsid w:val="006910D3"/>
    <w:rsid w:val="006929DE"/>
    <w:rsid w:val="00696A72"/>
    <w:rsid w:val="006970E6"/>
    <w:rsid w:val="006A1E12"/>
    <w:rsid w:val="006A20A8"/>
    <w:rsid w:val="006A672E"/>
    <w:rsid w:val="006B29EC"/>
    <w:rsid w:val="006B2C4B"/>
    <w:rsid w:val="006C1E38"/>
    <w:rsid w:val="006C717F"/>
    <w:rsid w:val="006C767A"/>
    <w:rsid w:val="006D6E56"/>
    <w:rsid w:val="006D7A34"/>
    <w:rsid w:val="006E32B0"/>
    <w:rsid w:val="006E60CF"/>
    <w:rsid w:val="006F33D0"/>
    <w:rsid w:val="006F39BE"/>
    <w:rsid w:val="00700CE5"/>
    <w:rsid w:val="00702042"/>
    <w:rsid w:val="00722652"/>
    <w:rsid w:val="0072441B"/>
    <w:rsid w:val="00727A79"/>
    <w:rsid w:val="00731F00"/>
    <w:rsid w:val="0073220D"/>
    <w:rsid w:val="00734924"/>
    <w:rsid w:val="00734C6C"/>
    <w:rsid w:val="00735EED"/>
    <w:rsid w:val="00741B78"/>
    <w:rsid w:val="00742170"/>
    <w:rsid w:val="00743851"/>
    <w:rsid w:val="00743EBC"/>
    <w:rsid w:val="007440A2"/>
    <w:rsid w:val="00751DCF"/>
    <w:rsid w:val="007524EE"/>
    <w:rsid w:val="007542A1"/>
    <w:rsid w:val="00757C53"/>
    <w:rsid w:val="0076645D"/>
    <w:rsid w:val="007801F2"/>
    <w:rsid w:val="007856A8"/>
    <w:rsid w:val="00791107"/>
    <w:rsid w:val="00797A5F"/>
    <w:rsid w:val="00797DA3"/>
    <w:rsid w:val="007A2915"/>
    <w:rsid w:val="007A5061"/>
    <w:rsid w:val="007A6A2A"/>
    <w:rsid w:val="007B053F"/>
    <w:rsid w:val="007B35EC"/>
    <w:rsid w:val="007B546F"/>
    <w:rsid w:val="007B5E60"/>
    <w:rsid w:val="007C694A"/>
    <w:rsid w:val="007C706F"/>
    <w:rsid w:val="007D7165"/>
    <w:rsid w:val="007D743C"/>
    <w:rsid w:val="007E6B6D"/>
    <w:rsid w:val="007E6EC0"/>
    <w:rsid w:val="007F04AA"/>
    <w:rsid w:val="007F279A"/>
    <w:rsid w:val="007F6CDF"/>
    <w:rsid w:val="007F6DAD"/>
    <w:rsid w:val="0081076E"/>
    <w:rsid w:val="00810A12"/>
    <w:rsid w:val="00817699"/>
    <w:rsid w:val="00821B31"/>
    <w:rsid w:val="00822A51"/>
    <w:rsid w:val="00827162"/>
    <w:rsid w:val="008333D4"/>
    <w:rsid w:val="00833496"/>
    <w:rsid w:val="00836546"/>
    <w:rsid w:val="008410B4"/>
    <w:rsid w:val="00841C82"/>
    <w:rsid w:val="00843272"/>
    <w:rsid w:val="008441B9"/>
    <w:rsid w:val="0084541F"/>
    <w:rsid w:val="00851A23"/>
    <w:rsid w:val="0085686C"/>
    <w:rsid w:val="00857364"/>
    <w:rsid w:val="00857F4E"/>
    <w:rsid w:val="0086134C"/>
    <w:rsid w:val="0086220D"/>
    <w:rsid w:val="00870722"/>
    <w:rsid w:val="00871D06"/>
    <w:rsid w:val="008725AE"/>
    <w:rsid w:val="00874DE3"/>
    <w:rsid w:val="0088025E"/>
    <w:rsid w:val="00885DE0"/>
    <w:rsid w:val="008907B1"/>
    <w:rsid w:val="00893C35"/>
    <w:rsid w:val="00896E92"/>
    <w:rsid w:val="008A0F64"/>
    <w:rsid w:val="008A18EE"/>
    <w:rsid w:val="008A6225"/>
    <w:rsid w:val="008B44AD"/>
    <w:rsid w:val="008C76D4"/>
    <w:rsid w:val="008D180F"/>
    <w:rsid w:val="008D1D15"/>
    <w:rsid w:val="008D3FDA"/>
    <w:rsid w:val="008E0451"/>
    <w:rsid w:val="008E11C6"/>
    <w:rsid w:val="008E1A54"/>
    <w:rsid w:val="008E4E1A"/>
    <w:rsid w:val="008E79C4"/>
    <w:rsid w:val="008F1377"/>
    <w:rsid w:val="008F16B5"/>
    <w:rsid w:val="008F2F58"/>
    <w:rsid w:val="008F4C67"/>
    <w:rsid w:val="00903F93"/>
    <w:rsid w:val="009048C9"/>
    <w:rsid w:val="00906F69"/>
    <w:rsid w:val="009074E2"/>
    <w:rsid w:val="009119D4"/>
    <w:rsid w:val="00912203"/>
    <w:rsid w:val="009169C4"/>
    <w:rsid w:val="009223AD"/>
    <w:rsid w:val="00930A26"/>
    <w:rsid w:val="00931ABB"/>
    <w:rsid w:val="0094154A"/>
    <w:rsid w:val="00942D2C"/>
    <w:rsid w:val="00942F56"/>
    <w:rsid w:val="00943021"/>
    <w:rsid w:val="00943EDF"/>
    <w:rsid w:val="00950219"/>
    <w:rsid w:val="009510F1"/>
    <w:rsid w:val="009543D7"/>
    <w:rsid w:val="0095477E"/>
    <w:rsid w:val="00956021"/>
    <w:rsid w:val="00964BC0"/>
    <w:rsid w:val="009672F8"/>
    <w:rsid w:val="00967FA0"/>
    <w:rsid w:val="00973001"/>
    <w:rsid w:val="009747B0"/>
    <w:rsid w:val="00980446"/>
    <w:rsid w:val="009855E9"/>
    <w:rsid w:val="009943CC"/>
    <w:rsid w:val="009A73C9"/>
    <w:rsid w:val="009B11E1"/>
    <w:rsid w:val="009B178F"/>
    <w:rsid w:val="009B2D37"/>
    <w:rsid w:val="009B6243"/>
    <w:rsid w:val="009C0F2B"/>
    <w:rsid w:val="009C4551"/>
    <w:rsid w:val="009D2435"/>
    <w:rsid w:val="009D4F4C"/>
    <w:rsid w:val="009D541D"/>
    <w:rsid w:val="009D711E"/>
    <w:rsid w:val="009E2084"/>
    <w:rsid w:val="009E5967"/>
    <w:rsid w:val="009F2B35"/>
    <w:rsid w:val="00A03DED"/>
    <w:rsid w:val="00A055D8"/>
    <w:rsid w:val="00A12FD8"/>
    <w:rsid w:val="00A17BC5"/>
    <w:rsid w:val="00A2695B"/>
    <w:rsid w:val="00A26D04"/>
    <w:rsid w:val="00A27458"/>
    <w:rsid w:val="00A306D4"/>
    <w:rsid w:val="00A40715"/>
    <w:rsid w:val="00A4139B"/>
    <w:rsid w:val="00A434D9"/>
    <w:rsid w:val="00A5102D"/>
    <w:rsid w:val="00A53599"/>
    <w:rsid w:val="00A56A27"/>
    <w:rsid w:val="00A57869"/>
    <w:rsid w:val="00A61FB6"/>
    <w:rsid w:val="00A6394B"/>
    <w:rsid w:val="00A64A44"/>
    <w:rsid w:val="00A64F9D"/>
    <w:rsid w:val="00A6662F"/>
    <w:rsid w:val="00A73CD8"/>
    <w:rsid w:val="00A7756C"/>
    <w:rsid w:val="00A776D9"/>
    <w:rsid w:val="00A83F49"/>
    <w:rsid w:val="00A94DFE"/>
    <w:rsid w:val="00A96D6F"/>
    <w:rsid w:val="00A97630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C642F"/>
    <w:rsid w:val="00AD186B"/>
    <w:rsid w:val="00AD3126"/>
    <w:rsid w:val="00AD6962"/>
    <w:rsid w:val="00AD7242"/>
    <w:rsid w:val="00AD77C0"/>
    <w:rsid w:val="00AE22FA"/>
    <w:rsid w:val="00AE2705"/>
    <w:rsid w:val="00AE4C87"/>
    <w:rsid w:val="00AE5EA7"/>
    <w:rsid w:val="00AE7E33"/>
    <w:rsid w:val="00AF2528"/>
    <w:rsid w:val="00AF4898"/>
    <w:rsid w:val="00B05D72"/>
    <w:rsid w:val="00B12A11"/>
    <w:rsid w:val="00B13289"/>
    <w:rsid w:val="00B13D07"/>
    <w:rsid w:val="00B1430C"/>
    <w:rsid w:val="00B16E71"/>
    <w:rsid w:val="00B24B61"/>
    <w:rsid w:val="00B25439"/>
    <w:rsid w:val="00B3110C"/>
    <w:rsid w:val="00B33327"/>
    <w:rsid w:val="00B33FD7"/>
    <w:rsid w:val="00B34959"/>
    <w:rsid w:val="00B34DAC"/>
    <w:rsid w:val="00B36590"/>
    <w:rsid w:val="00B4437D"/>
    <w:rsid w:val="00B53783"/>
    <w:rsid w:val="00B54131"/>
    <w:rsid w:val="00B54246"/>
    <w:rsid w:val="00B5436B"/>
    <w:rsid w:val="00B57759"/>
    <w:rsid w:val="00B60BA2"/>
    <w:rsid w:val="00B61AF8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A70CA"/>
    <w:rsid w:val="00BA791D"/>
    <w:rsid w:val="00BB00B9"/>
    <w:rsid w:val="00BB58CA"/>
    <w:rsid w:val="00BC3B9D"/>
    <w:rsid w:val="00BC4B4C"/>
    <w:rsid w:val="00BC52AC"/>
    <w:rsid w:val="00BC5F27"/>
    <w:rsid w:val="00BD2E92"/>
    <w:rsid w:val="00BD2F0D"/>
    <w:rsid w:val="00BE0058"/>
    <w:rsid w:val="00BE18C3"/>
    <w:rsid w:val="00BF4B84"/>
    <w:rsid w:val="00BF4F44"/>
    <w:rsid w:val="00C00628"/>
    <w:rsid w:val="00C01D05"/>
    <w:rsid w:val="00C15897"/>
    <w:rsid w:val="00C22AE2"/>
    <w:rsid w:val="00C22F97"/>
    <w:rsid w:val="00C234FC"/>
    <w:rsid w:val="00C237C3"/>
    <w:rsid w:val="00C269C8"/>
    <w:rsid w:val="00C30CCA"/>
    <w:rsid w:val="00C33473"/>
    <w:rsid w:val="00C33519"/>
    <w:rsid w:val="00C340FE"/>
    <w:rsid w:val="00C349A2"/>
    <w:rsid w:val="00C35564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2879"/>
    <w:rsid w:val="00C63901"/>
    <w:rsid w:val="00C71AA8"/>
    <w:rsid w:val="00C72A48"/>
    <w:rsid w:val="00C7619C"/>
    <w:rsid w:val="00C765A0"/>
    <w:rsid w:val="00C7695C"/>
    <w:rsid w:val="00C80590"/>
    <w:rsid w:val="00C81508"/>
    <w:rsid w:val="00C83897"/>
    <w:rsid w:val="00C96D71"/>
    <w:rsid w:val="00CA2469"/>
    <w:rsid w:val="00CA7EEB"/>
    <w:rsid w:val="00CB28B3"/>
    <w:rsid w:val="00CB3CE0"/>
    <w:rsid w:val="00CC504E"/>
    <w:rsid w:val="00CC58A2"/>
    <w:rsid w:val="00CD0FA8"/>
    <w:rsid w:val="00CD19D6"/>
    <w:rsid w:val="00CD6EA4"/>
    <w:rsid w:val="00CE0205"/>
    <w:rsid w:val="00CE3348"/>
    <w:rsid w:val="00CE61F3"/>
    <w:rsid w:val="00CF4D11"/>
    <w:rsid w:val="00D049BF"/>
    <w:rsid w:val="00D15A04"/>
    <w:rsid w:val="00D22B5B"/>
    <w:rsid w:val="00D25E89"/>
    <w:rsid w:val="00D333E1"/>
    <w:rsid w:val="00D406DF"/>
    <w:rsid w:val="00D42618"/>
    <w:rsid w:val="00D44459"/>
    <w:rsid w:val="00D44BB7"/>
    <w:rsid w:val="00D44F8E"/>
    <w:rsid w:val="00D5185D"/>
    <w:rsid w:val="00D55980"/>
    <w:rsid w:val="00D62F3A"/>
    <w:rsid w:val="00D72918"/>
    <w:rsid w:val="00D809BD"/>
    <w:rsid w:val="00D80FDA"/>
    <w:rsid w:val="00D82D3D"/>
    <w:rsid w:val="00D83B7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D755E"/>
    <w:rsid w:val="00DE4CF9"/>
    <w:rsid w:val="00DE6021"/>
    <w:rsid w:val="00DF07B0"/>
    <w:rsid w:val="00DF17BB"/>
    <w:rsid w:val="00DF1DD1"/>
    <w:rsid w:val="00DF4841"/>
    <w:rsid w:val="00DF51AF"/>
    <w:rsid w:val="00E0392A"/>
    <w:rsid w:val="00E03BB8"/>
    <w:rsid w:val="00E07E73"/>
    <w:rsid w:val="00E14768"/>
    <w:rsid w:val="00E17007"/>
    <w:rsid w:val="00E21B28"/>
    <w:rsid w:val="00E2300D"/>
    <w:rsid w:val="00E26A28"/>
    <w:rsid w:val="00E33013"/>
    <w:rsid w:val="00E361A4"/>
    <w:rsid w:val="00E409B3"/>
    <w:rsid w:val="00E4267A"/>
    <w:rsid w:val="00E456F5"/>
    <w:rsid w:val="00E52A1E"/>
    <w:rsid w:val="00E52C73"/>
    <w:rsid w:val="00E6201B"/>
    <w:rsid w:val="00E63F06"/>
    <w:rsid w:val="00E7118B"/>
    <w:rsid w:val="00E721A0"/>
    <w:rsid w:val="00E73171"/>
    <w:rsid w:val="00E86F81"/>
    <w:rsid w:val="00E92C33"/>
    <w:rsid w:val="00EA3374"/>
    <w:rsid w:val="00EA3634"/>
    <w:rsid w:val="00EA5163"/>
    <w:rsid w:val="00EB412F"/>
    <w:rsid w:val="00EB6C14"/>
    <w:rsid w:val="00EB7340"/>
    <w:rsid w:val="00EC1A20"/>
    <w:rsid w:val="00EC3895"/>
    <w:rsid w:val="00EC6384"/>
    <w:rsid w:val="00EC6AA4"/>
    <w:rsid w:val="00ED17C8"/>
    <w:rsid w:val="00ED3214"/>
    <w:rsid w:val="00ED4865"/>
    <w:rsid w:val="00ED6623"/>
    <w:rsid w:val="00ED6648"/>
    <w:rsid w:val="00EE05A1"/>
    <w:rsid w:val="00EF6EC0"/>
    <w:rsid w:val="00F007BD"/>
    <w:rsid w:val="00F00ADA"/>
    <w:rsid w:val="00F01CC5"/>
    <w:rsid w:val="00F050DF"/>
    <w:rsid w:val="00F12F61"/>
    <w:rsid w:val="00F22708"/>
    <w:rsid w:val="00F2276D"/>
    <w:rsid w:val="00F242D1"/>
    <w:rsid w:val="00F3583E"/>
    <w:rsid w:val="00F366F3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627FB"/>
    <w:rsid w:val="00F6783B"/>
    <w:rsid w:val="00F73B20"/>
    <w:rsid w:val="00F7573A"/>
    <w:rsid w:val="00F75B60"/>
    <w:rsid w:val="00F86339"/>
    <w:rsid w:val="00F90D9A"/>
    <w:rsid w:val="00F95AC9"/>
    <w:rsid w:val="00F979C7"/>
    <w:rsid w:val="00FA6B33"/>
    <w:rsid w:val="00FB05CC"/>
    <w:rsid w:val="00FB0765"/>
    <w:rsid w:val="00FB416D"/>
    <w:rsid w:val="00FB49EE"/>
    <w:rsid w:val="00FB7370"/>
    <w:rsid w:val="00FB7AF1"/>
    <w:rsid w:val="00FC15C6"/>
    <w:rsid w:val="00FC258D"/>
    <w:rsid w:val="00FC338F"/>
    <w:rsid w:val="00FC4F19"/>
    <w:rsid w:val="00FE39F4"/>
    <w:rsid w:val="00FE57D2"/>
    <w:rsid w:val="00FE7E7E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5301859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27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erbank" TargetMode="Externa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4215694C951DA97DBB7463CD5BFAE99B4A64AC2452FCA32F652B9D0017A2AE67355E27A94kFK3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utp.sberbank-ast.ru/AP/Notice/653/Requisite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utp.sberbank-ast.ru/Main/Notice/988/Reglament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568D22-1393-4E1A-A019-E9FB6F711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1477</TotalTime>
  <Pages>14</Pages>
  <Words>3772</Words>
  <Characters>21503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53</cp:revision>
  <cp:lastPrinted>2023-01-19T10:40:00Z</cp:lastPrinted>
  <dcterms:created xsi:type="dcterms:W3CDTF">2023-02-06T10:38:00Z</dcterms:created>
  <dcterms:modified xsi:type="dcterms:W3CDTF">2023-11-17T09:42:00Z</dcterms:modified>
</cp:coreProperties>
</file>