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firstLine="0"/>
        <w:spacing w:line="280" w:lineRule="exact"/>
        <w:rPr>
          <w:sz w:val="28"/>
          <w:szCs w:val="22"/>
        </w:rPr>
        <w:outlineLvl w:val="0"/>
      </w:pPr>
      <w:r>
        <w:rPr>
          <w:sz w:val="32"/>
          <w:szCs w:val="22"/>
        </w:rPr>
        <w:tab/>
      </w:r>
      <w:r>
        <w:rPr>
          <w:sz w:val="28"/>
          <w:szCs w:val="22"/>
        </w:rPr>
        <w:t xml:space="preserve">        </w:t>
      </w:r>
      <w:r>
        <w:rPr>
          <w:sz w:val="28"/>
          <w:szCs w:val="22"/>
        </w:rPr>
      </w:r>
    </w:p>
    <w:p>
      <w:pPr>
        <w:pStyle w:val="888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ПРОТОКОЛ</w:t>
      </w:r>
      <w:r>
        <w:rPr>
          <w:b/>
          <w:sz w:val="28"/>
          <w:szCs w:val="28"/>
        </w:rPr>
      </w:r>
      <w:r>
        <w:rPr>
          <w:b/>
          <w:sz w:val="32"/>
          <w:szCs w:val="32"/>
        </w:rPr>
      </w:r>
    </w:p>
    <w:p>
      <w:pPr>
        <w:pStyle w:val="888"/>
        <w:ind w:firstLine="708"/>
        <w:jc w:val="center"/>
        <w:rPr>
          <w:b/>
          <w:bCs/>
          <w:sz w:val="36"/>
          <w:szCs w:val="36"/>
          <w:highlight w:val="none"/>
        </w:rPr>
      </w:pPr>
      <w:r>
        <w:rPr>
          <w:b/>
          <w:sz w:val="28"/>
          <w:szCs w:val="32"/>
        </w:rPr>
        <w:t xml:space="preserve">об </w:t>
      </w:r>
      <w:r>
        <w:rPr>
          <w:b/>
          <w:sz w:val="28"/>
          <w:szCs w:val="32"/>
        </w:rPr>
        <w:t xml:space="preserve">уклонении</w:t>
      </w:r>
      <w:r>
        <w:rPr>
          <w:b/>
          <w:sz w:val="28"/>
          <w:szCs w:val="32"/>
        </w:rPr>
        <w:t xml:space="preserve"> от заключения договора </w:t>
      </w:r>
      <w:r>
        <w:rPr>
          <w:b/>
          <w:sz w:val="28"/>
          <w:szCs w:val="32"/>
        </w:rPr>
        <w:t xml:space="preserve">аренды</w:t>
      </w:r>
      <w:r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 xml:space="preserve">муниципальн</w:t>
      </w:r>
      <w:r>
        <w:rPr>
          <w:b/>
          <w:sz w:val="28"/>
          <w:szCs w:val="32"/>
        </w:rPr>
        <w:t xml:space="preserve">ого</w:t>
      </w:r>
      <w:r>
        <w:rPr>
          <w:b/>
          <w:sz w:val="28"/>
          <w:szCs w:val="32"/>
        </w:rPr>
        <w:t xml:space="preserve"> имуществ</w:t>
      </w:r>
      <w:r>
        <w:rPr>
          <w:b/>
          <w:sz w:val="28"/>
          <w:szCs w:val="32"/>
        </w:rPr>
        <w:t xml:space="preserve">а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6"/>
          <w:szCs w:val="36"/>
          <w:highlight w:val="none"/>
        </w:rPr>
      </w:r>
    </w:p>
    <w:p>
      <w:pPr>
        <w:pStyle w:val="889"/>
        <w:jc w:val="both"/>
        <w:spacing w:before="480"/>
        <w:rPr>
          <w:sz w:val="32"/>
          <w:szCs w:val="32"/>
          <w:lang w:val="en-US"/>
        </w:rPr>
      </w:pPr>
      <w:r>
        <w:rPr>
          <w:b w:val="0"/>
          <w:sz w:val="28"/>
          <w:szCs w:val="28"/>
        </w:rPr>
        <w:t xml:space="preserve">г. Пермь, ул. Сибирская, д. 14, каб. 2                                                  </w:t>
      </w:r>
      <w:r>
        <w:rPr>
          <w:b w:val="0"/>
          <w:sz w:val="28"/>
          <w:szCs w:val="28"/>
        </w:rPr>
        <w:t xml:space="preserve">27.</w:t>
      </w:r>
      <w:r>
        <w:rPr>
          <w:b w:val="0"/>
          <w:sz w:val="28"/>
          <w:szCs w:val="28"/>
        </w:rPr>
        <w:t xml:space="preserve">08</w:t>
      </w:r>
      <w:r>
        <w:rPr>
          <w:b w:val="0"/>
          <w:sz w:val="28"/>
          <w:szCs w:val="28"/>
        </w:rPr>
        <w:t xml:space="preserve">.20</w:t>
      </w:r>
      <w:r>
        <w:rPr>
          <w:b w:val="0"/>
          <w:sz w:val="28"/>
          <w:szCs w:val="28"/>
        </w:rPr>
        <w:t xml:space="preserve">2</w:t>
      </w:r>
      <w:r>
        <w:rPr>
          <w:b w:val="0"/>
          <w:sz w:val="28"/>
          <w:szCs w:val="28"/>
        </w:rPr>
        <w:t xml:space="preserve">4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 xml:space="preserve">14</w:t>
      </w:r>
      <w:r>
        <w:rPr>
          <w:b w:val="0"/>
          <w:sz w:val="28"/>
          <w:szCs w:val="28"/>
          <w:lang w:val="en-US"/>
        </w:rPr>
        <w:t xml:space="preserve">:00</w:t>
      </w:r>
      <w:r>
        <w:rPr>
          <w:sz w:val="28"/>
          <w:szCs w:val="28"/>
          <w:lang w:val="en-US"/>
        </w:rPr>
      </w:r>
      <w:r>
        <w:rPr>
          <w:sz w:val="32"/>
          <w:szCs w:val="32"/>
          <w:lang w:val="en-US"/>
        </w:rPr>
      </w:r>
    </w:p>
    <w:p>
      <w:pPr>
        <w:jc w:val="both"/>
        <w:spacing w:after="120"/>
        <w:tabs>
          <w:tab w:val="left" w:pos="708" w:leader="none"/>
        </w:tabs>
        <w:rPr>
          <w:b/>
          <w:bCs/>
          <w:sz w:val="32"/>
          <w:szCs w:val="32"/>
        </w:rPr>
      </w:pPr>
      <w:r>
        <w:rPr>
          <w:b/>
          <w:sz w:val="28"/>
          <w:szCs w:val="32"/>
          <w:highlight w:val="none"/>
        </w:rPr>
      </w:r>
      <w:r>
        <w:rPr>
          <w:b/>
          <w:sz w:val="28"/>
          <w:szCs w:val="32"/>
          <w:highlight w:val="none"/>
        </w:rPr>
      </w:r>
      <w:r>
        <w:rPr>
          <w:b/>
          <w:bCs/>
          <w:sz w:val="32"/>
          <w:szCs w:val="32"/>
        </w:rPr>
      </w:r>
    </w:p>
    <w:p>
      <w:pPr>
        <w:pStyle w:val="888"/>
        <w:jc w:val="both"/>
        <w:spacing w:after="120"/>
        <w:tabs>
          <w:tab w:val="left" w:pos="708" w:leader="none"/>
        </w:tabs>
        <w:rPr>
          <w:b/>
          <w:bCs/>
          <w:sz w:val="32"/>
          <w:szCs w:val="32"/>
          <w:highlight w:val="none"/>
        </w:rPr>
      </w:pPr>
      <w:r>
        <w:rPr>
          <w:b/>
          <w:sz w:val="28"/>
          <w:szCs w:val="32"/>
        </w:rPr>
        <w:t xml:space="preserve">Присутствуют: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pStyle w:val="888"/>
        <w:ind w:left="3118" w:right="0" w:hanging="3118"/>
        <w:jc w:val="both"/>
        <w:rPr>
          <w:sz w:val="32"/>
          <w:szCs w:val="32"/>
          <w:highlight w:val="none"/>
        </w:rPr>
      </w:pPr>
      <w:r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 xml:space="preserve">Кичко О.В.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заместител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начальника управления </w:t>
        <w:br w:type="textWrapping" w:clear="all"/>
        <w:t xml:space="preserve">по распоряжению муниципальным имуществом – 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отдела по распоряжению муниципальным имуществом. </w:t>
      </w:r>
      <w:r>
        <w:rPr>
          <w:sz w:val="32"/>
          <w:szCs w:val="32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2268" w:right="0" w:hanging="2268"/>
        <w:jc w:val="both"/>
        <w:rPr>
          <w:sz w:val="32"/>
          <w:szCs w:val="32"/>
          <w:highlight w:val="none"/>
        </w:rPr>
      </w:pPr>
      <w:r>
        <w:rPr>
          <w:sz w:val="28"/>
          <w:szCs w:val="28"/>
          <w:highlight w:val="none"/>
        </w:rPr>
        <w:t xml:space="preserve">Секретарь комиссии: Павлова О.И., </w:t>
      </w:r>
      <w:r>
        <w:rPr>
          <w:sz w:val="28"/>
          <w:szCs w:val="28"/>
        </w:rPr>
        <w:t xml:space="preserve">консультант отдела по распоряжению </w:t>
      </w:r>
      <w:r>
        <w:rPr>
          <w:sz w:val="28"/>
          <w:szCs w:val="28"/>
        </w:rPr>
        <w:t xml:space="preserve">муниципальным имуществом </w:t>
      </w:r>
      <w:r>
        <w:rPr>
          <w:sz w:val="28"/>
          <w:szCs w:val="28"/>
        </w:rPr>
        <w:t xml:space="preserve">управления по распоряжению муниципальным имуществом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32"/>
          <w:szCs w:val="32"/>
          <w:highlight w:val="none"/>
        </w:rPr>
      </w:r>
    </w:p>
    <w:p>
      <w:pPr>
        <w:ind w:left="1843" w:right="0" w:hanging="1843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88"/>
        <w:ind w:left="1984" w:right="0" w:hanging="1984"/>
        <w:jc w:val="both"/>
        <w:rPr>
          <w:sz w:val="32"/>
          <w:szCs w:val="32"/>
          <w:highlight w:val="none"/>
        </w:rPr>
      </w:pPr>
      <w:r>
        <w:rPr>
          <w:sz w:val="28"/>
          <w:szCs w:val="28"/>
        </w:rPr>
        <w:t xml:space="preserve">Члены комиссии: Нестерова М.С., консультант отдела по распоряжению </w:t>
      </w:r>
      <w:r>
        <w:rPr>
          <w:sz w:val="28"/>
          <w:szCs w:val="28"/>
        </w:rPr>
        <w:t xml:space="preserve">муниципальным имуществом </w:t>
      </w:r>
      <w:r>
        <w:rPr>
          <w:sz w:val="28"/>
          <w:szCs w:val="28"/>
        </w:rPr>
        <w:t xml:space="preserve">управления по распоряжению муниципальным имуществом</w:t>
      </w:r>
      <w:r>
        <w:rPr>
          <w:sz w:val="28"/>
          <w:szCs w:val="28"/>
        </w:rPr>
        <w:t xml:space="preserve">;</w:t>
      </w:r>
      <w:r>
        <w:rPr>
          <w:sz w:val="32"/>
          <w:szCs w:val="32"/>
          <w:highlight w:val="none"/>
        </w:rPr>
      </w:r>
    </w:p>
    <w:p>
      <w:pPr>
        <w:pStyle w:val="888"/>
        <w:ind w:left="1984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Удавихина С.В., </w:t>
      </w:r>
      <w:r>
        <w:rPr>
          <w:sz w:val="28"/>
          <w:szCs w:val="28"/>
        </w:rPr>
        <w:t xml:space="preserve">консультант отдела по распоряжению </w:t>
      </w:r>
      <w:r>
        <w:rPr>
          <w:sz w:val="28"/>
          <w:szCs w:val="28"/>
        </w:rPr>
        <w:t xml:space="preserve">муниципальным имуществом </w:t>
      </w:r>
      <w:r>
        <w:rPr>
          <w:sz w:val="28"/>
          <w:szCs w:val="28"/>
        </w:rPr>
        <w:t xml:space="preserve">управления по распоряжению муниципальным имуществом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888"/>
        <w:ind w:left="2880" w:right="0" w:hanging="8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Четина Ю.И., заместитель начальника отдела по распоряжению</w:t>
      </w:r>
      <w:r>
        <w:rPr>
          <w:sz w:val="28"/>
          <w:szCs w:val="28"/>
        </w:rPr>
      </w:r>
    </w:p>
    <w:p>
      <w:pPr>
        <w:pStyle w:val="888"/>
        <w:ind w:left="1984" w:right="0" w:firstLine="0"/>
        <w:jc w:val="both"/>
        <w:tabs>
          <w:tab w:val="left" w:pos="19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</w:t>
      </w:r>
      <w:r>
        <w:rPr>
          <w:sz w:val="28"/>
          <w:szCs w:val="28"/>
        </w:rPr>
        <w:t xml:space="preserve">управления по распоряжению муниципальным имуществом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88"/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</w:r>
    </w:p>
    <w:p>
      <w:pPr>
        <w:pStyle w:val="888"/>
        <w:ind w:firstLine="709"/>
        <w:jc w:val="both"/>
        <w:rPr>
          <w:sz w:val="32"/>
          <w:szCs w:val="32"/>
          <w:highlight w:val="none"/>
        </w:rPr>
      </w:pPr>
      <w:r>
        <w:rPr>
          <w:b/>
          <w:bCs/>
          <w:sz w:val="28"/>
          <w:szCs w:val="28"/>
        </w:rPr>
        <w:t xml:space="preserve">Повестка дня: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уклонение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32"/>
          <w:lang w:val="en-US" w:eastAsia="en-US"/>
        </w:rPr>
        <w:t xml:space="preserve">победителя </w:t>
      </w:r>
      <w:r>
        <w:rPr>
          <w:sz w:val="28"/>
          <w:szCs w:val="32"/>
          <w:lang w:val="en-US" w:eastAsia="en-US"/>
        </w:rPr>
        <w:t xml:space="preserve">аукцион</w:t>
      </w:r>
      <w:r>
        <w:rPr>
          <w:sz w:val="28"/>
          <w:szCs w:val="32"/>
          <w:lang w:eastAsia="en-US"/>
        </w:rPr>
        <w:t xml:space="preserve">а</w:t>
      </w:r>
      <w:r>
        <w:rPr>
          <w:bCs/>
          <w:sz w:val="28"/>
          <w:szCs w:val="28"/>
        </w:rPr>
        <w:t xml:space="preserve"> от заключения договора аренды </w:t>
      </w:r>
      <w:r>
        <w:rPr>
          <w:bCs/>
          <w:sz w:val="28"/>
          <w:szCs w:val="28"/>
        </w:rPr>
        <w:t xml:space="preserve">объект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муниципального недвижимого имущества в виде </w:t>
      </w:r>
      <w:r>
        <w:rPr>
          <w:bCs/>
          <w:sz w:val="28"/>
          <w:szCs w:val="28"/>
        </w:rPr>
        <w:t xml:space="preserve">нежил</w:t>
      </w:r>
      <w:r>
        <w:rPr>
          <w:bCs/>
          <w:sz w:val="28"/>
          <w:szCs w:val="28"/>
        </w:rPr>
        <w:t xml:space="preserve">ых помещений </w:t>
      </w:r>
      <w:r>
        <w:rPr>
          <w:bCs/>
          <w:sz w:val="28"/>
          <w:szCs w:val="28"/>
        </w:rPr>
        <w:t xml:space="preserve">площадью 18,0 кв.м (кадастровый номер 59:01:4311902:6083)                   на 1 этаже жилого дома по адресу: г. Пермь, </w:t>
      </w:r>
      <w:r>
        <w:rPr>
          <w:bCs/>
          <w:sz w:val="28"/>
          <w:szCs w:val="28"/>
        </w:rPr>
        <w:t xml:space="preserve">Мотовилихинский район,                         б. Гагарина, д. 30б. </w:t>
      </w:r>
      <w:r>
        <w:rPr>
          <w:sz w:val="28"/>
          <w:szCs w:val="28"/>
          <w:highlight w:val="none"/>
        </w:rPr>
      </w:r>
      <w:r>
        <w:rPr>
          <w:sz w:val="32"/>
          <w:szCs w:val="32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88"/>
        <w:ind w:firstLine="709"/>
        <w:jc w:val="both"/>
        <w:rPr>
          <w:sz w:val="32"/>
          <w:szCs w:val="32"/>
          <w:highlight w:val="none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результатам аукциона на право заключения договоров аренды муниципального имущества, состоявшегося </w:t>
      </w:r>
      <w:r>
        <w:rPr>
          <w:color w:val="000000"/>
          <w:sz w:val="28"/>
          <w:szCs w:val="28"/>
          <w:shd w:val="clear" w:color="auto" w:fill="ffffff"/>
        </w:rPr>
        <w:t xml:space="preserve">06.</w:t>
      </w:r>
      <w:r>
        <w:rPr>
          <w:color w:val="000000"/>
          <w:sz w:val="28"/>
          <w:szCs w:val="28"/>
          <w:shd w:val="clear" w:color="auto" w:fill="ffffff"/>
        </w:rPr>
        <w:t xml:space="preserve">08</w:t>
      </w:r>
      <w:r>
        <w:rPr>
          <w:color w:val="000000"/>
          <w:sz w:val="28"/>
          <w:szCs w:val="28"/>
          <w:shd w:val="clear" w:color="auto" w:fill="ffffff"/>
        </w:rPr>
        <w:t xml:space="preserve">.202</w:t>
      </w:r>
      <w:r>
        <w:rPr>
          <w:color w:val="000000"/>
          <w:sz w:val="28"/>
          <w:szCs w:val="28"/>
          <w:shd w:val="clear" w:color="auto" w:fill="ffffff"/>
        </w:rPr>
        <w:t xml:space="preserve">4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комиссией принято решение признать победителем аукциона</w:t>
      </w:r>
      <w:r>
        <w:rPr>
          <w:sz w:val="28"/>
          <w:szCs w:val="32"/>
          <w:lang w:eastAsia="en-US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лоту № </w:t>
      </w:r>
      <w:r>
        <w:rPr>
          <w:color w:val="000000"/>
          <w:sz w:val="28"/>
          <w:szCs w:val="28"/>
          <w:shd w:val="clear" w:color="auto" w:fill="ffffff"/>
        </w:rPr>
        <w:t xml:space="preserve">1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bCs/>
          <w:sz w:val="28"/>
          <w:szCs w:val="28"/>
        </w:rPr>
        <w:t xml:space="preserve">размер годового платежа за право владения или </w:t>
      </w:r>
      <w:r>
        <w:rPr>
          <w:bCs/>
          <w:sz w:val="28"/>
          <w:szCs w:val="28"/>
        </w:rPr>
        <w:t xml:space="preserve">пользования – арендная плата по договору (без уче</w:t>
      </w:r>
      <w:r>
        <w:rPr>
          <w:bCs/>
          <w:sz w:val="28"/>
          <w:szCs w:val="28"/>
        </w:rPr>
        <w:t xml:space="preserve">та НДС) за нежилые помещения  </w:t>
      </w:r>
      <w:r>
        <w:rPr>
          <w:bCs/>
          <w:sz w:val="28"/>
          <w:szCs w:val="28"/>
        </w:rPr>
        <w:t xml:space="preserve">площадью 18,0 кв.м (кадастровый номер 59:01:4311902:6083) на 1 этаже жилого дома по адресу: г. Пермь, </w:t>
      </w:r>
      <w:r>
        <w:rPr>
          <w:bCs/>
          <w:sz w:val="28"/>
          <w:szCs w:val="28"/>
        </w:rPr>
        <w:t xml:space="preserve">Мотовилихинский район, б. Гагарина, д. 30б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индивидуального предпринимателя </w:t>
      </w:r>
      <w:r>
        <w:rPr>
          <w:bCs/>
          <w:sz w:val="28"/>
          <w:szCs w:val="28"/>
        </w:rPr>
        <w:t xml:space="preserve">Губанова Андрея Викторовича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32"/>
          <w:szCs w:val="32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32"/>
          <w:szCs w:val="32"/>
          <w:highlight w:val="none"/>
        </w:rPr>
      </w:pPr>
      <w:r>
        <w:rPr>
          <w:bCs/>
          <w:sz w:val="28"/>
          <w:szCs w:val="28"/>
        </w:rPr>
        <w:t xml:space="preserve">Письм</w:t>
      </w:r>
      <w:r>
        <w:rPr>
          <w:bCs/>
          <w:sz w:val="28"/>
          <w:szCs w:val="28"/>
        </w:rPr>
        <w:t xml:space="preserve">ом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26.</w:t>
      </w:r>
      <w:r>
        <w:rPr>
          <w:bCs/>
          <w:sz w:val="28"/>
          <w:szCs w:val="28"/>
        </w:rPr>
        <w:t xml:space="preserve">08.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№ 059-19-01-36/1-</w:t>
      </w:r>
      <w:r>
        <w:rPr>
          <w:bCs/>
          <w:sz w:val="28"/>
          <w:szCs w:val="28"/>
        </w:rPr>
        <w:t xml:space="preserve">617 </w:t>
      </w:r>
      <w:r>
        <w:rPr>
          <w:bCs/>
          <w:sz w:val="28"/>
          <w:szCs w:val="28"/>
        </w:rPr>
        <w:t xml:space="preserve">индивидуальный предприниматель </w:t>
      </w:r>
      <w:r>
        <w:rPr>
          <w:bCs/>
          <w:sz w:val="28"/>
          <w:szCs w:val="28"/>
        </w:rPr>
        <w:t xml:space="preserve">Губанов Андрей Викторович сообщил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 отказе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заключени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договора аренды муниципального недвижимого имущества, расположенного по адресу </w:t>
      </w:r>
      <w:r>
        <w:rPr>
          <w:bCs/>
          <w:sz w:val="28"/>
          <w:szCs w:val="28"/>
        </w:rPr>
        <w:t xml:space="preserve">г. Пермь, </w:t>
      </w:r>
      <w:r>
        <w:rPr>
          <w:bCs/>
          <w:sz w:val="28"/>
          <w:szCs w:val="28"/>
        </w:rPr>
        <w:t xml:space="preserve">Мотовилихинский район, б. Гагарина, д. 30б.</w:t>
      </w:r>
      <w:r>
        <w:rPr>
          <w:sz w:val="28"/>
          <w:szCs w:val="28"/>
          <w:highlight w:val="none"/>
        </w:rPr>
      </w:r>
      <w:r>
        <w:rPr>
          <w:sz w:val="32"/>
          <w:szCs w:val="32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 xml:space="preserve">п</w:t>
      </w:r>
      <w:r>
        <w:rPr>
          <w:sz w:val="28"/>
          <w:szCs w:val="28"/>
          <w:shd w:val="clear" w:color="auto" w:fill="ffffff"/>
        </w:rPr>
        <w:t xml:space="preserve">ункт</w:t>
      </w:r>
      <w:r>
        <w:rPr>
          <w:sz w:val="28"/>
          <w:szCs w:val="28"/>
          <w:shd w:val="clear" w:color="auto" w:fill="ffffff"/>
        </w:rPr>
        <w:t xml:space="preserve">ами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17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</w:t>
      </w:r>
      <w:r>
        <w:rPr>
          <w:sz w:val="28"/>
          <w:szCs w:val="32"/>
          <w:lang w:val="en-US" w:eastAsia="en-US"/>
        </w:rPr>
        <w:t xml:space="preserve">риказа</w:t>
      </w:r>
      <w:r>
        <w:rPr>
          <w:sz w:val="28"/>
          <w:szCs w:val="32"/>
          <w:lang w:val="en-US" w:eastAsia="en-US"/>
        </w:rPr>
        <w:t xml:space="preserve"> ФАС России от 21 марта 2023</w:t>
      </w:r>
      <w:r>
        <w:rPr>
          <w:sz w:val="28"/>
          <w:szCs w:val="32"/>
          <w:lang w:eastAsia="en-US"/>
        </w:rPr>
        <w:t xml:space="preserve"> г. </w:t>
        <w:br w:type="textWrapping" w:clear="all"/>
      </w:r>
      <w:r>
        <w:rPr>
          <w:sz w:val="28"/>
          <w:szCs w:val="32"/>
          <w:lang w:val="en-US" w:eastAsia="en-US"/>
        </w:rPr>
        <w:t xml:space="preserve">№ 147/23 </w:t>
      </w:r>
      <w:r>
        <w:rPr>
          <w:sz w:val="28"/>
          <w:szCs w:val="28"/>
          <w:shd w:val="clear" w:color="auto" w:fill="ffffff"/>
        </w:rPr>
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"https://pandia.ru/text/category/doveritelmznoe_upravlenie/" \o "Доверительное управление"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  <w:shd w:val="clear" w:color="auto" w:fill="ffffff"/>
        </w:rPr>
        <w:t xml:space="preserve">доверительного правления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shd w:val="clear" w:color="auto" w:fill="ffffff"/>
        </w:rPr>
        <w:t xml:space="preserve"> 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в форме конкурса»</w:t>
      </w:r>
      <w:r>
        <w:rPr>
          <w:sz w:val="28"/>
          <w:szCs w:val="28"/>
          <w:shd w:val="clear" w:color="auto" w:fill="ffffff"/>
        </w:rPr>
        <w:t xml:space="preserve"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связи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 </w:t>
      </w:r>
      <w:r>
        <w:rPr>
          <w:color w:val="000000"/>
          <w:sz w:val="28"/>
          <w:szCs w:val="28"/>
          <w:shd w:val="clear" w:color="auto" w:fill="ffffff"/>
        </w:rPr>
        <w:t xml:space="preserve">уклонением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32"/>
          <w:lang w:eastAsia="en-US"/>
        </w:rPr>
        <w:t xml:space="preserve">победителя </w:t>
      </w:r>
      <w:r>
        <w:rPr>
          <w:sz w:val="28"/>
          <w:szCs w:val="32"/>
          <w:lang w:val="en-US" w:eastAsia="en-US"/>
        </w:rPr>
        <w:t xml:space="preserve">аукцион</w:t>
      </w:r>
      <w:r>
        <w:rPr>
          <w:sz w:val="28"/>
          <w:szCs w:val="32"/>
          <w:lang w:eastAsia="en-US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 заключения договора аренды муниципального имущества,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32"/>
          <w:szCs w:val="32"/>
          <w:shd w:val="clear" w:color="auto" w:fill="ffffff"/>
        </w:rPr>
      </w:r>
      <w:r>
        <w:rPr>
          <w:b/>
          <w:color w:val="000000"/>
          <w:sz w:val="28"/>
          <w:szCs w:val="28"/>
          <w:highlight w:val="none"/>
          <w:shd w:val="clear" w:color="auto" w:fill="ffffff"/>
        </w:rPr>
      </w:r>
      <w:r>
        <w:rPr>
          <w:b/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32"/>
          <w:szCs w:val="32"/>
          <w:shd w:val="clear" w:color="auto" w:fill="ffffff"/>
        </w:rPr>
      </w:r>
    </w:p>
    <w:p>
      <w:pPr>
        <w:pStyle w:val="888"/>
        <w:ind w:firstLine="708"/>
        <w:jc w:val="both"/>
        <w:spacing w:line="276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комиссия решила:</w:t>
      </w:r>
      <w:r>
        <w:rPr>
          <w:b/>
          <w:bCs/>
          <w:sz w:val="28"/>
          <w:szCs w:val="28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888"/>
        <w:ind w:firstLine="709"/>
        <w:jc w:val="both"/>
        <w:rPr>
          <w:bCs/>
          <w:sz w:val="32"/>
          <w:szCs w:val="32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признать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идивидуального предпринимателя </w:t>
      </w:r>
      <w:r>
        <w:rPr>
          <w:bCs/>
          <w:sz w:val="28"/>
          <w:szCs w:val="28"/>
        </w:rPr>
        <w:t xml:space="preserve">Губанова Андрея Викторовича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уклонивш</w:t>
      </w:r>
      <w:r>
        <w:rPr>
          <w:color w:val="000000"/>
          <w:sz w:val="28"/>
          <w:szCs w:val="28"/>
          <w:shd w:val="clear" w:color="auto" w:fill="ffffff"/>
        </w:rPr>
        <w:t xml:space="preserve">имся от заключения договора аренды муниципального имущества.</w:t>
      </w:r>
      <w:r>
        <w:rPr>
          <w:bCs/>
          <w:sz w:val="28"/>
          <w:szCs w:val="28"/>
        </w:rPr>
      </w:r>
      <w:r>
        <w:rPr>
          <w:bCs/>
          <w:sz w:val="32"/>
          <w:szCs w:val="32"/>
        </w:rPr>
      </w:r>
    </w:p>
    <w:p>
      <w:pPr>
        <w:pStyle w:val="888"/>
        <w:jc w:val="both"/>
        <w:rPr>
          <w:sz w:val="32"/>
          <w:szCs w:val="36"/>
        </w:rPr>
      </w:pPr>
      <w:r>
        <w:rPr>
          <w:sz w:val="28"/>
          <w:szCs w:val="32"/>
        </w:rPr>
      </w:r>
      <w:r>
        <w:rPr>
          <w:sz w:val="28"/>
          <w:szCs w:val="32"/>
        </w:rPr>
      </w:r>
      <w:r>
        <w:rPr>
          <w:sz w:val="32"/>
          <w:szCs w:val="36"/>
        </w:rPr>
      </w:r>
    </w:p>
    <w:p>
      <w:pPr>
        <w:pStyle w:val="888"/>
        <w:jc w:val="both"/>
        <w:rPr>
          <w:sz w:val="28"/>
          <w:szCs w:val="28"/>
        </w:rPr>
      </w:pPr>
      <w:r>
        <w:rPr>
          <w:sz w:val="28"/>
          <w:szCs w:val="32"/>
        </w:rPr>
        <w:t xml:space="preserve">Председатель комиссии </w:t>
        <w:tab/>
        <w:tab/>
        <w:tab/>
        <w:tab/>
        <w:tab/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 xml:space="preserve">О.В. Кичко</w:t>
        <w:tab/>
      </w:r>
      <w:r>
        <w:rPr>
          <w:sz w:val="28"/>
          <w:szCs w:val="32"/>
        </w:rPr>
        <w:tab/>
        <w:t xml:space="preserve">  </w:t>
      </w:r>
      <w:r>
        <w:rPr>
          <w:sz w:val="28"/>
          <w:szCs w:val="32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32"/>
          <w:highlight w:val="none"/>
        </w:rPr>
      </w:r>
      <w:r>
        <w:rPr>
          <w:sz w:val="28"/>
          <w:szCs w:val="32"/>
          <w:highlight w:val="none"/>
        </w:rPr>
      </w:r>
      <w:r>
        <w:rPr>
          <w:sz w:val="28"/>
          <w:szCs w:val="28"/>
        </w:rPr>
      </w:r>
    </w:p>
    <w:p>
      <w:pPr>
        <w:jc w:val="both"/>
        <w:rPr>
          <w:sz w:val="32"/>
          <w:szCs w:val="32"/>
          <w:highlight w:val="none"/>
        </w:rPr>
      </w:pPr>
      <w:r>
        <w:rPr>
          <w:sz w:val="28"/>
          <w:szCs w:val="32"/>
          <w:highlight w:val="none"/>
        </w:rPr>
        <w:t xml:space="preserve">Секретарь комиссии </w:t>
        <w:tab/>
        <w:tab/>
        <w:tab/>
        <w:tab/>
        <w:tab/>
        <w:tab/>
        <w:tab/>
        <w:tab/>
        <w:t xml:space="preserve">О.И. Павлова</w:t>
      </w:r>
      <w:r>
        <w:rPr>
          <w:sz w:val="28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jc w:val="both"/>
        <w:rPr>
          <w:sz w:val="32"/>
          <w:szCs w:val="32"/>
          <w:highlight w:val="none"/>
        </w:rPr>
      </w:pPr>
      <w:r>
        <w:rPr>
          <w:sz w:val="28"/>
          <w:szCs w:val="32"/>
          <w:highlight w:val="none"/>
        </w:rPr>
      </w:r>
      <w:r>
        <w:rPr>
          <w:sz w:val="28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jc w:val="both"/>
        <w:rPr>
          <w:sz w:val="32"/>
          <w:szCs w:val="32"/>
          <w:highlight w:val="none"/>
        </w:rPr>
      </w:pPr>
      <w:r>
        <w:rPr>
          <w:sz w:val="28"/>
          <w:szCs w:val="32"/>
        </w:rPr>
        <w:t xml:space="preserve">Члены комиссии </w:t>
        <w:tab/>
        <w:tab/>
        <w:tab/>
        <w:tab/>
        <w:tab/>
        <w:tab/>
        <w:tab/>
        <w:tab/>
        <w:tab/>
      </w:r>
      <w:r>
        <w:rPr>
          <w:sz w:val="28"/>
          <w:szCs w:val="32"/>
        </w:rPr>
        <w:t xml:space="preserve">М.</w:t>
      </w:r>
      <w:r>
        <w:rPr>
          <w:sz w:val="28"/>
          <w:szCs w:val="32"/>
        </w:rPr>
        <w:t xml:space="preserve">С. </w:t>
      </w:r>
      <w:r>
        <w:rPr>
          <w:sz w:val="28"/>
          <w:szCs w:val="32"/>
        </w:rPr>
        <w:t xml:space="preserve">Нестерова</w:t>
      </w:r>
      <w:r>
        <w:rPr>
          <w:sz w:val="32"/>
          <w:szCs w:val="32"/>
          <w:highlight w:val="none"/>
        </w:rPr>
      </w:r>
    </w:p>
    <w:p>
      <w:pPr>
        <w:ind w:left="7080" w:firstLine="708"/>
        <w:rPr>
          <w:sz w:val="28"/>
          <w:szCs w:val="28"/>
        </w:rPr>
      </w:pPr>
      <w:r>
        <w:rPr>
          <w:sz w:val="28"/>
          <w:szCs w:val="32"/>
          <w:highlight w:val="none"/>
        </w:rPr>
      </w:r>
      <w:r>
        <w:rPr>
          <w:sz w:val="28"/>
          <w:szCs w:val="32"/>
          <w:highlight w:val="none"/>
        </w:rPr>
      </w:r>
      <w:r>
        <w:rPr>
          <w:sz w:val="28"/>
          <w:szCs w:val="28"/>
        </w:rPr>
      </w:r>
    </w:p>
    <w:p>
      <w:pPr>
        <w:pStyle w:val="888"/>
        <w:ind w:left="7080" w:firstLine="708"/>
        <w:rPr>
          <w:sz w:val="32"/>
          <w:szCs w:val="32"/>
          <w:highlight w:val="none"/>
        </w:rPr>
      </w:pPr>
      <w:r>
        <w:rPr>
          <w:sz w:val="28"/>
          <w:szCs w:val="32"/>
        </w:rPr>
        <w:t xml:space="preserve">С.В. Удавихина </w:t>
      </w:r>
      <w:r>
        <w:rPr>
          <w:sz w:val="28"/>
          <w:szCs w:val="28"/>
          <w:highlight w:val="none"/>
        </w:rPr>
      </w:r>
      <w:r>
        <w:rPr>
          <w:sz w:val="32"/>
          <w:szCs w:val="32"/>
          <w:highlight w:val="none"/>
        </w:rPr>
      </w:r>
    </w:p>
    <w:p>
      <w:pPr>
        <w:ind w:left="7080" w:firstLine="708"/>
        <w:jc w:val="both"/>
        <w:rPr>
          <w:sz w:val="32"/>
          <w:szCs w:val="32"/>
          <w:highlight w:val="none"/>
        </w:rPr>
      </w:pPr>
      <w:r>
        <w:rPr>
          <w:sz w:val="28"/>
          <w:szCs w:val="32"/>
          <w:highlight w:val="none"/>
        </w:rPr>
      </w:r>
      <w:r>
        <w:rPr>
          <w:sz w:val="28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pStyle w:val="888"/>
        <w:ind w:left="7080" w:firstLine="708"/>
        <w:jc w:val="both"/>
        <w:rPr>
          <w:sz w:val="32"/>
          <w:szCs w:val="32"/>
          <w:highlight w:val="none"/>
        </w:rPr>
      </w:pPr>
      <w:r>
        <w:rPr>
          <w:sz w:val="28"/>
          <w:szCs w:val="32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32"/>
          <w:szCs w:val="32"/>
          <w:highlight w:val="none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357" w:right="567" w:bottom="454" w:left="1418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Tahoma">
    <w:panose1 w:val="020B060603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904"/>
      </w:rPr>
      <w:framePr w:wrap="around" w:vAnchor="text" w:hAnchor="margin" w:xAlign="right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separate"/>
    </w:r>
    <w:r>
      <w:rPr>
        <w:rStyle w:val="904"/>
      </w:rPr>
      <w:t xml:space="preserve">1</w: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897"/>
      <w:ind w:right="360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904"/>
      </w:rPr>
      <w:framePr w:wrap="around" w:vAnchor="text" w:hAnchor="margin" w:xAlign="right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89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755" w:hanging="109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55" w:hanging="109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109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55" w:hanging="109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955" w:hanging="109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560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rPr>
      <w:sz w:val="24"/>
      <w:szCs w:val="24"/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jc w:val="center"/>
      <w:keepNext/>
      <w:outlineLvl w:val="0"/>
    </w:pPr>
    <w:rPr>
      <w:b/>
      <w:bCs/>
      <w:szCs w:val="20"/>
    </w:rPr>
  </w:style>
  <w:style w:type="paragraph" w:styleId="890">
    <w:name w:val="Заголовок 3"/>
    <w:basedOn w:val="888"/>
    <w:next w:val="888"/>
    <w:link w:val="88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91">
    <w:name w:val="Основной шрифт абзаца"/>
    <w:next w:val="891"/>
    <w:link w:val="888"/>
    <w:semiHidden/>
  </w:style>
  <w:style w:type="table" w:styleId="892">
    <w:name w:val="Обычная таблица"/>
    <w:next w:val="892"/>
    <w:link w:val="888"/>
    <w:semiHidden/>
    <w:tblPr/>
  </w:style>
  <w:style w:type="numbering" w:styleId="893">
    <w:name w:val="Нет списка"/>
    <w:next w:val="893"/>
    <w:link w:val="888"/>
    <w:semiHidden/>
  </w:style>
  <w:style w:type="paragraph" w:styleId="894">
    <w:name w:val="Основной текст с отступом 2"/>
    <w:basedOn w:val="888"/>
    <w:next w:val="894"/>
    <w:link w:val="888"/>
    <w:pPr>
      <w:ind w:left="4962" w:hanging="4395"/>
      <w:jc w:val="both"/>
    </w:pPr>
    <w:rPr>
      <w:szCs w:val="20"/>
    </w:rPr>
  </w:style>
  <w:style w:type="paragraph" w:styleId="895">
    <w:name w:val="Текст"/>
    <w:basedOn w:val="888"/>
    <w:next w:val="895"/>
    <w:link w:val="908"/>
    <w:rPr>
      <w:rFonts w:ascii="Courier New" w:hAnsi="Courier New"/>
      <w:sz w:val="20"/>
      <w:szCs w:val="20"/>
      <w:lang w:val="en-US" w:eastAsia="en-US"/>
    </w:rPr>
  </w:style>
  <w:style w:type="paragraph" w:styleId="896">
    <w:name w:val="Основной текст с отступом 3"/>
    <w:basedOn w:val="888"/>
    <w:next w:val="896"/>
    <w:link w:val="888"/>
    <w:pPr>
      <w:ind w:left="5610"/>
    </w:pPr>
  </w:style>
  <w:style w:type="paragraph" w:styleId="897">
    <w:name w:val="Нижний колонтитул"/>
    <w:basedOn w:val="888"/>
    <w:next w:val="897"/>
    <w:link w:val="888"/>
    <w:pPr>
      <w:tabs>
        <w:tab w:val="center" w:pos="4677" w:leader="none"/>
        <w:tab w:val="right" w:pos="9355" w:leader="none"/>
      </w:tabs>
    </w:pPr>
  </w:style>
  <w:style w:type="paragraph" w:styleId="898">
    <w:name w:val="Основной текст с отступом"/>
    <w:basedOn w:val="888"/>
    <w:next w:val="898"/>
    <w:link w:val="910"/>
    <w:pPr>
      <w:ind w:left="283"/>
      <w:spacing w:after="120"/>
    </w:pPr>
  </w:style>
  <w:style w:type="paragraph" w:styleId="899">
    <w:name w:val="Основной текст"/>
    <w:basedOn w:val="888"/>
    <w:next w:val="899"/>
    <w:link w:val="888"/>
    <w:pPr>
      <w:jc w:val="right"/>
    </w:pPr>
    <w:rPr>
      <w:sz w:val="28"/>
    </w:rPr>
  </w:style>
  <w:style w:type="paragraph" w:styleId="900">
    <w:name w:val="Основной текст 2"/>
    <w:basedOn w:val="888"/>
    <w:next w:val="900"/>
    <w:link w:val="909"/>
    <w:pPr>
      <w:spacing w:after="120" w:line="480" w:lineRule="auto"/>
    </w:pPr>
    <w:rPr>
      <w:lang w:val="en-US" w:eastAsia="en-US"/>
    </w:rPr>
  </w:style>
  <w:style w:type="paragraph" w:styleId="901">
    <w:name w:val="Основной текст 3"/>
    <w:basedOn w:val="888"/>
    <w:next w:val="901"/>
    <w:link w:val="888"/>
    <w:pPr>
      <w:spacing w:after="120"/>
    </w:pPr>
    <w:rPr>
      <w:sz w:val="16"/>
      <w:szCs w:val="16"/>
    </w:rPr>
  </w:style>
  <w:style w:type="table" w:styleId="902">
    <w:name w:val="Сетка таблицы"/>
    <w:basedOn w:val="892"/>
    <w:next w:val="902"/>
    <w:link w:val="888"/>
    <w:tblPr/>
  </w:style>
  <w:style w:type="paragraph" w:styleId="903">
    <w:name w:val="Текст выноски"/>
    <w:basedOn w:val="888"/>
    <w:next w:val="903"/>
    <w:link w:val="888"/>
    <w:semiHidden/>
    <w:rPr>
      <w:rFonts w:ascii="Tahoma" w:hAnsi="Tahoma" w:cs="Tahoma"/>
      <w:sz w:val="16"/>
      <w:szCs w:val="16"/>
    </w:rPr>
  </w:style>
  <w:style w:type="character" w:styleId="904">
    <w:name w:val="Номер страницы"/>
    <w:basedOn w:val="891"/>
    <w:next w:val="904"/>
    <w:link w:val="888"/>
  </w:style>
  <w:style w:type="paragraph" w:styleId="905">
    <w:name w:val="Название"/>
    <w:basedOn w:val="888"/>
    <w:next w:val="905"/>
    <w:link w:val="888"/>
    <w:qFormat/>
    <w:pPr>
      <w:ind w:firstLine="567"/>
      <w:jc w:val="center"/>
    </w:pPr>
    <w:rPr>
      <w:b/>
      <w:szCs w:val="20"/>
    </w:rPr>
  </w:style>
  <w:style w:type="paragraph" w:styleId="906">
    <w:name w:val=" Знак Знак Знак Знак Знак Знак Знак Знак Знак Знак Знак Знак"/>
    <w:basedOn w:val="888"/>
    <w:next w:val="906"/>
    <w:link w:val="888"/>
    <w:rPr>
      <w:rFonts w:ascii="Verdana" w:hAnsi="Verdana" w:cs="Verdana"/>
      <w:sz w:val="20"/>
      <w:szCs w:val="20"/>
      <w:lang w:val="en-US" w:eastAsia="en-US"/>
    </w:rPr>
  </w:style>
  <w:style w:type="paragraph" w:styleId="907">
    <w:name w:val="Знак Знак Знак Знак Знак Знак Знак Знак Знак Знак Знак Знак"/>
    <w:basedOn w:val="888"/>
    <w:next w:val="907"/>
    <w:link w:val="888"/>
    <w:rPr>
      <w:rFonts w:ascii="Verdana" w:hAnsi="Verdana" w:cs="Verdana"/>
      <w:sz w:val="20"/>
      <w:szCs w:val="20"/>
      <w:lang w:val="en-US" w:eastAsia="en-US"/>
    </w:rPr>
  </w:style>
  <w:style w:type="character" w:styleId="908">
    <w:name w:val="Текст Знак"/>
    <w:next w:val="908"/>
    <w:link w:val="895"/>
    <w:rPr>
      <w:rFonts w:ascii="Courier New" w:hAnsi="Courier New"/>
    </w:rPr>
  </w:style>
  <w:style w:type="character" w:styleId="909">
    <w:name w:val="Основной текст 2 Знак"/>
    <w:next w:val="909"/>
    <w:link w:val="900"/>
    <w:rPr>
      <w:sz w:val="24"/>
      <w:szCs w:val="24"/>
    </w:rPr>
  </w:style>
  <w:style w:type="character" w:styleId="910">
    <w:name w:val="Основной текст с отступом Знак"/>
    <w:next w:val="910"/>
    <w:link w:val="898"/>
    <w:rPr>
      <w:sz w:val="24"/>
      <w:szCs w:val="24"/>
    </w:rPr>
  </w:style>
  <w:style w:type="character" w:styleId="911">
    <w:name w:val="Гиперссылка"/>
    <w:next w:val="911"/>
    <w:link w:val="888"/>
    <w:rPr>
      <w:color w:val="0563c1"/>
      <w:u w:val="single"/>
    </w:rPr>
  </w:style>
  <w:style w:type="paragraph" w:styleId="912">
    <w:name w:val="Обычный (веб)"/>
    <w:basedOn w:val="888"/>
    <w:next w:val="912"/>
    <w:link w:val="888"/>
  </w:style>
  <w:style w:type="character" w:styleId="913" w:default="1">
    <w:name w:val="Default Paragraph Font"/>
    <w:uiPriority w:val="1"/>
    <w:semiHidden/>
    <w:unhideWhenUsed/>
  </w:style>
  <w:style w:type="numbering" w:styleId="914" w:default="1">
    <w:name w:val="No List"/>
    <w:uiPriority w:val="99"/>
    <w:semiHidden/>
    <w:unhideWhenUsed/>
  </w:style>
  <w:style w:type="table" w:styleId="9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</dc:creator>
  <cp:revision>6</cp:revision>
  <dcterms:created xsi:type="dcterms:W3CDTF">2024-06-19T06:49:00Z</dcterms:created>
  <dcterms:modified xsi:type="dcterms:W3CDTF">2024-08-27T10:03:32Z</dcterms:modified>
  <cp:version>1048576</cp:version>
</cp:coreProperties>
</file>