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8"/>
        <w:numPr>
          <w:ilvl w:val="0"/>
          <w:numId w:val="0"/>
        </w:numPr>
        <w:ind w:left="0" w:firstLine="0"/>
        <w:spacing w:line="280" w:lineRule="exact"/>
        <w:outlineLvl w:val="0"/>
      </w:pPr>
      <w:r/>
      <w:r/>
    </w:p>
    <w:p>
      <w:pPr>
        <w:pStyle w:val="788"/>
        <w:numPr>
          <w:ilvl w:val="0"/>
          <w:numId w:val="0"/>
        </w:numPr>
        <w:ind w:left="0" w:firstLine="0"/>
        <w:spacing w:line="280" w:lineRule="exact"/>
        <w:rPr>
          <w:highlight w:val="none"/>
        </w:rPr>
        <w:outlineLvl w:val="0"/>
      </w:pPr>
      <w:r>
        <w:rPr>
          <w:sz w:val="28"/>
        </w:rPr>
        <w:tab/>
      </w:r>
      <w:r>
        <w:t xml:space="preserve">        </w:t>
      </w:r>
      <w:r>
        <w:rPr>
          <w:highlight w:val="none"/>
        </w:rPr>
      </w:r>
    </w:p>
    <w:p>
      <w:pPr>
        <w:pStyle w:val="747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22"/>
        <w:numPr>
          <w:ilvl w:val="0"/>
          <w:numId w:val="0"/>
        </w:numPr>
        <w:ind w:left="0" w:firstLine="0"/>
        <w:spacing w:line="28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ПРОТОКОЛ   </w:t>
      </w:r>
      <w:r>
        <w:rPr>
          <w:sz w:val="28"/>
          <w:szCs w:val="28"/>
        </w:rPr>
      </w:r>
    </w:p>
    <w:p>
      <w:pPr>
        <w:pStyle w:val="822"/>
        <w:numPr>
          <w:ilvl w:val="0"/>
          <w:numId w:val="0"/>
        </w:numPr>
        <w:ind w:left="0" w:firstLine="0"/>
        <w:spacing w:line="280" w:lineRule="exact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 признании аукциона на право заключения договоров аренды муниципального имущества несостоявшимся</w:t>
      </w:r>
      <w:r>
        <w:rPr>
          <w:sz w:val="28"/>
          <w:szCs w:val="28"/>
        </w:rPr>
      </w:r>
    </w:p>
    <w:p>
      <w:pPr>
        <w:pStyle w:val="747"/>
        <w:jc w:val="both"/>
        <w:spacing w:before="0" w:after="12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4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Адрес электронной площадки: </w:t>
      </w:r>
      <w:r>
        <w:rPr>
          <w:sz w:val="28"/>
          <w:szCs w:val="28"/>
        </w:rPr>
        <w:t xml:space="preserve">универсальная торговая платформа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АО «Сбербанк-АСТ», размещенная на сайте http://utp.sberbank-ast.ru в сети Интернет (торговая секция «Приватизация, аренда и продажа прав»).</w:t>
      </w:r>
      <w:r>
        <w:rPr>
          <w:sz w:val="28"/>
          <w:szCs w:val="28"/>
        </w:rPr>
      </w:r>
    </w:p>
    <w:p>
      <w:pPr>
        <w:pStyle w:val="747"/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 электронного аукциона: </w:t>
      </w:r>
      <w:r>
        <w:rPr>
          <w:b w:val="0"/>
          <w:bCs w:val="0"/>
          <w:sz w:val="28"/>
          <w:szCs w:val="28"/>
        </w:rPr>
        <w:t xml:space="preserve">22.</w:t>
      </w:r>
      <w:r>
        <w:rPr>
          <w:sz w:val="28"/>
          <w:szCs w:val="28"/>
        </w:rPr>
        <w:t xml:space="preserve">10.2024</w:t>
      </w:r>
      <w:r>
        <w:rPr>
          <w:sz w:val="28"/>
          <w:szCs w:val="28"/>
        </w:rPr>
      </w:r>
    </w:p>
    <w:p>
      <w:pPr>
        <w:pStyle w:val="747"/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 электронного аукциона:</w:t>
      </w:r>
      <w:r>
        <w:rPr>
          <w:sz w:val="28"/>
          <w:szCs w:val="28"/>
        </w:rPr>
        <w:t xml:space="preserve"> 09:00 по местному времени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(07:00 МСК).</w:t>
      </w:r>
      <w:r>
        <w:rPr>
          <w:sz w:val="28"/>
          <w:szCs w:val="28"/>
        </w:rPr>
      </w:r>
    </w:p>
    <w:p>
      <w:pPr>
        <w:pStyle w:val="747"/>
        <w:jc w:val="both"/>
        <w:spacing w:before="0" w:after="12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7"/>
        <w:jc w:val="both"/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22.10.2024 </w:t>
      </w:r>
      <w:r>
        <w:rPr>
          <w:sz w:val="28"/>
          <w:szCs w:val="28"/>
        </w:rPr>
      </w:r>
    </w:p>
    <w:p>
      <w:pPr>
        <w:pStyle w:val="747"/>
        <w:jc w:val="both"/>
        <w:spacing w:before="0" w:after="12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Председатель комиссии: Меденникова С.В., заместитель начальника управления </w:t>
        <w:br/>
        <w:t xml:space="preserve">по распоряжению муниципальным имуществом – начальник отдела </w:t>
        <w:br/>
        <w:t xml:space="preserve">по распоряжению муниципальным имуществом. </w:t>
      </w:r>
      <w:r>
        <w:rPr>
          <w:sz w:val="28"/>
          <w:szCs w:val="28"/>
          <w:highlight w:val="none"/>
        </w:rPr>
      </w:r>
    </w:p>
    <w:p>
      <w:pPr>
        <w:pStyle w:val="74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747"/>
        <w:ind w:left="2880" w:hanging="288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Секретарь комиссии: Павлова О.И., консультант отдела по распоряжению</w:t>
      </w:r>
      <w:r>
        <w:rPr>
          <w:sz w:val="28"/>
          <w:szCs w:val="28"/>
          <w:highlight w:val="none"/>
        </w:rPr>
      </w:r>
    </w:p>
    <w:p>
      <w:pPr>
        <w:pStyle w:val="747"/>
        <w:ind w:left="212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имуществом.</w:t>
      </w:r>
      <w:r>
        <w:rPr>
          <w:sz w:val="28"/>
          <w:szCs w:val="28"/>
          <w:highlight w:val="none"/>
        </w:rPr>
      </w:r>
    </w:p>
    <w:p>
      <w:pPr>
        <w:pStyle w:val="747"/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left="2880" w:hanging="288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Члены комиссии: Доценко Е.В., консультант отдела по распоряжению</w:t>
      </w:r>
      <w:r>
        <w:rPr>
          <w:sz w:val="28"/>
          <w:szCs w:val="28"/>
          <w:highlight w:val="none"/>
        </w:rPr>
      </w:r>
    </w:p>
    <w:p>
      <w:pPr>
        <w:pStyle w:val="747"/>
        <w:ind w:left="212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имуществом;</w:t>
      </w:r>
      <w:r>
        <w:rPr>
          <w:sz w:val="28"/>
          <w:szCs w:val="28"/>
          <w:highlight w:val="none"/>
        </w:rPr>
      </w:r>
    </w:p>
    <w:p>
      <w:pPr>
        <w:pStyle w:val="747"/>
        <w:ind w:left="2880" w:right="0" w:hanging="754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Нестерова М.С., консультант отдела по распоряжению</w:t>
      </w:r>
      <w:r>
        <w:rPr>
          <w:sz w:val="28"/>
          <w:szCs w:val="28"/>
          <w:highlight w:val="none"/>
        </w:rPr>
      </w:r>
    </w:p>
    <w:p>
      <w:pPr>
        <w:pStyle w:val="747"/>
        <w:ind w:left="212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имуществом;</w:t>
      </w:r>
      <w:r>
        <w:rPr>
          <w:sz w:val="28"/>
          <w:szCs w:val="28"/>
          <w:highlight w:val="none"/>
        </w:rPr>
      </w:r>
    </w:p>
    <w:p>
      <w:pPr>
        <w:pStyle w:val="747"/>
        <w:ind w:left="2880" w:right="0" w:hanging="754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Селезнева Е.Ю., консультант отдела по распоряжению</w:t>
      </w:r>
      <w:r>
        <w:rPr>
          <w:sz w:val="28"/>
          <w:szCs w:val="28"/>
          <w:highlight w:val="none"/>
        </w:rPr>
      </w:r>
    </w:p>
    <w:p>
      <w:pPr>
        <w:pStyle w:val="747"/>
        <w:ind w:left="212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имуществом;</w:t>
      </w:r>
      <w:r>
        <w:rPr>
          <w:sz w:val="28"/>
          <w:szCs w:val="28"/>
          <w:highlight w:val="none"/>
        </w:rPr>
      </w:r>
    </w:p>
    <w:p>
      <w:pPr>
        <w:pStyle w:val="747"/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Удавихина С.В., консультант отдела по распоряжению муниципальным имуществом управления по распоряжению муниципальным имуществом;</w:t>
      </w:r>
      <w:r>
        <w:rPr>
          <w:sz w:val="28"/>
          <w:szCs w:val="28"/>
        </w:rPr>
      </w:r>
    </w:p>
    <w:p>
      <w:pPr>
        <w:pStyle w:val="747"/>
        <w:ind w:left="2880" w:hanging="7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Четина Ю.И., заместитель начальника отдела по распоряжению</w:t>
      </w:r>
      <w:r>
        <w:rPr>
          <w:sz w:val="28"/>
          <w:szCs w:val="28"/>
        </w:rPr>
      </w:r>
    </w:p>
    <w:p>
      <w:pPr>
        <w:pStyle w:val="747"/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имуществом управления по распоряжению муниципальным имуществом.</w:t>
      </w:r>
      <w:r>
        <w:rPr>
          <w:sz w:val="28"/>
          <w:szCs w:val="28"/>
        </w:rPr>
      </w:r>
    </w:p>
    <w:p>
      <w:pPr>
        <w:pStyle w:val="747"/>
        <w:ind w:left="0"/>
        <w:jc w:val="both"/>
        <w:rPr>
          <w:sz w:val="28"/>
          <w:szCs w:val="28"/>
        </w:rPr>
      </w:pPr>
      <w:r>
        <w:rPr>
          <w:szCs w:val="28"/>
        </w:rPr>
      </w:r>
      <w:r>
        <w:rPr>
          <w:sz w:val="28"/>
          <w:szCs w:val="28"/>
        </w:rPr>
      </w:r>
    </w:p>
    <w:p>
      <w:pPr>
        <w:pStyle w:val="816"/>
        <w:ind w:left="0"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Комиссия установила, что по окончании срока подачи заявок на участие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аукционе на право заключения договоров аренды муниципального имущества, назначенном на 22.10.2024 (процедура № </w:t>
      </w:r>
      <w:r>
        <w:rPr>
          <w:sz w:val="28"/>
          <w:szCs w:val="28"/>
          <w:lang w:val="ru-RU" w:eastAsia="ru-RU" w:bidi="ar-SA"/>
        </w:rPr>
        <w:t xml:space="preserve">SBR012-2409260015</w:t>
      </w:r>
      <w:r>
        <w:rPr>
          <w:sz w:val="28"/>
          <w:szCs w:val="28"/>
        </w:rPr>
        <w:t xml:space="preserve">):</w:t>
      </w:r>
      <w:r>
        <w:rPr>
          <w:sz w:val="28"/>
          <w:szCs w:val="28"/>
        </w:rPr>
      </w:r>
    </w:p>
    <w:p>
      <w:pPr>
        <w:pStyle w:val="747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817"/>
        <w:jc w:val="both"/>
        <w:spacing w:before="0"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Лот № 1. </w:t>
      </w:r>
      <w:r>
        <w:rPr>
          <w:b/>
          <w:sz w:val="28"/>
          <w:szCs w:val="28"/>
          <w:lang w:val="ru-RU"/>
        </w:rPr>
      </w:r>
    </w:p>
    <w:p>
      <w:pPr>
        <w:pStyle w:val="747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Размер  </w:t>
      </w:r>
      <w:r>
        <w:rPr>
          <w:bCs/>
          <w:sz w:val="28"/>
          <w:szCs w:val="28"/>
          <w:lang w:val="ru-RU" w:eastAsia="ru-RU" w:bidi="ar-SA"/>
        </w:rPr>
        <w:t xml:space="preserve">годового платежа за право владения или пользования – арендная плата по договору (без учета НДС) за нежилые помещения площадью 302,4 кв.м </w:t>
      </w: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bCs/>
          <w:sz w:val="28"/>
          <w:szCs w:val="28"/>
          <w:lang w:val="ru-RU" w:eastAsia="ru-RU" w:bidi="ar-SA"/>
        </w:rPr>
        <w:t xml:space="preserve">(кадастровый номер 59:01:3810197:271) в подвале жилого дома по адресу:                    г. Пермь, Орджоникидзевский район, ул. Генерала Черняховского, д. 21.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тем, что на участие в аукционе по лоту № 1 не подано ни одной заявки, аукцион по данному лоту признан несостоявшимся.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747"/>
        <w:ind w:firstLine="709"/>
        <w:jc w:val="both"/>
        <w:spacing w:line="276" w:lineRule="auto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817"/>
        <w:jc w:val="both"/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17"/>
        <w:jc w:val="both"/>
        <w:spacing w:before="0" w:after="0"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17"/>
        <w:jc w:val="both"/>
        <w:spacing w:before="0" w:after="0"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 xml:space="preserve">2</w:t>
      </w:r>
      <w:r>
        <w:rPr>
          <w:b/>
          <w:sz w:val="28"/>
          <w:szCs w:val="28"/>
        </w:rPr>
        <w:t xml:space="preserve">. </w:t>
      </w:r>
      <w:r>
        <w:rPr>
          <w:b/>
          <w:bCs/>
          <w:sz w:val="28"/>
          <w:szCs w:val="28"/>
          <w:highlight w:val="none"/>
        </w:rPr>
      </w:r>
    </w:p>
    <w:p>
      <w:pPr>
        <w:pStyle w:val="814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Р</w:t>
      </w:r>
      <w:r>
        <w:rPr>
          <w:rFonts w:ascii="Times New Roman" w:hAnsi="Times New Roman"/>
          <w:bCs/>
          <w:sz w:val="28"/>
          <w:szCs w:val="28"/>
        </w:rPr>
        <w:t xml:space="preserve">азмер  г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одового платежа за право владения или пользования – арендная пл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ата по договору (без учета НДС) за нежилые помещения площадью 18,3 кв.м (в т.ч. 13,0 кв.м – основной, 5,3 кв.м – доля СИП) (кадастровый номер 59:01:4211197:1536) на первом этаже жилого дома по адресу: г. Пермь, Мотовилихинский район, ул. Постаногова, д. 7.</w: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цена – 37 210,00 руб.</w:t>
      </w:r>
      <w:r>
        <w:rPr>
          <w:sz w:val="28"/>
          <w:szCs w:val="28"/>
        </w:rPr>
      </w:r>
    </w:p>
    <w:p>
      <w:pPr>
        <w:pStyle w:val="747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На участие в аукционе  подана одна заявка.</w:t>
      </w:r>
      <w:r>
        <w:rPr>
          <w:sz w:val="28"/>
          <w:szCs w:val="28"/>
          <w:lang w:val="en-US" w:eastAsia="en-US"/>
        </w:rPr>
      </w:r>
    </w:p>
    <w:p>
      <w:pPr>
        <w:pStyle w:val="74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Единственный заявитель – </w:t>
      </w:r>
      <w:r>
        <w:rPr>
          <w:bCs/>
          <w:sz w:val="28"/>
          <w:szCs w:val="28"/>
          <w:lang w:val="ru-RU" w:eastAsia="ru-RU" w:bidi="ar-SA"/>
        </w:rPr>
        <w:t xml:space="preserve">Хазимова Жанна Ромеловна</w:t>
      </w:r>
      <w:r>
        <w:rPr>
          <w:rFonts w:eastAsia="Times New Roman" w:cs="Times New Roman"/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pStyle w:val="747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Заявка на участие в аукционе, поданная единственным заявителем, соответствует требованиям и условиям, предусмотренным документацией об аукционе. </w:t>
      </w:r>
      <w:r>
        <w:rPr>
          <w:sz w:val="28"/>
          <w:szCs w:val="28"/>
          <w:lang w:val="en-US" w:eastAsia="en-US"/>
        </w:rPr>
      </w:r>
    </w:p>
    <w:p>
      <w:pPr>
        <w:pStyle w:val="747"/>
        <w:jc w:val="both"/>
        <w:tabs>
          <w:tab w:val="clear" w:pos="708" w:leader="none"/>
          <w:tab w:val="left" w:pos="709" w:leader="none"/>
        </w:tabs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Единственный заявитель допущен к участию в аукционе и признан единственным участником аукциона.</w:t>
      </w:r>
      <w:r>
        <w:rPr>
          <w:sz w:val="28"/>
          <w:szCs w:val="28"/>
          <w:lang w:val="en-US" w:eastAsia="en-US"/>
        </w:rPr>
      </w:r>
    </w:p>
    <w:p>
      <w:pPr>
        <w:pStyle w:val="747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В связи с тем, что на участие в аукционе по лоту № 2 подана только одна заявка, аукцион по данному лоту признан несостоявшимся.</w:t>
      </w:r>
      <w:r>
        <w:rPr>
          <w:sz w:val="28"/>
          <w:szCs w:val="28"/>
          <w:lang w:val="en-US" w:eastAsia="en-US"/>
        </w:rPr>
      </w:r>
    </w:p>
    <w:p>
      <w:pPr>
        <w:ind w:firstLine="709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highlight w:val="none"/>
          <w:lang w:val="en-US" w:eastAsia="en-US"/>
        </w:rPr>
      </w:r>
      <w:r>
        <w:rPr>
          <w:sz w:val="28"/>
          <w:szCs w:val="28"/>
          <w:highlight w:val="none"/>
          <w:lang w:val="en-US" w:eastAsia="en-US"/>
        </w:rPr>
      </w:r>
    </w:p>
    <w:p>
      <w:pPr>
        <w:pStyle w:val="747"/>
        <w:ind w:firstLine="709"/>
        <w:jc w:val="both"/>
        <w:rPr>
          <w:sz w:val="28"/>
          <w:szCs w:val="28"/>
          <w:highlight w:val="none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В соответствии с пунктом 15  части 1 статьи 17.1 Федерального Закона Российской Федерации от 26.07.2006 № 135-ФЗ «О защите конкуренции», п.1</w:t>
      </w:r>
      <w:r>
        <w:rPr>
          <w:sz w:val="28"/>
          <w:szCs w:val="28"/>
          <w:lang w:eastAsia="en-US"/>
        </w:rPr>
        <w:t xml:space="preserve">2</w:t>
      </w:r>
      <w:r>
        <w:rPr>
          <w:sz w:val="28"/>
          <w:szCs w:val="28"/>
          <w:lang w:val="en-US" w:eastAsia="en-US"/>
        </w:rPr>
        <w:t xml:space="preserve">1 П</w:t>
      </w:r>
      <w:r>
        <w:rPr>
          <w:sz w:val="28"/>
          <w:szCs w:val="28"/>
          <w:lang w:eastAsia="en-US"/>
        </w:rPr>
        <w:t xml:space="preserve">орядка</w:t>
      </w:r>
      <w:r>
        <w:rPr>
          <w:sz w:val="28"/>
          <w:szCs w:val="28"/>
          <w:lang w:val="en-US" w:eastAsia="en-US"/>
        </w:rPr>
        <w:t xml:space="preserve"> проведения конкурсов</w:t>
      </w:r>
      <w:r>
        <w:rPr>
          <w:sz w:val="28"/>
          <w:szCs w:val="28"/>
          <w:lang w:val="en-US" w:eastAsia="en-US"/>
        </w:rPr>
        <w:t xml:space="preserve">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</w:t>
        <w:br/>
        <w:t xml:space="preserve">в отношении государственного или муниципального имущества, утвержденн</w:t>
      </w:r>
      <w:r>
        <w:rPr>
          <w:sz w:val="28"/>
          <w:szCs w:val="28"/>
          <w:lang w:eastAsia="en-US"/>
        </w:rPr>
        <w:t xml:space="preserve">ого</w:t>
      </w:r>
      <w:r>
        <w:rPr>
          <w:sz w:val="28"/>
          <w:szCs w:val="28"/>
          <w:lang w:val="en-US" w:eastAsia="en-US"/>
        </w:rPr>
        <w:t xml:space="preserve"> Приказом ФАС России № </w:t>
      </w:r>
      <w:r>
        <w:rPr>
          <w:sz w:val="28"/>
          <w:szCs w:val="28"/>
          <w:lang w:eastAsia="en-US"/>
        </w:rPr>
        <w:t xml:space="preserve">147/23</w:t>
      </w:r>
      <w:r>
        <w:rPr>
          <w:sz w:val="28"/>
          <w:szCs w:val="28"/>
          <w:lang w:val="en-US" w:eastAsia="en-US"/>
        </w:rPr>
        <w:t xml:space="preserve"> от </w:t>
      </w:r>
      <w:r>
        <w:rPr>
          <w:sz w:val="28"/>
          <w:szCs w:val="28"/>
          <w:lang w:eastAsia="en-US"/>
        </w:rPr>
        <w:t xml:space="preserve">21</w:t>
      </w:r>
      <w:r>
        <w:rPr>
          <w:sz w:val="28"/>
          <w:szCs w:val="28"/>
          <w:lang w:val="en-US" w:eastAsia="en-US"/>
        </w:rPr>
        <w:t xml:space="preserve">.0</w:t>
      </w:r>
      <w:r>
        <w:rPr>
          <w:sz w:val="28"/>
          <w:szCs w:val="28"/>
          <w:lang w:eastAsia="en-US"/>
        </w:rPr>
        <w:t xml:space="preserve">3</w:t>
      </w:r>
      <w:r>
        <w:rPr>
          <w:sz w:val="28"/>
          <w:szCs w:val="28"/>
          <w:lang w:val="en-US" w:eastAsia="en-US"/>
        </w:rPr>
        <w:t xml:space="preserve">.20</w:t>
      </w:r>
      <w:r>
        <w:rPr>
          <w:sz w:val="28"/>
          <w:szCs w:val="28"/>
          <w:lang w:eastAsia="en-US"/>
        </w:rPr>
        <w:t xml:space="preserve">23</w:t>
      </w:r>
      <w:r>
        <w:rPr>
          <w:sz w:val="28"/>
          <w:szCs w:val="28"/>
          <w:lang w:val="en-US" w:eastAsia="en-US"/>
        </w:rPr>
        <w:t xml:space="preserve">, комиссией принято решение заключить договор  аренды муниципального имущества с лицом, подавшим единственную заявку на участие в аукционе, на условиях и по цене, предусмотренных документацией об аукционе:</w:t>
      </w:r>
      <w:r>
        <w:rPr>
          <w:sz w:val="28"/>
          <w:szCs w:val="28"/>
          <w:highlight w:val="none"/>
          <w:lang w:val="en-US" w:eastAsia="en-US"/>
        </w:rPr>
      </w:r>
    </w:p>
    <w:p>
      <w:pPr>
        <w:pStyle w:val="747"/>
        <w:ind w:firstLine="709"/>
        <w:jc w:val="both"/>
        <w:rPr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 xml:space="preserve">по лоту № </w:t>
      </w:r>
      <w:r>
        <w:rPr>
          <w:b/>
          <w:bCs/>
          <w:sz w:val="28"/>
          <w:szCs w:val="28"/>
          <w:lang w:val="en-US" w:eastAsia="en-US"/>
        </w:rPr>
        <w:t xml:space="preserve">2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eastAsia="en-US"/>
        </w:rPr>
        <w:t xml:space="preserve">(</w:t>
      </w:r>
      <w:r>
        <w:rPr>
          <w:bCs/>
          <w:sz w:val="28"/>
          <w:szCs w:val="28"/>
          <w:lang w:val="ru-RU" w:eastAsia="ru-RU" w:bidi="ar-SA"/>
        </w:rPr>
        <w:t xml:space="preserve">ул. Постаногова, д. 7</w:t>
      </w:r>
      <w:r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val="en-US" w:eastAsia="en-US"/>
        </w:rPr>
        <w:t xml:space="preserve">– </w:t>
      </w:r>
      <w:r>
        <w:rPr>
          <w:sz w:val="28"/>
          <w:szCs w:val="28"/>
          <w:lang w:eastAsia="en-US"/>
        </w:rPr>
        <w:t xml:space="preserve">с </w:t>
      </w:r>
      <w:r>
        <w:rPr>
          <w:bCs/>
          <w:sz w:val="28"/>
          <w:szCs w:val="28"/>
          <w:lang w:val="ru-RU" w:eastAsia="ru-RU" w:bidi="ar-SA"/>
        </w:rPr>
        <w:t xml:space="preserve">Хазимовой Жанной Ромеловной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по цене</w:t>
      </w:r>
      <w:r>
        <w:rPr>
          <w:sz w:val="28"/>
          <w:szCs w:val="28"/>
          <w:lang w:eastAsia="en-US"/>
        </w:rPr>
        <w:t xml:space="preserve"> 37 210</w:t>
      </w:r>
      <w:r>
        <w:rPr>
          <w:sz w:val="28"/>
          <w:szCs w:val="28"/>
        </w:rPr>
        <w:t xml:space="preserve">,00 руб.</w:t>
      </w:r>
      <w:r>
        <w:rPr>
          <w:sz w:val="28"/>
          <w:szCs w:val="28"/>
          <w:lang w:val="en-US" w:eastAsia="en-US"/>
        </w:rPr>
      </w:r>
    </w:p>
    <w:p>
      <w:pPr>
        <w:jc w:val="both"/>
        <w:spacing w:line="276" w:lineRule="auto"/>
      </w:pPr>
      <w:r>
        <w:rPr>
          <w:szCs w:val="28"/>
        </w:rPr>
      </w:r>
      <w:r>
        <w:rPr>
          <w:szCs w:val="28"/>
        </w:rPr>
      </w:r>
    </w:p>
    <w:p>
      <w:pPr>
        <w:pStyle w:val="747"/>
        <w:jc w:val="both"/>
        <w:spacing w:line="276" w:lineRule="auto"/>
      </w:pPr>
      <w:r>
        <w:rPr>
          <w:szCs w:val="28"/>
        </w:rPr>
      </w:r>
      <w:r/>
    </w:p>
    <w:p>
      <w:pPr>
        <w:pStyle w:val="815"/>
        <w:ind w:left="5610" w:hanging="5610"/>
        <w:jc w:val="left"/>
        <w:spacing w:before="0" w:after="0" w:line="240" w:lineRule="auto"/>
        <w:tabs>
          <w:tab w:val="clear" w:pos="708" w:leader="none"/>
          <w:tab w:val="left" w:pos="751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  <w:tab/>
        <w:tab/>
        <w:t xml:space="preserve">С.В. Меденникова </w:t>
      </w:r>
      <w:r>
        <w:rPr>
          <w:sz w:val="28"/>
          <w:szCs w:val="28"/>
        </w:rPr>
      </w:r>
    </w:p>
    <w:p>
      <w:pPr>
        <w:pStyle w:val="815"/>
        <w:ind w:left="5610" w:hanging="5610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5"/>
        <w:ind w:left="5610" w:hanging="5610"/>
        <w:spacing w:line="276" w:lineRule="auto"/>
        <w:tabs>
          <w:tab w:val="clear" w:pos="708" w:leader="none"/>
          <w:tab w:val="left" w:pos="751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</w:t>
        <w:tab/>
        <w:tab/>
        <w:t xml:space="preserve">О.И. Павлова</w:t>
      </w:r>
      <w:r>
        <w:rPr>
          <w:sz w:val="28"/>
          <w:szCs w:val="28"/>
        </w:rPr>
      </w:r>
    </w:p>
    <w:p>
      <w:pPr>
        <w:pStyle w:val="815"/>
        <w:ind w:left="5610" w:hanging="5610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ab/>
        <w:tab/>
        <w:tab/>
        <w:tab/>
        <w:tab/>
        <w:tab/>
        <w:t xml:space="preserve">  </w:t>
      </w:r>
      <w:r>
        <w:rPr>
          <w:sz w:val="28"/>
          <w:szCs w:val="28"/>
          <w:highlight w:val="none"/>
        </w:rPr>
      </w:r>
    </w:p>
    <w:p>
      <w:pPr>
        <w:pStyle w:val="815"/>
        <w:ind w:left="5610" w:hanging="5610"/>
        <w:spacing w:line="276" w:lineRule="auto"/>
        <w:tabs>
          <w:tab w:val="clear" w:pos="708" w:leader="none"/>
          <w:tab w:val="left" w:pos="7512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Члены комиссии </w:t>
        <w:tab/>
        <w:tab/>
        <w:t xml:space="preserve">Е.В. Доценко</w:t>
      </w:r>
      <w:r>
        <w:rPr>
          <w:sz w:val="28"/>
          <w:szCs w:val="28"/>
          <w:highlight w:val="none"/>
        </w:rPr>
      </w:r>
    </w:p>
    <w:p>
      <w:pPr>
        <w:pStyle w:val="815"/>
        <w:ind w:left="0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5"/>
        <w:ind w:left="0" w:right="0" w:firstLine="7512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М.С. Нестерова</w:t>
      </w:r>
      <w:r>
        <w:rPr>
          <w:sz w:val="28"/>
          <w:szCs w:val="28"/>
          <w:highlight w:val="none"/>
        </w:rPr>
      </w:r>
    </w:p>
    <w:p>
      <w:pPr>
        <w:pStyle w:val="815"/>
        <w:ind w:left="0" w:firstLine="7088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5"/>
        <w:ind w:left="0" w:right="0" w:firstLine="7512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Е.Ю. Селезнева</w:t>
      </w:r>
      <w:r>
        <w:rPr>
          <w:sz w:val="28"/>
          <w:szCs w:val="28"/>
        </w:rPr>
      </w:r>
    </w:p>
    <w:p>
      <w:pPr>
        <w:pStyle w:val="815"/>
        <w:ind w:left="0" w:firstLine="7088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15"/>
        <w:ind w:left="0" w:right="0" w:firstLine="7512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С.В. Удавихина</w:t>
      </w:r>
      <w:r>
        <w:rPr>
          <w:sz w:val="28"/>
          <w:szCs w:val="28"/>
          <w:highlight w:val="none"/>
        </w:rPr>
      </w:r>
    </w:p>
    <w:p>
      <w:pPr>
        <w:pStyle w:val="815"/>
        <w:ind w:left="5610" w:right="0" w:firstLine="1902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5"/>
        <w:ind w:left="5610" w:right="0" w:firstLine="1902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Ю.И. Четина</w:t>
      </w:r>
      <w:r>
        <w:rPr>
          <w:sz w:val="28"/>
          <w:szCs w:val="28"/>
          <w:highlight w:val="none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142" w:right="567" w:bottom="777" w:left="1418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Tahoma">
    <w:panose1 w:val="020B0606030504020204"/>
  </w:font>
  <w:font w:name="Open Sans">
    <w:panose1 w:val="020B0606030504020204"/>
  </w:font>
  <w:font w:name="Arial">
    <w:panose1 w:val="020B0604020202020204"/>
  </w:font>
  <w:font w:name="Droid Sans Fallback">
    <w:panose1 w:val="020B0502000000000001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798"/>
                            <w:rPr>
                              <w:rStyle w:val="781"/>
                            </w:rPr>
                          </w:pPr>
                          <w:r>
                            <w:rPr>
                              <w:rStyle w:val="781"/>
                            </w:rPr>
                            <w:fldChar w:fldCharType="begin"/>
                          </w:r>
                          <w:r>
                            <w:rPr>
                              <w:rStyle w:val="781"/>
                            </w:rPr>
                            <w:instrText xml:space="preserve"> PAGE </w:instrText>
                          </w:r>
                          <w:r>
                            <w:rPr>
                              <w:rStyle w:val="781"/>
                            </w:rPr>
                            <w:fldChar w:fldCharType="separate"/>
                          </w:r>
                          <w:r>
                            <w:rPr>
                              <w:rStyle w:val="781"/>
                            </w:rPr>
                            <w:t xml:space="preserve">3</w:t>
                          </w:r>
                          <w:r>
                            <w:rPr>
                              <w:rStyle w:val="781"/>
                            </w:rPr>
                            <w:fldChar w:fldCharType="end"/>
                          </w:r>
                          <w:r>
                            <w:rPr>
                              <w:rStyle w:val="78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798"/>
                      <w:rPr>
                        <w:rStyle w:val="781"/>
                      </w:rPr>
                    </w:pPr>
                    <w:r>
                      <w:rPr>
                        <w:rStyle w:val="781"/>
                      </w:rPr>
                      <w:fldChar w:fldCharType="begin"/>
                    </w:r>
                    <w:r>
                      <w:rPr>
                        <w:rStyle w:val="781"/>
                      </w:rPr>
                      <w:instrText xml:space="preserve"> PAGE </w:instrText>
                    </w:r>
                    <w:r>
                      <w:rPr>
                        <w:rStyle w:val="781"/>
                      </w:rPr>
                      <w:fldChar w:fldCharType="separate"/>
                    </w:r>
                    <w:r>
                      <w:rPr>
                        <w:rStyle w:val="781"/>
                      </w:rPr>
                      <w:t xml:space="preserve">3</w:t>
                    </w:r>
                    <w:r>
                      <w:rPr>
                        <w:rStyle w:val="781"/>
                      </w:rPr>
                      <w:fldChar w:fldCharType="end"/>
                    </w:r>
                    <w:r>
                      <w:rPr>
                        <w:rStyle w:val="78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798"/>
                            <w:rPr>
                              <w:rStyle w:val="781"/>
                            </w:rPr>
                          </w:pPr>
                          <w:r>
                            <w:rPr>
                              <w:rStyle w:val="781"/>
                            </w:rPr>
                            <w:fldChar w:fldCharType="begin"/>
                          </w:r>
                          <w:r>
                            <w:rPr>
                              <w:rStyle w:val="781"/>
                            </w:rPr>
                            <w:instrText xml:space="preserve"> PAGE </w:instrText>
                          </w:r>
                          <w:r>
                            <w:rPr>
                              <w:rStyle w:val="781"/>
                            </w:rPr>
                            <w:fldChar w:fldCharType="separate"/>
                          </w:r>
                          <w:r>
                            <w:rPr>
                              <w:rStyle w:val="781"/>
                            </w:rPr>
                            <w:t xml:space="preserve">0</w:t>
                          </w:r>
                          <w:r>
                            <w:rPr>
                              <w:rStyle w:val="781"/>
                            </w:rPr>
                            <w:fldChar w:fldCharType="end"/>
                          </w:r>
                          <w:r>
                            <w:rPr>
                              <w:rStyle w:val="78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798"/>
                      <w:rPr>
                        <w:rStyle w:val="781"/>
                      </w:rPr>
                    </w:pPr>
                    <w:r>
                      <w:rPr>
                        <w:rStyle w:val="781"/>
                      </w:rPr>
                      <w:fldChar w:fldCharType="begin"/>
                    </w:r>
                    <w:r>
                      <w:rPr>
                        <w:rStyle w:val="781"/>
                      </w:rPr>
                      <w:instrText xml:space="preserve"> PAGE </w:instrText>
                    </w:r>
                    <w:r>
                      <w:rPr>
                        <w:rStyle w:val="781"/>
                      </w:rPr>
                      <w:fldChar w:fldCharType="separate"/>
                    </w:r>
                    <w:r>
                      <w:rPr>
                        <w:rStyle w:val="781"/>
                      </w:rPr>
                      <w:t xml:space="preserve">0</w:t>
                    </w:r>
                    <w:r>
                      <w:rPr>
                        <w:rStyle w:val="781"/>
                      </w:rPr>
                      <w:fldChar w:fldCharType="end"/>
                    </w:r>
                    <w:r>
                      <w:rPr>
                        <w:rStyle w:val="781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798"/>
                            <w:rPr>
                              <w:rStyle w:val="781"/>
                            </w:rPr>
                          </w:pPr>
                          <w:r>
                            <w:rPr>
                              <w:rStyle w:val="781"/>
                            </w:rPr>
                            <w:fldChar w:fldCharType="begin"/>
                          </w:r>
                          <w:r>
                            <w:rPr>
                              <w:rStyle w:val="781"/>
                            </w:rPr>
                            <w:instrText xml:space="preserve"> PAGE </w:instrText>
                          </w:r>
                          <w:r>
                            <w:rPr>
                              <w:rStyle w:val="781"/>
                            </w:rPr>
                            <w:fldChar w:fldCharType="separate"/>
                          </w:r>
                          <w:r>
                            <w:rPr>
                              <w:rStyle w:val="781"/>
                            </w:rPr>
                            <w:t xml:space="preserve">0</w:t>
                          </w:r>
                          <w:r>
                            <w:rPr>
                              <w:rStyle w:val="781"/>
                            </w:rPr>
                            <w:fldChar w:fldCharType="end"/>
                          </w:r>
                          <w:r>
                            <w:rPr>
                              <w:rStyle w:val="78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798"/>
                      <w:rPr>
                        <w:rStyle w:val="781"/>
                      </w:rPr>
                    </w:pPr>
                    <w:r>
                      <w:rPr>
                        <w:rStyle w:val="781"/>
                      </w:rPr>
                      <w:fldChar w:fldCharType="begin"/>
                    </w:r>
                    <w:r>
                      <w:rPr>
                        <w:rStyle w:val="781"/>
                      </w:rPr>
                      <w:instrText xml:space="preserve"> PAGE </w:instrText>
                    </w:r>
                    <w:r>
                      <w:rPr>
                        <w:rStyle w:val="781"/>
                      </w:rPr>
                      <w:fldChar w:fldCharType="separate"/>
                    </w:r>
                    <w:r>
                      <w:rPr>
                        <w:rStyle w:val="781"/>
                      </w:rPr>
                      <w:t xml:space="preserve">0</w:t>
                    </w:r>
                    <w:r>
                      <w:rPr>
                        <w:rStyle w:val="781"/>
                      </w:rPr>
                      <w:fldChar w:fldCharType="end"/>
                    </w:r>
                    <w:r>
                      <w:rPr>
                        <w:rStyle w:val="78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98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798"/>
                            <w:rPr>
                              <w:rStyle w:val="781"/>
                            </w:rPr>
                          </w:pPr>
                          <w:r>
                            <w:rPr>
                              <w:rStyle w:val="781"/>
                            </w:rPr>
                            <w:fldChar w:fldCharType="begin"/>
                          </w:r>
                          <w:r>
                            <w:rPr>
                              <w:rStyle w:val="781"/>
                            </w:rPr>
                            <w:instrText xml:space="preserve"> PAGE </w:instrText>
                          </w:r>
                          <w:r>
                            <w:rPr>
                              <w:rStyle w:val="781"/>
                            </w:rPr>
                            <w:fldChar w:fldCharType="separate"/>
                          </w:r>
                          <w:r>
                            <w:rPr>
                              <w:rStyle w:val="781"/>
                            </w:rPr>
                            <w:t xml:space="preserve">3</w:t>
                          </w:r>
                          <w:r>
                            <w:rPr>
                              <w:rStyle w:val="781"/>
                            </w:rPr>
                            <w:fldChar w:fldCharType="end"/>
                          </w:r>
                          <w:r>
                            <w:rPr>
                              <w:rStyle w:val="781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798"/>
                      <w:rPr>
                        <w:rStyle w:val="781"/>
                      </w:rPr>
                    </w:pPr>
                    <w:r>
                      <w:rPr>
                        <w:rStyle w:val="781"/>
                      </w:rPr>
                      <w:fldChar w:fldCharType="begin"/>
                    </w:r>
                    <w:r>
                      <w:rPr>
                        <w:rStyle w:val="781"/>
                      </w:rPr>
                      <w:instrText xml:space="preserve"> PAGE </w:instrText>
                    </w:r>
                    <w:r>
                      <w:rPr>
                        <w:rStyle w:val="781"/>
                      </w:rPr>
                      <w:fldChar w:fldCharType="separate"/>
                    </w:r>
                    <w:r>
                      <w:rPr>
                        <w:rStyle w:val="781"/>
                      </w:rPr>
                      <w:t xml:space="preserve">3</w:t>
                    </w:r>
                    <w:r>
                      <w:rPr>
                        <w:rStyle w:val="781"/>
                      </w:rPr>
                      <w:fldChar w:fldCharType="end"/>
                    </w:r>
                    <w:r>
                      <w:rPr>
                        <w:rStyle w:val="781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47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748">
    <w:name w:val="Heading 1"/>
    <w:basedOn w:val="747"/>
    <w:qFormat/>
    <w:pPr>
      <w:jc w:val="center"/>
      <w:keepNext/>
      <w:outlineLvl w:val="0"/>
    </w:pPr>
    <w:rPr>
      <w:b/>
      <w:bCs/>
      <w:szCs w:val="20"/>
    </w:rPr>
  </w:style>
  <w:style w:type="paragraph" w:styleId="749">
    <w:name w:val="Heading 2"/>
    <w:basedOn w:val="7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0">
    <w:name w:val="Heading 3"/>
    <w:basedOn w:val="747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51">
    <w:name w:val="Heading 4"/>
    <w:basedOn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2">
    <w:name w:val="Heading 5"/>
    <w:basedOn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3">
    <w:name w:val="Heading 6"/>
    <w:basedOn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4">
    <w:name w:val="Heading 7"/>
    <w:basedOn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5">
    <w:name w:val="Heading 8"/>
    <w:basedOn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6">
    <w:name w:val="Heading 9"/>
    <w:basedOn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58">
    <w:name w:val="Heading 2 Char"/>
    <w:uiPriority w:val="9"/>
    <w:qFormat/>
    <w:rPr>
      <w:rFonts w:ascii="Arial" w:hAnsi="Arial" w:eastAsia="Arial" w:cs="Arial"/>
      <w:sz w:val="34"/>
    </w:rPr>
  </w:style>
  <w:style w:type="character" w:styleId="75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6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6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6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6">
    <w:name w:val="Title Char"/>
    <w:uiPriority w:val="10"/>
    <w:qFormat/>
    <w:rPr>
      <w:sz w:val="48"/>
      <w:szCs w:val="48"/>
    </w:rPr>
  </w:style>
  <w:style w:type="character" w:styleId="767">
    <w:name w:val="Subtitle Char"/>
    <w:uiPriority w:val="11"/>
    <w:qFormat/>
    <w:rPr>
      <w:sz w:val="24"/>
      <w:szCs w:val="24"/>
    </w:rPr>
  </w:style>
  <w:style w:type="character" w:styleId="768">
    <w:name w:val="Quote Char"/>
    <w:uiPriority w:val="29"/>
    <w:qFormat/>
    <w:rPr>
      <w:i/>
    </w:rPr>
  </w:style>
  <w:style w:type="character" w:styleId="769">
    <w:name w:val="Intense Quote Char"/>
    <w:uiPriority w:val="30"/>
    <w:qFormat/>
    <w:rPr>
      <w:i/>
    </w:rPr>
  </w:style>
  <w:style w:type="character" w:styleId="770">
    <w:name w:val="Header Char"/>
    <w:uiPriority w:val="99"/>
    <w:qFormat/>
  </w:style>
  <w:style w:type="character" w:styleId="771">
    <w:name w:val="Footer Char"/>
    <w:uiPriority w:val="99"/>
    <w:qFormat/>
  </w:style>
  <w:style w:type="character" w:styleId="772">
    <w:name w:val="Caption Char"/>
    <w:uiPriority w:val="99"/>
    <w:qFormat/>
  </w:style>
  <w:style w:type="character" w:styleId="773">
    <w:name w:val="Hyperlink"/>
    <w:uiPriority w:val="99"/>
    <w:unhideWhenUsed/>
    <w:rPr>
      <w:color w:val="0000ff" w:themeColor="hyperlink"/>
      <w:u w:val="single"/>
    </w:rPr>
  </w:style>
  <w:style w:type="character" w:styleId="774">
    <w:name w:val="Footnote Text Char"/>
    <w:uiPriority w:val="99"/>
    <w:qFormat/>
    <w:rPr>
      <w:sz w:val="18"/>
    </w:rPr>
  </w:style>
  <w:style w:type="character" w:styleId="775">
    <w:name w:val="Символ сноски"/>
    <w:uiPriority w:val="99"/>
    <w:unhideWhenUsed/>
    <w:qFormat/>
    <w:rPr>
      <w:vertAlign w:val="superscript"/>
    </w:rPr>
  </w:style>
  <w:style w:type="character" w:styleId="776">
    <w:name w:val="footnote reference"/>
    <w:rPr>
      <w:vertAlign w:val="superscript"/>
    </w:rPr>
  </w:style>
  <w:style w:type="character" w:styleId="777">
    <w:name w:val="Endnote Text Char"/>
    <w:uiPriority w:val="99"/>
    <w:qFormat/>
    <w:rPr>
      <w:sz w:val="20"/>
    </w:rPr>
  </w:style>
  <w:style w:type="character" w:styleId="77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79">
    <w:name w:val="endnote reference"/>
    <w:rPr>
      <w:vertAlign w:val="superscript"/>
    </w:rPr>
  </w:style>
  <w:style w:type="character" w:styleId="780">
    <w:name w:val="Основной шрифт абзаца"/>
    <w:semiHidden/>
    <w:qFormat/>
  </w:style>
  <w:style w:type="character" w:styleId="781">
    <w:name w:val="Page Number"/>
    <w:basedOn w:val="780"/>
  </w:style>
  <w:style w:type="character" w:styleId="782">
    <w:name w:val="Текст Знак"/>
    <w:qFormat/>
    <w:rPr>
      <w:rFonts w:ascii="Courier New" w:hAnsi="Courier New"/>
    </w:rPr>
  </w:style>
  <w:style w:type="character" w:styleId="783">
    <w:name w:val="Основной текст 2 Знак"/>
    <w:qFormat/>
    <w:rPr>
      <w:sz w:val="24"/>
      <w:szCs w:val="24"/>
    </w:rPr>
  </w:style>
  <w:style w:type="character" w:styleId="784" w:default="1">
    <w:name w:val="Default Paragraph Font"/>
    <w:uiPriority w:val="1"/>
    <w:semiHidden/>
    <w:unhideWhenUsed/>
    <w:qFormat/>
  </w:style>
  <w:style w:type="paragraph" w:styleId="785">
    <w:name w:val="Заголовок"/>
    <w:basedOn w:val="747"/>
    <w:next w:val="786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86">
    <w:name w:val="Body Text"/>
    <w:basedOn w:val="747"/>
    <w:pPr>
      <w:jc w:val="right"/>
    </w:pPr>
    <w:rPr>
      <w:sz w:val="28"/>
    </w:rPr>
  </w:style>
  <w:style w:type="paragraph" w:styleId="787">
    <w:name w:val="List"/>
    <w:basedOn w:val="786"/>
    <w:rPr>
      <w:rFonts w:cs="Lohit Devanagari"/>
    </w:rPr>
  </w:style>
  <w:style w:type="paragraph" w:styleId="788">
    <w:name w:val="Caption"/>
    <w:basedOn w:val="747"/>
    <w:qFormat/>
    <w:pPr>
      <w:ind w:firstLine="567"/>
      <w:jc w:val="center"/>
    </w:pPr>
    <w:rPr>
      <w:b/>
      <w:szCs w:val="20"/>
    </w:rPr>
  </w:style>
  <w:style w:type="paragraph" w:styleId="789">
    <w:name w:val="Указатель"/>
    <w:basedOn w:val="747"/>
    <w:qFormat/>
    <w:pPr>
      <w:suppressLineNumbers/>
    </w:pPr>
    <w:rPr>
      <w:rFonts w:cs="Lohit Devanagari"/>
    </w:rPr>
  </w:style>
  <w:style w:type="paragraph" w:styleId="790">
    <w:name w:val="List Paragraph"/>
    <w:basedOn w:val="747"/>
    <w:uiPriority w:val="34"/>
    <w:qFormat/>
    <w:pPr>
      <w:contextualSpacing/>
      <w:ind w:left="720"/>
      <w:spacing w:before="0" w:after="0"/>
    </w:pPr>
  </w:style>
  <w:style w:type="paragraph" w:styleId="791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792">
    <w:name w:val="Title"/>
    <w:basedOn w:val="74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3">
    <w:name w:val="Subtitle"/>
    <w:basedOn w:val="747"/>
    <w:uiPriority w:val="11"/>
    <w:qFormat/>
    <w:pPr>
      <w:spacing w:before="200" w:after="200"/>
    </w:pPr>
    <w:rPr>
      <w:sz w:val="24"/>
      <w:szCs w:val="24"/>
    </w:rPr>
  </w:style>
  <w:style w:type="paragraph" w:styleId="794">
    <w:name w:val="Quote"/>
    <w:basedOn w:val="747"/>
    <w:uiPriority w:val="29"/>
    <w:qFormat/>
    <w:pPr>
      <w:ind w:left="720" w:right="720"/>
    </w:pPr>
    <w:rPr>
      <w:i/>
    </w:rPr>
  </w:style>
  <w:style w:type="paragraph" w:styleId="795">
    <w:name w:val="Intense Quote"/>
    <w:basedOn w:val="747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96">
    <w:name w:val="Колонтитул"/>
    <w:basedOn w:val="747"/>
    <w:qFormat/>
  </w:style>
  <w:style w:type="paragraph" w:styleId="797">
    <w:name w:val="Header"/>
    <w:basedOn w:val="74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98">
    <w:name w:val="Footer"/>
    <w:basedOn w:val="74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99">
    <w:name w:val="footnote text"/>
    <w:basedOn w:val="74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00">
    <w:name w:val="endnote text"/>
    <w:basedOn w:val="74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01">
    <w:name w:val="toc 1"/>
    <w:basedOn w:val="747"/>
    <w:uiPriority w:val="39"/>
    <w:unhideWhenUsed/>
    <w:pPr>
      <w:ind w:left="0" w:right="0" w:firstLine="0"/>
      <w:spacing w:before="0" w:after="57"/>
    </w:pPr>
  </w:style>
  <w:style w:type="paragraph" w:styleId="802">
    <w:name w:val="toc 2"/>
    <w:basedOn w:val="747"/>
    <w:uiPriority w:val="39"/>
    <w:unhideWhenUsed/>
    <w:pPr>
      <w:ind w:left="283" w:right="0" w:firstLine="0"/>
      <w:spacing w:before="0" w:after="57"/>
    </w:pPr>
  </w:style>
  <w:style w:type="paragraph" w:styleId="803">
    <w:name w:val="toc 3"/>
    <w:basedOn w:val="747"/>
    <w:uiPriority w:val="39"/>
    <w:unhideWhenUsed/>
    <w:pPr>
      <w:ind w:left="567" w:right="0" w:firstLine="0"/>
      <w:spacing w:before="0" w:after="57"/>
    </w:pPr>
  </w:style>
  <w:style w:type="paragraph" w:styleId="804">
    <w:name w:val="toc 4"/>
    <w:basedOn w:val="747"/>
    <w:uiPriority w:val="39"/>
    <w:unhideWhenUsed/>
    <w:pPr>
      <w:ind w:left="850" w:right="0" w:firstLine="0"/>
      <w:spacing w:before="0" w:after="57"/>
    </w:pPr>
  </w:style>
  <w:style w:type="paragraph" w:styleId="805">
    <w:name w:val="toc 5"/>
    <w:basedOn w:val="747"/>
    <w:uiPriority w:val="39"/>
    <w:unhideWhenUsed/>
    <w:pPr>
      <w:ind w:left="1134" w:right="0" w:firstLine="0"/>
      <w:spacing w:before="0" w:after="57"/>
    </w:pPr>
  </w:style>
  <w:style w:type="paragraph" w:styleId="806">
    <w:name w:val="toc 6"/>
    <w:basedOn w:val="747"/>
    <w:uiPriority w:val="39"/>
    <w:unhideWhenUsed/>
    <w:pPr>
      <w:ind w:left="1417" w:right="0" w:firstLine="0"/>
      <w:spacing w:before="0" w:after="57"/>
    </w:pPr>
  </w:style>
  <w:style w:type="paragraph" w:styleId="807">
    <w:name w:val="toc 7"/>
    <w:basedOn w:val="747"/>
    <w:uiPriority w:val="39"/>
    <w:unhideWhenUsed/>
    <w:pPr>
      <w:ind w:left="1701" w:right="0" w:firstLine="0"/>
      <w:spacing w:before="0" w:after="57"/>
    </w:pPr>
  </w:style>
  <w:style w:type="paragraph" w:styleId="808">
    <w:name w:val="toc 8"/>
    <w:basedOn w:val="747"/>
    <w:uiPriority w:val="39"/>
    <w:unhideWhenUsed/>
    <w:pPr>
      <w:ind w:left="1984" w:right="0" w:firstLine="0"/>
      <w:spacing w:before="0" w:after="57"/>
    </w:pPr>
  </w:style>
  <w:style w:type="paragraph" w:styleId="809">
    <w:name w:val="toc 9"/>
    <w:basedOn w:val="747"/>
    <w:uiPriority w:val="39"/>
    <w:unhideWhenUsed/>
    <w:pPr>
      <w:ind w:left="2268" w:right="0" w:firstLine="0"/>
      <w:spacing w:before="0" w:after="57"/>
    </w:pPr>
  </w:style>
  <w:style w:type="paragraph" w:styleId="810">
    <w:name w:val="Index Heading"/>
    <w:basedOn w:val="785"/>
  </w:style>
  <w:style w:type="paragraph" w:styleId="811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12">
    <w:name w:val="table of figures"/>
    <w:basedOn w:val="747"/>
    <w:uiPriority w:val="99"/>
    <w:unhideWhenUsed/>
    <w:pPr>
      <w:spacing w:before="0" w:after="0" w:afterAutospacing="0"/>
    </w:pPr>
  </w:style>
  <w:style w:type="paragraph" w:styleId="813">
    <w:name w:val="Основной текст с отступом 2"/>
    <w:basedOn w:val="747"/>
    <w:qFormat/>
    <w:pPr>
      <w:ind w:left="4962" w:hanging="4395"/>
      <w:jc w:val="both"/>
    </w:pPr>
    <w:rPr>
      <w:szCs w:val="20"/>
    </w:rPr>
  </w:style>
  <w:style w:type="paragraph" w:styleId="814">
    <w:name w:val="Текст"/>
    <w:basedOn w:val="747"/>
    <w:qFormat/>
    <w:rPr>
      <w:rFonts w:ascii="Courier New" w:hAnsi="Courier New"/>
      <w:sz w:val="20"/>
      <w:szCs w:val="20"/>
      <w:lang w:val="en-US" w:eastAsia="en-US"/>
    </w:rPr>
  </w:style>
  <w:style w:type="paragraph" w:styleId="815">
    <w:name w:val="Основной текст с отступом 3"/>
    <w:basedOn w:val="747"/>
    <w:qFormat/>
    <w:pPr>
      <w:ind w:left="5610"/>
    </w:pPr>
  </w:style>
  <w:style w:type="paragraph" w:styleId="816">
    <w:name w:val="Body Text Indent"/>
    <w:basedOn w:val="747"/>
    <w:pPr>
      <w:ind w:left="283"/>
      <w:spacing w:before="0" w:after="120"/>
    </w:pPr>
  </w:style>
  <w:style w:type="paragraph" w:styleId="817">
    <w:name w:val="Основной текст 2"/>
    <w:basedOn w:val="747"/>
    <w:qFormat/>
    <w:pPr>
      <w:spacing w:before="0" w:after="120" w:line="480" w:lineRule="auto"/>
    </w:pPr>
    <w:rPr>
      <w:lang w:val="en-US" w:eastAsia="en-US"/>
    </w:rPr>
  </w:style>
  <w:style w:type="paragraph" w:styleId="818">
    <w:name w:val="Основной текст 3"/>
    <w:basedOn w:val="747"/>
    <w:qFormat/>
    <w:pPr>
      <w:spacing w:before="0" w:after="120"/>
    </w:pPr>
    <w:rPr>
      <w:sz w:val="16"/>
      <w:szCs w:val="16"/>
    </w:rPr>
  </w:style>
  <w:style w:type="paragraph" w:styleId="819">
    <w:name w:val="Текст выноски"/>
    <w:basedOn w:val="747"/>
    <w:semiHidden/>
    <w:qFormat/>
    <w:rPr>
      <w:rFonts w:ascii="Tahoma" w:hAnsi="Tahoma" w:cs="Tahoma"/>
      <w:sz w:val="16"/>
      <w:szCs w:val="16"/>
    </w:rPr>
  </w:style>
  <w:style w:type="paragraph" w:styleId="820">
    <w:name w:val=" Знак Знак Знак Знак Знак Знак Знак Знак Знак Знак Знак Знак"/>
    <w:basedOn w:val="747"/>
    <w:qFormat/>
    <w:rPr>
      <w:rFonts w:ascii="Verdana" w:hAnsi="Verdana" w:cs="Verdana"/>
      <w:sz w:val="20"/>
      <w:szCs w:val="20"/>
      <w:lang w:val="en-US" w:eastAsia="en-US"/>
    </w:rPr>
  </w:style>
  <w:style w:type="paragraph" w:styleId="821">
    <w:name w:val="Знак Знак Знак Знак Знак Знак Знак Знак Знак Знак Знак Знак"/>
    <w:basedOn w:val="747"/>
    <w:qFormat/>
    <w:rPr>
      <w:rFonts w:ascii="Verdana" w:hAnsi="Verdana" w:cs="Verdana"/>
      <w:sz w:val="20"/>
      <w:szCs w:val="20"/>
      <w:lang w:val="en-US" w:eastAsia="en-US"/>
    </w:rPr>
  </w:style>
  <w:style w:type="paragraph" w:styleId="822">
    <w:name w:val="UserStyle_4"/>
    <w:basedOn w:val="747"/>
    <w:qFormat/>
    <w:pPr>
      <w:ind w:firstLine="567"/>
      <w:jc w:val="center"/>
    </w:pPr>
    <w:rPr>
      <w:b/>
      <w:szCs w:val="20"/>
    </w:rPr>
  </w:style>
  <w:style w:type="paragraph" w:styleId="823">
    <w:name w:val="Содержимое врезки"/>
    <w:basedOn w:val="747"/>
    <w:qFormat/>
  </w:style>
  <w:style w:type="numbering" w:styleId="824">
    <w:name w:val="Нет списка"/>
    <w:semiHidden/>
    <w:qFormat/>
  </w:style>
  <w:style w:type="numbering" w:styleId="825" w:default="1">
    <w:name w:val="No List"/>
    <w:uiPriority w:val="99"/>
    <w:semiHidden/>
    <w:unhideWhenUsed/>
    <w:qFormat/>
  </w:style>
  <w:style w:type="table" w:styleId="11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</dc:creator>
  <dc:description/>
  <dc:language>ru-RU</dc:language>
  <cp:revision>10</cp:revision>
  <dcterms:created xsi:type="dcterms:W3CDTF">2024-07-29T05:49:00Z</dcterms:created>
  <dcterms:modified xsi:type="dcterms:W3CDTF">2024-10-21T06:04:48Z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