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04.12.2024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Соснин А.В., и.о. начальника департамента имущественных отношений администрации города Перми; 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exact" w:line="283"/>
        <w:ind w:left="1843"/>
        <w:jc w:val="both"/>
        <w:rPr/>
      </w:pPr>
      <w:r>
        <w:rPr>
          <w:sz w:val="28"/>
          <w:szCs w:val="28"/>
        </w:rPr>
        <w:t>Хлебникова О.А., начальник сектора градостроительства, земельных и имущественных отношений администрации Кировского района города Перми;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отношений администрации города Перми,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05.12.2024 (процедура №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SBR012-2411020071), установила:</w:t>
      </w:r>
    </w:p>
    <w:p>
      <w:pPr>
        <w:pStyle w:val="31"/>
        <w:ind w:firstLine="708" w:left="283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земельный участок с кадастровым номером   59:01:1810008:203 площадью 1116 кв. м., расположенный по адресу: Российская Федерация, край Пермский, городской округ Пермский, город Пермь, улица Золотистая, з/у 5а,  для индивидуального жилищного строительства. Разрешенное использование земельного участка – для индивидуального жилищного строительства (2.1).               По указанному лоту поступили заявки 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Яковлев Сергей Валентинович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29.11.2024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03.12.2024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Лазарева Татьяна Геннадьевна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03.12.2024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по лоту № 2 – </w:t>
      </w:r>
      <w:r>
        <w:rPr>
          <w:sz w:val="28"/>
          <w:szCs w:val="28"/>
          <w:lang w:val="ru-RU" w:eastAsia="ru-RU" w:bidi="ar-SA"/>
        </w:rPr>
        <w:t xml:space="preserve"> 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емельный участок с кадастровым номером   59:01:5010056:23 площадью 1000 кв. м., расположенный по адресу: Российская Федерация, край Пермский, городской округ Пермский, город Пермь, жилой район Ново-Бродовский, улица Ландышевая, з/у 55, для индивидуального жилищного строительства. Разрешенное использование земельного участка – под строительство индивидуального жилого дома.  По указанному лоту заявки                 не поступали.</w:t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по лоту № 3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 участок с кадастровым номером   59:01:3812839:178 площадью 733 кв. м., расположенный по адресу: Российская Федерация, край Пермский, г.о. Пермский, г. Пермь, ул. 1-я Логовая, зу 1д,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заявки             не поступали.</w:t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 xml:space="preserve">по лоту № 4 – 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 участок с кадастровым номером    59:01:3812825:165 площадью 553 кв. м., расположенный по адресу: Российская Федерация, край Пермский, г.о. Пермский, г. Пермь, ул. Новогодняя, зу 3а, для индивидуального жилищного строительства. Разрешенное использование земельного участка – для индивидуального жилищного строительства. По указанному лоту поступили заявки от следующих заявителей:</w:t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Михай Вероника Гранчовна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21.11.2024</w:t>
            </w:r>
          </w:p>
        </w:tc>
      </w:tr>
    </w:tbl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 xml:space="preserve">по лоту № 5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земельный участок с кадастровым номером 59:01:3812834:11 площадью 938 кв. м., расположенный по адресу: Российская Федерация, край Пермский, городской округ Пермский, город Пермь, улица Чапаева, з/у 20,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По указанному лоту поступили заявки от следующих заявителей:</w:t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Малыгин Алексей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25.11.2024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Дорохов Сергей Витальевич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26.11.2024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27.11.2024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02.12.2024</w:t>
            </w:r>
          </w:p>
        </w:tc>
      </w:tr>
    </w:tbl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before="0" w:after="0"/>
        <w:ind w:firstLine="283"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Яковлев Сергей Валентинович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Лазарева Татьяна Геннадьевна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1 445 200,00</w:t>
            </w:r>
          </w:p>
        </w:tc>
      </w:tr>
    </w:tbl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4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Михай Вероника Гранчовна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302 750,00</w:t>
            </w:r>
          </w:p>
        </w:tc>
      </w:tr>
    </w:tbl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5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Малыгин Алексей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464 300,00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Дорохов Сергей Витальевич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464 300,00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464 300,00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464 300,00</w:t>
            </w:r>
          </w:p>
        </w:tc>
      </w:tr>
    </w:tbl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допущены к участию в электронных аукционах и признаны участниками электронных аукционов следующие заявители: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Яковлев Сергей Валентинович, Мудров Иван Юрьевич, Лазарева Татьяна Геннадьевна.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по лоту № 4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Михай Вероника Гранчовна.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по лоту № 5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>– Малыгин Алексей Сергеевич, Дорохов Сергей Витальевич, Деменев Александр Викторович, Митрошин Сергей Олегович.</w:t>
      </w:r>
    </w:p>
    <w:p>
      <w:pPr>
        <w:pStyle w:val="Style18"/>
        <w:tabs>
          <w:tab w:val="clear" w:pos="708"/>
          <w:tab w:val="left" w:pos="0" w:leader="none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2. 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4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                  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before="0" w:after="0"/>
        <w:ind w:firstLine="708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 подписанный проект договора купли – продажи земельного участка. При этом договор купли – продажи земельного участка заключается              по начальной цене, определенной в размере, равном начальной цене предмета аукциона:</w:t>
      </w:r>
    </w:p>
    <w:p>
      <w:pPr>
        <w:pStyle w:val="BodyText"/>
        <w:spacing w:lineRule="auto" w:line="360" w:before="0" w:after="0"/>
        <w:ind w:hanging="0" w:left="0" w:righ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лоту № 4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ru-RU" w:eastAsia="ru-RU" w:bidi="ar-SA"/>
        </w:rPr>
        <w:t>ул. Новогодняя, зу 3а</w:t>
      </w:r>
      <w:r>
        <w:rPr>
          <w:b/>
          <w:color w:val="000000"/>
          <w:sz w:val="28"/>
          <w:szCs w:val="28"/>
        </w:rPr>
        <w:t>) – 605 500,00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аукционы несостоявшимися по лотам  </w:t>
      </w:r>
      <w:r>
        <w:rPr>
          <w:b/>
          <w:sz w:val="28"/>
          <w:szCs w:val="28"/>
        </w:rPr>
        <w:t xml:space="preserve">№ 2 и № 3 </w:t>
      </w:r>
      <w:r>
        <w:rPr>
          <w:sz w:val="28"/>
          <w:szCs w:val="28"/>
        </w:rPr>
        <w:t>в связи с тем, что по окончании срока подачи заявок на участие в электронных аукционах                        по данным лотам не подано ни одной заявки.</w:t>
      </w:r>
    </w:p>
    <w:p>
      <w:pPr>
        <w:pStyle w:val="31"/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А.В. Соснин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  <w:t>Д.С. Дмитриева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  <w:t>О.А. Хлебникова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LibreOffice/7.6.7.2$Linux_X86_64 LibreOffice_project/60$Build-2</Application>
  <AppVersion>15.0000</AppVersion>
  <Pages>4</Pages>
  <Words>965</Words>
  <Characters>6750</Characters>
  <CharactersWithSpaces>8109</CharactersWithSpaces>
  <Paragraphs>92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2024-12-04T11:37:16Z</dcterms:modified>
  <cp:revision>1051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