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/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/>
      </w:pPr>
      <w:r>
        <w:rPr>
          <w:sz w:val="28"/>
          <w:szCs w:val="28"/>
        </w:rPr>
        <w:t xml:space="preserve">г. Пермь, ул. Сибирская, д.14, кабинет 2 </w:t>
        <w:tab/>
        <w:tab/>
        <w:tab/>
        <w:tab/>
        <w:tab/>
        <w:t xml:space="preserve">     1</w:t>
      </w:r>
      <w:r>
        <w:rPr>
          <w:sz w:val="28"/>
          <w:szCs w:val="28"/>
        </w:rPr>
        <w:t>2</w:t>
      </w:r>
      <w:r>
        <w:rPr>
          <w:sz w:val="28"/>
          <w:szCs w:val="28"/>
        </w:rPr>
        <w:t>.12.2024,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59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назначенная постановлением администрации города Перми от 20.11.2008 № 1089 (с последующими изменениями), в составе: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59" w:before="0" w:after="120"/>
        <w:ind w:hanging="2977" w:left="2977"/>
        <w:jc w:val="both"/>
        <w:rPr/>
      </w:pPr>
      <w:r>
        <w:rPr>
          <w:sz w:val="28"/>
          <w:szCs w:val="28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spacing w:lineRule="auto" w:line="259"/>
        <w:ind w:hanging="2976" w:left="2976" w:right="0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spacing w:lineRule="exact" w:line="360" w:before="0" w:after="0"/>
        <w:ind w:hanging="2517" w:left="2517" w:right="0"/>
        <w:jc w:val="both"/>
        <w:rPr/>
      </w:pPr>
      <w:r>
        <w:rPr>
          <w:rFonts w:eastAsia="Times New Roman" w:cs="Times New Roman"/>
          <w:color w:val="000000"/>
          <w:sz w:val="28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2127" w:left="2127"/>
        <w:jc w:val="both"/>
        <w:rPr/>
      </w:pPr>
      <w:r>
        <w:rPr>
          <w:sz w:val="28"/>
          <w:szCs w:val="28"/>
        </w:rPr>
        <w:t xml:space="preserve">Члены комиссии: Борцова Н.Н., начальник отдела сопровождения договоров юридического управления департамента земельных отношений администрации города Перми; </w:t>
      </w:r>
    </w:p>
    <w:p>
      <w:pPr>
        <w:pStyle w:val="Normal"/>
        <w:spacing w:lineRule="auto" w:line="252" w:before="0" w:after="0"/>
        <w:ind w:hanging="0" w:left="2160" w:right="0"/>
        <w:jc w:val="both"/>
        <w:rPr/>
      </w:pPr>
      <w:r>
        <w:rPr>
          <w:sz w:val="28"/>
          <w:szCs w:val="28"/>
        </w:rPr>
        <w:t>Дмитриева Д.С., начальник отдела градостроительства, земельных</w:t>
        <w:br/>
        <w:t>и имущественных отношений администрации Дзержинского района города Перми;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Меренкова А.Н., начальник отдела градостроительства, земельных и имущественных отношений администрации Ленинского района города Перми; </w:t>
      </w:r>
    </w:p>
    <w:p>
      <w:pPr>
        <w:pStyle w:val="Normal"/>
        <w:spacing w:lineRule="auto" w:line="276"/>
        <w:ind w:hanging="0" w:left="2160" w:right="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Овчинникова Е.Р., начальник отдела градостроительства, земельных и имущественных отношений администрации Орджоникидзевского  района города Перми; </w:t>
      </w:r>
    </w:p>
    <w:p>
      <w:pPr>
        <w:pStyle w:val="Normal"/>
        <w:spacing w:lineRule="auto" w:line="276"/>
        <w:ind w:hanging="0" w:left="2126" w:right="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 муниципальным имуществом управления по распоряжению 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76" w:before="0" w:after="120"/>
        <w:ind w:left="1843"/>
        <w:jc w:val="both"/>
        <w:rPr>
          <w:b/>
        </w:rPr>
      </w:pPr>
      <w:r>
        <w:rPr>
          <w:b/>
        </w:rPr>
      </w:r>
    </w:p>
    <w:p>
      <w:pPr>
        <w:pStyle w:val="Normal"/>
        <w:spacing w:lineRule="exact" w:line="363"/>
        <w:jc w:val="both"/>
        <w:rPr/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  <w:br/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exact" w:line="363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12.</w:t>
      </w:r>
      <w:r>
        <w:rPr>
          <w:sz w:val="28"/>
          <w:szCs w:val="28"/>
        </w:rPr>
        <w:t>12.2024</w:t>
      </w:r>
    </w:p>
    <w:p>
      <w:pPr>
        <w:pStyle w:val="Normal"/>
        <w:spacing w:lineRule="exact" w:line="363"/>
        <w:rPr/>
      </w:pPr>
      <w:r>
        <w:rPr/>
      </w:r>
    </w:p>
    <w:p>
      <w:pPr>
        <w:pStyle w:val="Normal"/>
        <w:spacing w:lineRule="exact" w:line="363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 </w:t>
      </w:r>
    </w:p>
    <w:p>
      <w:pPr>
        <w:pStyle w:val="Normal"/>
        <w:spacing w:lineRule="exact" w:line="363"/>
        <w:jc w:val="both"/>
        <w:rPr/>
      </w:pPr>
      <w:r>
        <w:rPr>
          <w:b/>
        </w:rPr>
        <w:tab/>
      </w:r>
      <w:r>
        <w:rPr>
          <w:sz w:val="28"/>
          <w:szCs w:val="28"/>
        </w:rPr>
        <w:t>Право заключения договора аренды земельного участка с кадастровым номером 59:01:4413926:166 площадью 528 кв. м, расположенного по адресу: Российская Федерация, край Пермский, городской округ Пермский, город Пермь, улица 3-я Мало-Субботинская, з/у 5, для индивидуального жилищного строительства. Разрешенное использование земельного участка – для индивидуального жилищного строительства</w:t>
      </w:r>
      <w:r>
        <w:rPr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exact" w:line="363"/>
        <w:jc w:val="both"/>
        <w:rPr/>
      </w:pPr>
      <w:r>
        <w:rPr>
          <w:sz w:val="28"/>
          <w:szCs w:val="28"/>
        </w:rPr>
        <w:t xml:space="preserve">Время начала электронного аукциона: </w:t>
      </w:r>
      <w:r>
        <w:rPr>
          <w:sz w:val="28"/>
          <w:szCs w:val="28"/>
          <w:shd w:fill="auto" w:val="clear"/>
        </w:rPr>
        <w:t xml:space="preserve">09:00 </w:t>
      </w:r>
      <w:r>
        <w:rPr>
          <w:sz w:val="28"/>
          <w:szCs w:val="28"/>
        </w:rPr>
        <w:t>по местному времени (07:00 МСК).</w:t>
      </w:r>
    </w:p>
    <w:p>
      <w:pPr>
        <w:pStyle w:val="Normal"/>
        <w:spacing w:lineRule="exact" w:line="363"/>
        <w:jc w:val="both"/>
        <w:rPr>
          <w:highlight w:val="white"/>
        </w:rPr>
      </w:pPr>
      <w:r>
        <w:rPr>
          <w:sz w:val="28"/>
          <w:szCs w:val="28"/>
        </w:rPr>
        <w:t xml:space="preserve">Время окончания электронного аукциона: </w:t>
      </w:r>
      <w:r>
        <w:rPr>
          <w:sz w:val="28"/>
          <w:szCs w:val="28"/>
          <w:shd w:fill="auto" w:val="clear"/>
        </w:rPr>
        <w:t xml:space="preserve">09:13 по местному времени (07:13 </w:t>
      </w:r>
      <w:r>
        <w:rPr>
          <w:sz w:val="28"/>
          <w:szCs w:val="28"/>
          <w:highlight w:val="white"/>
        </w:rPr>
        <w:t>МСК).</w:t>
      </w:r>
    </w:p>
    <w:p>
      <w:pPr>
        <w:pStyle w:val="Normal"/>
        <w:spacing w:lineRule="exact" w:line="363"/>
        <w:jc w:val="both"/>
        <w:rPr>
          <w:highlight w:val="white"/>
        </w:rPr>
      </w:pPr>
      <w:r>
        <w:rPr>
          <w:sz w:val="28"/>
          <w:szCs w:val="28"/>
          <w:highlight w:val="white"/>
        </w:rPr>
        <w:t>На участие в аукционе поступили 2 заявки.</w:t>
      </w:r>
    </w:p>
    <w:p>
      <w:pPr>
        <w:pStyle w:val="Normal"/>
        <w:widowControl/>
        <w:spacing w:lineRule="auto" w:line="240" w:before="0" w:after="0"/>
        <w:jc w:val="left"/>
        <w:rPr>
          <w:highlight w:val="whit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sz w:val="28"/>
          <w:szCs w:val="28"/>
          <w:highlight w:val="white"/>
        </w:rPr>
        <w:t>Никулин Евгений Васильевич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en-US" w:eastAsia="en-US" w:bidi="ar-SA"/>
        </w:rPr>
        <w:t>Костыгов Лев Олегович</w:t>
      </w:r>
      <w:r>
        <w:rPr/>
        <w:t>.</w:t>
      </w:r>
    </w:p>
    <w:p>
      <w:pPr>
        <w:pStyle w:val="Normal"/>
        <w:spacing w:lineRule="exact" w:line="363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291 200,00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руб.</w:t>
      </w:r>
    </w:p>
    <w:p>
      <w:pPr>
        <w:pStyle w:val="Normal"/>
        <w:spacing w:lineRule="exact" w:line="363"/>
        <w:jc w:val="both"/>
        <w:rPr/>
      </w:pPr>
      <w:r>
        <w:rPr/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7"/>
        <w:gridCol w:w="3618"/>
      </w:tblGrid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 xml:space="preserve">Максимальное предложение участника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о цене предмета аукциона, руб.</w:t>
            </w:r>
          </w:p>
        </w:tc>
      </w:tr>
      <w:tr>
        <w:trPr>
          <w:trHeight w:val="557" w:hRule="atLeast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Никулин Евгений Васильевич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en-US" w:eastAsia="en-US" w:bidi="ar-SA"/>
              </w:rPr>
              <w:t>299 936,00</w:t>
            </w:r>
          </w:p>
        </w:tc>
      </w:tr>
      <w:tr>
        <w:trPr>
          <w:trHeight w:val="615" w:hRule="atLeast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en-US" w:eastAsia="en-US" w:bidi="ar-SA"/>
              </w:rPr>
              <w:t>Костыгов Лев Олегович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отсутствует</w:t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>Последнее предложение о цене предмета аукциона – 299 936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>,00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spacing w:lineRule="auto" w:line="276"/>
        <w:jc w:val="left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>Предпоследнее предложение о цене предмета аукциона –</w:t>
      </w:r>
      <w:r>
        <w:rPr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  <w:shd w:fill="auto" w:val="clear"/>
        </w:rPr>
        <w:t>отсутствует</w:t>
      </w:r>
      <w:r>
        <w:rPr>
          <w:sz w:val="28"/>
          <w:szCs w:val="28"/>
          <w:shd w:fill="auto" w:val="clear"/>
          <w:lang w:val="en-US" w:eastAsia="en-US"/>
        </w:rPr>
        <w:t>.</w:t>
      </w:r>
    </w:p>
    <w:p>
      <w:pPr>
        <w:pStyle w:val="Normal"/>
        <w:spacing w:lineRule="auto" w:line="276"/>
        <w:jc w:val="both"/>
        <w:rPr>
          <w:highlight w:val="yellow"/>
        </w:rPr>
      </w:pPr>
      <w:r>
        <w:rPr>
          <w:sz w:val="28"/>
          <w:szCs w:val="28"/>
          <w:lang w:val="en-US" w:eastAsia="en-US"/>
        </w:rPr>
        <w:t xml:space="preserve">Победитель аукциона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Никулин Евгений Васильевич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,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614065, Пермский край, </w:t>
        <w:br/>
        <w:t>г. Пермь, ул. Нефтянников, д. 55, кв. 13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sz w:val="28"/>
          <w:szCs w:val="28"/>
          <w:lang w:eastAsia="en-US"/>
        </w:rPr>
        <w:t xml:space="preserve">предмета </w:t>
      </w:r>
      <w:r>
        <w:rPr>
          <w:sz w:val="28"/>
          <w:szCs w:val="28"/>
          <w:lang w:val="en-US" w:eastAsia="en-US"/>
        </w:rPr>
        <w:t xml:space="preserve">аукциона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  <w:shd w:fill="auto" w:val="clear"/>
        </w:rPr>
        <w:t>отсутствует</w:t>
      </w:r>
      <w:r>
        <w:rPr>
          <w:sz w:val="28"/>
          <w:szCs w:val="28"/>
          <w:shd w:fill="auto" w:val="clear"/>
          <w:lang w:eastAsia="en-US"/>
        </w:rPr>
        <w:t>.</w:t>
      </w:r>
    </w:p>
    <w:p>
      <w:pPr>
        <w:pStyle w:val="Normal"/>
        <w:spacing w:lineRule="auto" w:line="276"/>
        <w:jc w:val="both"/>
        <w:rPr>
          <w:b w:val="false"/>
          <w:bCs w:val="false"/>
          <w:highlight w:val="white"/>
        </w:rPr>
      </w:pPr>
      <w:r>
        <w:rPr>
          <w:sz w:val="28"/>
          <w:szCs w:val="28"/>
          <w:lang w:val="en-US" w:eastAsia="en-US"/>
        </w:rPr>
        <w:t>Сведения о последнем предложении о цене предмета аукциона (размер ежегодной арендной платы) –</w:t>
      </w:r>
      <w:r>
        <w:rPr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>299 936,00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jc w:val="both"/>
        <w:rPr>
          <w:b/>
          <w:bCs/>
          <w:sz w:val="28"/>
          <w:szCs w:val="28"/>
          <w:highlight w:val="cyan"/>
        </w:rPr>
      </w:pPr>
      <w:r>
        <w:rPr>
          <w:b/>
          <w:bCs/>
          <w:sz w:val="28"/>
          <w:szCs w:val="28"/>
          <w:highlight w:val="cyan"/>
        </w:rPr>
      </w:r>
    </w:p>
    <w:p>
      <w:pPr>
        <w:pStyle w:val="Normal"/>
        <w:spacing w:lineRule="auto" w:line="276"/>
        <w:rPr/>
      </w:pPr>
      <w:r>
        <w:rPr>
          <w:b/>
          <w:sz w:val="28"/>
          <w:szCs w:val="28"/>
        </w:rPr>
        <w:t xml:space="preserve">Лот № 2. </w:t>
      </w:r>
    </w:p>
    <w:p>
      <w:pPr>
        <w:pStyle w:val="Normal"/>
        <w:spacing w:lineRule="auto" w:line="276"/>
        <w:jc w:val="both"/>
        <w:rPr/>
      </w:pPr>
      <w:r>
        <w:rPr>
          <w:b/>
        </w:rPr>
        <w:tab/>
      </w:r>
      <w:r>
        <w:rPr>
          <w:sz w:val="28"/>
          <w:szCs w:val="28"/>
        </w:rPr>
        <w:t>Право заключения договора аренды земельного участка с кадастровым номером 59:01:4416068:139 площадью 767 кв. м, расположенного по адресу: Российская Федерация, край Пермский, городской округ Пермский, город Пермь, улица Ягодная, з/у 12, с целью строительства индивидуального жилого дома.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Время начала электронного аукциона: </w:t>
      </w:r>
      <w:r>
        <w:rPr>
          <w:sz w:val="28"/>
          <w:szCs w:val="28"/>
          <w:shd w:fill="auto" w:val="clear"/>
        </w:rPr>
        <w:t xml:space="preserve">09:00 </w:t>
      </w:r>
      <w:r>
        <w:rPr>
          <w:sz w:val="28"/>
          <w:szCs w:val="28"/>
        </w:rPr>
        <w:t>по местному времени (07:00 МСК).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</w:rPr>
        <w:t xml:space="preserve">Время окончания электронного аукциона: </w:t>
      </w:r>
      <w:r>
        <w:rPr>
          <w:sz w:val="28"/>
          <w:szCs w:val="28"/>
          <w:highlight w:val="white"/>
        </w:rPr>
        <w:t xml:space="preserve">09:14 по местному времени </w:t>
      </w:r>
      <w:r>
        <w:rPr>
          <w:sz w:val="28"/>
          <w:szCs w:val="28"/>
          <w:shd w:fill="auto" w:val="clear"/>
        </w:rPr>
        <w:t>(07:14</w:t>
      </w:r>
      <w:r>
        <w:rPr>
          <w:sz w:val="28"/>
          <w:szCs w:val="28"/>
          <w:highlight w:val="white"/>
        </w:rPr>
        <w:t xml:space="preserve"> МСК).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>На участие в аукционе поступили 3 заявки.</w:t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  <w:t>Поваровских Николай Сергеевич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Мудров Иван Юрьевич, Тучков Дмитрий Иванович.</w:t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341 300,00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руб.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7"/>
        <w:gridCol w:w="3618"/>
      </w:tblGrid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 xml:space="preserve">Максимальное предложение участника </w:t>
              <w:br/>
              <w:t>о цене предмета аукциона, руб.</w:t>
            </w:r>
          </w:p>
        </w:tc>
      </w:tr>
      <w:tr>
        <w:trPr>
          <w:trHeight w:val="557" w:hRule="atLeast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  <w:t>Поваровских Николай Сергеевич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361 778,00</w:t>
            </w:r>
          </w:p>
        </w:tc>
      </w:tr>
      <w:tr>
        <w:trPr>
          <w:trHeight w:val="615" w:hRule="atLeast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Мудров Иван Юрьевич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>
          <w:trHeight w:val="615" w:hRule="atLeast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Тучков Дмитрий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351 539,00</w:t>
            </w:r>
          </w:p>
        </w:tc>
      </w:tr>
    </w:tbl>
    <w:p>
      <w:pPr>
        <w:pStyle w:val="Normal"/>
        <w:spacing w:lineRule="auto" w:line="276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Последнее предложение о цене предмета аукциона – </w:t>
      </w:r>
      <w:r>
        <w:rPr>
          <w:sz w:val="28"/>
          <w:szCs w:val="28"/>
          <w:shd w:fill="auto" w:val="clear"/>
          <w:lang w:val="en-US" w:eastAsia="en-US"/>
        </w:rPr>
        <w:t>361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778,00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 w:eastAsia="en-US"/>
        </w:rPr>
        <w:t>руб.</w:t>
      </w:r>
    </w:p>
    <w:p>
      <w:pPr>
        <w:pStyle w:val="Normal"/>
        <w:spacing w:lineRule="auto" w:line="276"/>
        <w:jc w:val="left"/>
        <w:rPr>
          <w:highlight w:val="white"/>
        </w:rPr>
      </w:pPr>
      <w:r>
        <w:rPr>
          <w:sz w:val="28"/>
          <w:szCs w:val="28"/>
          <w:lang w:val="en-US" w:eastAsia="en-US"/>
        </w:rPr>
        <w:t>Предпоследнее предложение о цене предмета аукциона –</w:t>
      </w:r>
      <w:r>
        <w:rPr>
          <w:sz w:val="28"/>
          <w:szCs w:val="28"/>
          <w:lang w:eastAsia="en-US"/>
        </w:rPr>
        <w:t xml:space="preserve"> 351 539,00 руб.</w:t>
      </w:r>
    </w:p>
    <w:p>
      <w:pPr>
        <w:pStyle w:val="Normal"/>
        <w:spacing w:lineRule="auto" w:line="276"/>
        <w:jc w:val="both"/>
        <w:rPr>
          <w:sz w:val="28"/>
          <w:szCs w:val="28"/>
          <w:highlight w:val="yellow"/>
          <w:u w:val="none"/>
        </w:rPr>
      </w:pPr>
      <w:r>
        <w:rPr>
          <w:sz w:val="28"/>
          <w:szCs w:val="28"/>
          <w:lang w:val="en-US" w:eastAsia="en-US"/>
        </w:rPr>
        <w:t xml:space="preserve">Победитель аукциона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  <w:t>Поваровских Николай Сергееви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ч, 614065, г. Пермь,                   ул. Экскаваторная, д. 62, кв. 18.</w:t>
      </w:r>
    </w:p>
    <w:p>
      <w:pPr>
        <w:pStyle w:val="Normal"/>
        <w:spacing w:lineRule="auto" w:line="276"/>
        <w:jc w:val="left"/>
        <w:rPr>
          <w:highlight w:val="yellow"/>
        </w:rPr>
      </w:pPr>
      <w:r>
        <w:rPr>
          <w:sz w:val="28"/>
          <w:szCs w:val="28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sz w:val="28"/>
          <w:szCs w:val="28"/>
          <w:lang w:eastAsia="en-US"/>
        </w:rPr>
        <w:t xml:space="preserve">предмета </w:t>
      </w:r>
      <w:r>
        <w:rPr>
          <w:sz w:val="28"/>
          <w:szCs w:val="28"/>
          <w:lang w:val="en-US" w:eastAsia="en-US"/>
        </w:rPr>
        <w:t xml:space="preserve">аукциона </w:t>
      </w:r>
      <w:r>
        <w:rPr>
          <w:sz w:val="28"/>
          <w:szCs w:val="28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 xml:space="preserve">Тучков Дмитрий Иванович, </w:t>
      </w:r>
      <w:r>
        <w:rPr>
          <w:sz w:val="28"/>
          <w:szCs w:val="28"/>
          <w:shd w:fill="auto" w:val="clear"/>
          <w:lang w:eastAsia="en-US"/>
        </w:rPr>
        <w:t>614088, г. Пермь, ул. Ягодная, д. 24а, уч. 71.</w:t>
      </w:r>
    </w:p>
    <w:p>
      <w:pPr>
        <w:pStyle w:val="Normal"/>
        <w:widowControl/>
        <w:spacing w:lineRule="auto" w:line="276" w:before="0" w:after="0"/>
        <w:jc w:val="left"/>
        <w:rPr>
          <w:b w:val="false"/>
          <w:bCs w:val="false"/>
          <w:sz w:val="20"/>
          <w:highlight w:val="white"/>
        </w:rPr>
      </w:pPr>
      <w:r>
        <w:rPr>
          <w:sz w:val="28"/>
          <w:szCs w:val="28"/>
          <w:lang w:val="en-US" w:eastAsia="en-US"/>
        </w:rPr>
        <w:t>Сведения о последнем предложении о цене предмета аукциона (размер ежегодной арендной платы) –</w:t>
      </w:r>
      <w:r>
        <w:rPr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361 778,00 </w:t>
      </w:r>
      <w:r>
        <w:rPr>
          <w:b/>
          <w:bCs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highlight w:val="none"/>
        </w:rPr>
      </w:pPr>
      <w:r>
        <w:rPr>
          <w:b/>
          <w:sz w:val="28"/>
          <w:szCs w:val="28"/>
        </w:rPr>
        <w:t xml:space="preserve">Лот № 3. </w:t>
      </w:r>
    </w:p>
    <w:p>
      <w:pPr>
        <w:pStyle w:val="Normal"/>
        <w:spacing w:lineRule="auto" w:line="276"/>
        <w:ind w:firstLine="720" w:left="0" w:right="0"/>
        <w:jc w:val="both"/>
        <w:rPr/>
      </w:pPr>
      <w:r>
        <w:rPr>
          <w:sz w:val="28"/>
          <w:szCs w:val="28"/>
        </w:rPr>
        <w:t xml:space="preserve">Право заключения договора аренды земельного участка с кадастровым номером 59:01:4716062:548  площадью 622 кв. м, расположенного по адресу: Российская Федерация, край Пермский, городской округ Пермский, город Пермь, улица Промышленная, з/у 143е, для строительства служебных гаражей. Разрешенное использование земельного участка – служебные гаражи.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Время начала электронного аукциона: </w:t>
      </w:r>
      <w:r>
        <w:rPr>
          <w:sz w:val="28"/>
          <w:szCs w:val="28"/>
          <w:shd w:fill="auto" w:val="clear"/>
        </w:rPr>
        <w:t xml:space="preserve">09:00 </w:t>
      </w:r>
      <w:r>
        <w:rPr>
          <w:sz w:val="28"/>
          <w:szCs w:val="28"/>
        </w:rPr>
        <w:t>по местному времени (07:00 МСК).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</w:rPr>
        <w:t xml:space="preserve">Время окончания электронного аукциона: </w:t>
      </w:r>
      <w:r>
        <w:rPr>
          <w:sz w:val="28"/>
          <w:szCs w:val="28"/>
        </w:rPr>
        <w:t>18</w:t>
      </w:r>
      <w:r>
        <w:rPr>
          <w:sz w:val="28"/>
          <w:szCs w:val="28"/>
          <w:highlight w:val="white"/>
        </w:rPr>
        <w:t>:1</w:t>
      </w:r>
      <w:r>
        <w:rPr>
          <w:sz w:val="28"/>
          <w:szCs w:val="28"/>
          <w:highlight w:val="white"/>
        </w:rPr>
        <w:t>5</w:t>
      </w:r>
      <w:r>
        <w:rPr>
          <w:sz w:val="28"/>
          <w:szCs w:val="28"/>
          <w:highlight w:val="white"/>
        </w:rPr>
        <w:t xml:space="preserve"> по местному времени (</w:t>
      </w:r>
      <w:r>
        <w:rPr>
          <w:sz w:val="28"/>
          <w:szCs w:val="28"/>
          <w:highlight w:val="white"/>
        </w:rPr>
        <w:t>1</w:t>
      </w:r>
      <w:r>
        <w:rPr>
          <w:sz w:val="28"/>
          <w:szCs w:val="28"/>
          <w:shd w:fill="auto" w:val="clear"/>
        </w:rPr>
        <w:t>6</w:t>
      </w:r>
      <w:r>
        <w:rPr>
          <w:sz w:val="28"/>
          <w:szCs w:val="28"/>
          <w:shd w:fill="auto" w:val="clear"/>
        </w:rPr>
        <w:t>:</w:t>
      </w:r>
      <w:r>
        <w:rPr>
          <w:sz w:val="28"/>
          <w:szCs w:val="28"/>
          <w:shd w:fill="auto" w:val="clear"/>
        </w:rPr>
        <w:t>15</w:t>
      </w:r>
      <w:r>
        <w:rPr>
          <w:sz w:val="28"/>
          <w:szCs w:val="28"/>
          <w:highlight w:val="white"/>
        </w:rPr>
        <w:t xml:space="preserve"> МСК).</w:t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участие в аукционе поступили </w:t>
      </w:r>
      <w:r>
        <w:rPr>
          <w:sz w:val="28"/>
          <w:szCs w:val="28"/>
          <w:highlight w:val="white"/>
        </w:rPr>
        <w:t xml:space="preserve">18 </w:t>
      </w:r>
      <w:r>
        <w:rPr>
          <w:sz w:val="28"/>
          <w:szCs w:val="28"/>
        </w:rPr>
        <w:t>заявок.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>Отказано в допуске к участию в аукционе 4 заявителям.</w:t>
      </w:r>
    </w:p>
    <w:p>
      <w:pPr>
        <w:pStyle w:val="Normal"/>
        <w:spacing w:lineRule="auto" w:line="276"/>
        <w:jc w:val="both"/>
        <w:rPr>
          <w:highlight w:val="yellow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бщество с ограниченной ответственностью «Триана»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Поваровских Николай Сергеевич,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бщество с ограниченной ответственностью «Петроком ПМ»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Жиляков Сергей Александрович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Богданова Ольга Васильевна, Титов Сергей Александрович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en-US" w:eastAsia="en-US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Федоров Павел Николаевич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en-US" w:eastAsia="en-US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 xml:space="preserve">Нестеренко Илья Андреевич,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Славкин Денис Викторович, Дубров Станислав Леонидович,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бщество  с ограниченной ответственностью «Сибирит»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, Никишин Сергей Анатольевич, Мартынов Владимир Николаевич, Гущин Олег Борисович.</w:t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128 000,00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руб.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7"/>
        <w:gridCol w:w="3618"/>
      </w:tblGrid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предложение участника </w:t>
              <w:br/>
              <w:t>о цене предмета аукциона, руб.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«Триана»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661 760,00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Поваровских Николай Сергеевич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684 800,00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«Петроком ПМ»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654 080,00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Жиляков Сергей Александрович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Богданова Ольга Васильевна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Титов Сергей Александрович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Славкин Денис Викторович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Дубров Станислав Леонидович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Общество  с ограниченной ответственностью «Сибирит»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688 640,00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Никишин Сергей Анатольевич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Мартынов Владимир Николаевич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304 640,00</w:t>
            </w:r>
          </w:p>
        </w:tc>
      </w:tr>
      <w:tr>
        <w:trPr/>
        <w:tc>
          <w:tcPr>
            <w:tcW w:w="6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Гущин Олег Борисович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546 560,00</w:t>
            </w:r>
          </w:p>
        </w:tc>
      </w:tr>
    </w:tbl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en-US" w:eastAsia="en-US" w:bidi="ar-SA"/>
        </w:rPr>
        <w:t>688 640,00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>Предпоследнее предложение о цене предмета аукциона –</w:t>
      </w:r>
      <w:r>
        <w:rPr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en-US" w:eastAsia="en-US" w:bidi="ar-SA"/>
        </w:rPr>
        <w:t>684 800,00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eastAsia="en-US"/>
        </w:rPr>
        <w:t>руб.</w:t>
      </w:r>
    </w:p>
    <w:p>
      <w:pPr>
        <w:pStyle w:val="Normal"/>
        <w:jc w:val="both"/>
        <w:rPr>
          <w:highlight w:val="yellow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 xml:space="preserve">Победитель аукциона </w:t>
      </w:r>
      <w:r>
        <w:rPr>
          <w:sz w:val="28"/>
          <w:szCs w:val="28"/>
          <w:shd w:fill="auto" w:val="clear"/>
          <w:lang w:eastAsia="en-US"/>
        </w:rPr>
        <w:t>–</w:t>
      </w:r>
      <w:r>
        <w:rPr>
          <w:sz w:val="28"/>
          <w:szCs w:val="28"/>
          <w:shd w:fill="auto" w:val="clear"/>
        </w:rPr>
        <w:t xml:space="preserve">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бщество  с ограниченной ответственностью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«Сибирит»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yellow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6140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18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, Пермский край, г. Пермь,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ул. 3-я Набережная, д. 44.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sz w:val="28"/>
          <w:szCs w:val="28"/>
          <w:shd w:fill="auto" w:val="clear"/>
          <w:lang w:eastAsia="en-US"/>
        </w:rPr>
        <w:t xml:space="preserve">предмета </w:t>
      </w:r>
      <w:r>
        <w:rPr>
          <w:sz w:val="28"/>
          <w:szCs w:val="28"/>
          <w:shd w:fill="auto" w:val="clear"/>
          <w:lang w:val="en-US" w:eastAsia="en-US"/>
        </w:rPr>
        <w:t xml:space="preserve">аукциона </w:t>
      </w:r>
      <w:r>
        <w:rPr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eastAsia="en-US"/>
        </w:rPr>
        <w:t>Поваровских Николай Серге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евич,  614065, г. Пермь, ул.Экскаваторная,  д. 62, кв. 18.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 w:eastAsia="en-US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en-US" w:eastAsia="en-US" w:bidi="ar-SA"/>
        </w:rPr>
        <w:t>688 640,00</w:t>
      </w:r>
      <w:r>
        <w:rPr>
          <w:sz w:val="28"/>
          <w:szCs w:val="28"/>
          <w:shd w:fill="auto" w:val="clear"/>
          <w:lang w:eastAsia="en-US"/>
        </w:rPr>
        <w:t xml:space="preserve"> </w:t>
      </w:r>
      <w:r>
        <w:rPr>
          <w:b/>
          <w:bCs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jc w:val="both"/>
        <w:rPr>
          <w:b w:val="false"/>
          <w:bCs w:val="false"/>
          <w:sz w:val="28"/>
          <w:szCs w:val="28"/>
          <w:highlight w:val="yellow"/>
        </w:rPr>
      </w:pPr>
      <w:r>
        <w:rPr>
          <w:b w:val="false"/>
          <w:bCs w:val="false"/>
          <w:sz w:val="28"/>
          <w:szCs w:val="28"/>
          <w:highlight w:val="yellow"/>
        </w:rPr>
      </w:r>
    </w:p>
    <w:p>
      <w:pPr>
        <w:pStyle w:val="Normal"/>
        <w:spacing w:lineRule="auto" w:line="276"/>
        <w:rPr>
          <w:highlight w:val="none"/>
        </w:rPr>
      </w:pPr>
      <w:r>
        <w:rPr>
          <w:b/>
          <w:sz w:val="28"/>
          <w:szCs w:val="28"/>
        </w:rPr>
        <w:t xml:space="preserve">Лот № 4. </w:t>
      </w:r>
    </w:p>
    <w:p>
      <w:pPr>
        <w:pStyle w:val="Normal"/>
        <w:jc w:val="both"/>
        <w:rPr>
          <w:b w:val="false"/>
          <w:bCs w:val="false"/>
          <w:sz w:val="28"/>
          <w:szCs w:val="28"/>
          <w:highlight w:val="none"/>
          <w:lang w:eastAsia="en-US"/>
        </w:rPr>
      </w:pPr>
      <w:r>
        <w:rPr>
          <w:b w:val="false"/>
          <w:bCs w:val="false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Право заключения договора аренды земельного участка с кадастровым номером 59:01:3812839:167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площадью 607 кв. м, расположенного по адресу: Российская Федерация, Пермский край, городской округ Пермский, город Пермь, улица Белорусская,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з/у 1х, для индивидуального жилищного строительства.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Разрешенное использование земельного участка – для индивидуального жилищного строительства (2.1)</w:t>
      </w:r>
      <w:r>
        <w:rPr>
          <w:b w:val="false"/>
          <w:bCs w:val="false"/>
          <w:sz w:val="28"/>
          <w:szCs w:val="28"/>
          <w:lang w:eastAsia="en-US"/>
        </w:rPr>
        <w:t xml:space="preserve">. </w:t>
      </w:r>
    </w:p>
    <w:p>
      <w:pPr>
        <w:pStyle w:val="Normal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111 450,00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электронном аукционе подана одна заявка.</w:t>
      </w:r>
    </w:p>
    <w:p>
      <w:pPr>
        <w:pStyle w:val="Normal"/>
        <w:spacing w:lineRule="atLeast" w:line="57" w:before="0" w:after="0"/>
        <w:ind w:hanging="0" w:left="0" w:right="0"/>
        <w:rPr>
          <w:highlight w:val="yellow"/>
        </w:rPr>
      </w:pPr>
      <w:r>
        <w:rPr>
          <w:sz w:val="28"/>
          <w:szCs w:val="28"/>
        </w:rPr>
        <w:t>Единственный заявитель – Михай Золушка Раджевн</w:t>
      </w:r>
      <w:r>
        <w:rPr>
          <w:sz w:val="28"/>
          <w:szCs w:val="28"/>
          <w:highlight w:val="white"/>
        </w:rPr>
        <w:t>а</w:t>
      </w:r>
      <w:r>
        <w:rPr>
          <w:rFonts w:eastAsia="Times New Roman" w:cs="Times New Roman"/>
          <w:color w:val="000000"/>
          <w:sz w:val="28"/>
          <w:highlight w:val="whit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b/>
          <w:sz w:val="28"/>
          <w:szCs w:val="28"/>
        </w:rPr>
        <w:t>№ 4</w:t>
      </w:r>
      <w:r>
        <w:rPr>
          <w:sz w:val="28"/>
          <w:szCs w:val="28"/>
        </w:rPr>
        <w:t xml:space="preserve"> признан несостоявшимся.  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В соответствии с пунктом 1</w:t>
      </w:r>
      <w:r>
        <w:rPr>
          <w:sz w:val="28"/>
          <w:szCs w:val="28"/>
          <w:lang w:eastAsia="en-US"/>
        </w:rPr>
        <w:t>2</w:t>
      </w:r>
      <w:r>
        <w:rPr>
          <w:sz w:val="28"/>
          <w:szCs w:val="28"/>
          <w:lang w:val="en-US" w:eastAsia="en-US"/>
        </w:rPr>
        <w:t xml:space="preserve"> статьи 39.1</w:t>
      </w:r>
      <w:r>
        <w:rPr>
          <w:sz w:val="28"/>
          <w:szCs w:val="28"/>
          <w:lang w:eastAsia="en-US"/>
        </w:rPr>
        <w:t>3</w:t>
      </w:r>
      <w:r>
        <w:rPr>
          <w:sz w:val="28"/>
          <w:szCs w:val="28"/>
          <w:lang w:val="en-US" w:eastAsia="en-US"/>
        </w:rPr>
        <w:t xml:space="preserve"> Земельного кодекса Российской Федерации уполномоченный орган в течение </w:t>
      </w:r>
      <w:r>
        <w:rPr>
          <w:sz w:val="28"/>
          <w:szCs w:val="28"/>
          <w:lang w:eastAsia="en-US"/>
        </w:rPr>
        <w:t>пяти</w:t>
      </w:r>
      <w:r>
        <w:rPr>
          <w:sz w:val="28"/>
          <w:szCs w:val="28"/>
          <w:lang w:val="en-US" w:eastAsia="en-US"/>
        </w:rPr>
        <w:t xml:space="preserve"> дней со дня </w:t>
      </w:r>
      <w:r>
        <w:rPr>
          <w:sz w:val="28"/>
          <w:szCs w:val="28"/>
          <w:lang w:eastAsia="en-US"/>
        </w:rPr>
        <w:t>истечения срока, предусмотренного п. 11 ст. 39.13 Земельного кодекса</w:t>
      </w:r>
      <w:r>
        <w:rPr>
          <w:sz w:val="28"/>
          <w:szCs w:val="28"/>
          <w:lang w:val="en-US" w:eastAsia="en-US"/>
        </w:rPr>
        <w:t xml:space="preserve"> Российской Федерации обязан направить заявителю</w:t>
      </w:r>
      <w:r>
        <w:rPr>
          <w:sz w:val="28"/>
          <w:szCs w:val="28"/>
          <w:lang w:eastAsia="en-US"/>
        </w:rPr>
        <w:t>, признанному единственным участником аукциона,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подписанный проект договора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аренды земельного участка.</w:t>
      </w:r>
      <w:r>
        <w:rPr>
          <w:sz w:val="28"/>
          <w:szCs w:val="28"/>
          <w:lang w:val="en-US" w:eastAsia="en-US"/>
        </w:rPr>
        <w:t xml:space="preserve"> При этом </w:t>
      </w:r>
      <w:r>
        <w:rPr>
          <w:sz w:val="28"/>
          <w:szCs w:val="28"/>
          <w:lang w:eastAsia="en-US"/>
        </w:rPr>
        <w:t xml:space="preserve">право заключения договора аренды </w:t>
      </w:r>
      <w:r>
        <w:rPr>
          <w:sz w:val="28"/>
          <w:szCs w:val="28"/>
          <w:highlight w:val="white"/>
          <w:lang w:eastAsia="en-US"/>
        </w:rPr>
        <w:t xml:space="preserve">земельного участка по </w:t>
      </w:r>
      <w:r>
        <w:rPr>
          <w:sz w:val="28"/>
          <w:szCs w:val="28"/>
          <w:highlight w:val="white"/>
          <w:lang w:val="en-US" w:eastAsia="en-US"/>
        </w:rPr>
        <w:t xml:space="preserve">договору </w:t>
      </w:r>
      <w:r>
        <w:rPr>
          <w:sz w:val="28"/>
          <w:szCs w:val="28"/>
          <w:highlight w:val="white"/>
          <w:lang w:eastAsia="en-US"/>
        </w:rPr>
        <w:t xml:space="preserve">аренды земельного участка определяется в размере, равном  начальной цене предмета аукциона,                   и </w:t>
      </w:r>
      <w:r>
        <w:rPr>
          <w:sz w:val="28"/>
          <w:szCs w:val="28"/>
          <w:lang w:eastAsia="en-US"/>
        </w:rPr>
        <w:t xml:space="preserve">составляет </w:t>
      </w:r>
      <w:r>
        <w:rPr>
          <w:b/>
          <w:sz w:val="28"/>
          <w:szCs w:val="28"/>
          <w:lang w:eastAsia="en-US"/>
        </w:rPr>
        <w:t>111 450,00</w:t>
      </w: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руб.</w:t>
      </w:r>
    </w:p>
    <w:p>
      <w:pPr>
        <w:pStyle w:val="Normal"/>
        <w:jc w:val="both"/>
        <w:rPr>
          <w:b w:val="false"/>
          <w:bCs w:val="false"/>
          <w:sz w:val="28"/>
          <w:szCs w:val="28"/>
          <w:highlight w:val="yellow"/>
        </w:rPr>
      </w:pPr>
      <w:r>
        <w:rPr>
          <w:b w:val="false"/>
          <w:bCs w:val="false"/>
          <w:sz w:val="28"/>
          <w:szCs w:val="28"/>
          <w:highlight w:val="yellow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  <w:highlight w:val="yellow"/>
        </w:rPr>
      </w:pPr>
      <w:r>
        <w:rPr>
          <w:b w:val="false"/>
          <w:bCs w:val="false"/>
          <w:sz w:val="28"/>
          <w:szCs w:val="28"/>
          <w:highlight w:val="yellow"/>
        </w:rPr>
      </w:r>
    </w:p>
    <w:p>
      <w:pPr>
        <w:pStyle w:val="Normal"/>
        <w:spacing w:lineRule="exact" w:line="36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А.А. Хаткевич</w:t>
      </w:r>
    </w:p>
    <w:p>
      <w:pPr>
        <w:pStyle w:val="Normal"/>
        <w:spacing w:lineRule="exact" w:line="36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63" w:before="120" w:after="120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 </w:t>
      </w:r>
    </w:p>
    <w:p>
      <w:pPr>
        <w:pStyle w:val="Normal"/>
        <w:spacing w:lineRule="exact" w:line="363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63" w:before="120" w:after="120"/>
        <w:ind w:hanging="5610" w:left="5610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Секретарь комиссии </w:t>
      </w:r>
      <w:r>
        <w:rPr>
          <w:sz w:val="28"/>
          <w:szCs w:val="28"/>
        </w:rPr>
        <w:tab/>
        <w:tab/>
        <w:tab/>
        <w:tab/>
        <w:t xml:space="preserve">        </w:t>
      </w:r>
      <w:r>
        <w:rPr>
          <w:rFonts w:eastAsia="Times New Roman" w:cs="Times New Roman"/>
          <w:color w:val="000000"/>
          <w:sz w:val="28"/>
        </w:rPr>
        <w:t>О.И. Павлова</w:t>
      </w:r>
    </w:p>
    <w:p>
      <w:pPr>
        <w:pStyle w:val="Normal"/>
        <w:spacing w:lineRule="exact" w:line="363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63"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Н.Н. Борцова </w:t>
      </w:r>
    </w:p>
    <w:p>
      <w:pPr>
        <w:pStyle w:val="Normal"/>
        <w:spacing w:lineRule="exact" w:line="363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63" w:before="120" w:after="120"/>
        <w:ind w:firstLine="7655"/>
        <w:rPr>
          <w:sz w:val="28"/>
          <w:szCs w:val="28"/>
          <w:highlight w:val="none"/>
        </w:rPr>
      </w:pPr>
      <w:r>
        <w:rPr>
          <w:sz w:val="28"/>
          <w:szCs w:val="28"/>
        </w:rPr>
        <w:t>Д.С. Дмитриева</w:t>
      </w:r>
    </w:p>
    <w:p>
      <w:pPr>
        <w:pStyle w:val="Normal"/>
        <w:spacing w:lineRule="exact" w:line="363" w:before="120" w:after="120"/>
        <w:ind w:firstLine="7655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exact" w:line="363" w:before="120" w:after="120"/>
        <w:ind w:firstLine="7655"/>
        <w:rPr>
          <w:sz w:val="28"/>
          <w:szCs w:val="28"/>
          <w:highlight w:val="none"/>
        </w:rPr>
      </w:pPr>
      <w:r>
        <w:rPr>
          <w:sz w:val="28"/>
          <w:szCs w:val="28"/>
        </w:rPr>
        <w:t>А.Н. Меренкова</w:t>
      </w:r>
    </w:p>
    <w:p>
      <w:pPr>
        <w:pStyle w:val="Normal"/>
        <w:tabs>
          <w:tab w:val="clear" w:pos="708"/>
          <w:tab w:val="left" w:pos="7680" w:leader="none"/>
        </w:tabs>
        <w:spacing w:lineRule="exact" w:line="363"/>
        <w:ind w:hanging="0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80" w:leader="none"/>
        </w:tabs>
        <w:spacing w:lineRule="exact" w:line="363"/>
        <w:ind w:hanging="0" w:left="7560" w:right="0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Е.Р. Овчинникова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7680" w:leader="none"/>
        </w:tabs>
        <w:spacing w:lineRule="exact" w:line="363"/>
        <w:ind w:hanging="0" w:left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7680" w:leader="none"/>
        </w:tabs>
        <w:spacing w:lineRule="exact" w:line="363"/>
        <w:ind w:firstLine="7440" w:left="0" w:right="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80" w:leader="none"/>
        </w:tabs>
        <w:spacing w:lineRule="exact" w:line="363"/>
        <w:ind w:firstLine="7440" w:left="0" w:right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35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3">
    <w:name w:val="Table Grid"/>
    <w:basedOn w:val="8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Table Grid Light"/>
    <w:basedOn w:val="8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Plain Table 1"/>
    <w:basedOn w:val="8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6">
    <w:name w:val="Plain Table 2"/>
    <w:basedOn w:val="8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8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0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2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3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4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5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6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7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8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39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0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1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2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3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4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5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6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7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8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9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0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1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3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7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8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9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0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1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2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3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4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8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5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6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7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8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99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0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1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2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3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4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5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6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7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8">
    <w:name w:val="Lined - Accent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09">
    <w:name w:val="Lined - Accent 1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0">
    <w:name w:val="Lined - Accent 2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1">
    <w:name w:val="Lined - Accent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2">
    <w:name w:val="Lined - Accent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3">
    <w:name w:val="Lined - Accent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4">
    <w:name w:val="Lined - Accent 6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5">
    <w:name w:val="Bordered &amp; Lined - Accent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6">
    <w:name w:val="Bordered &amp; Lined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7">
    <w:name w:val="Bordered &amp; Lined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8">
    <w:name w:val="Bordered &amp; Lined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9">
    <w:name w:val="Bordered &amp; Lined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0">
    <w:name w:val="Bordered &amp; Lined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1">
    <w:name w:val="Bordered &amp; Lined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2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3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4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5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6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7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8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2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LibreOffice/7.6.7.2$Linux_X86_64 LibreOffice_project/60$Build-2</Application>
  <AppVersion>15.0000</AppVersion>
  <Pages>5</Pages>
  <Words>1113</Words>
  <Characters>8070</Characters>
  <CharactersWithSpaces>9320</CharactersWithSpaces>
  <Paragraphs>118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2020-12-09T05:55:00Z</dcterms:created>
  <dc:creator>bna</dc:creator>
  <dc:description/>
  <dc:language>ru-RU</dc:language>
  <cp:lastModifiedBy/>
  <cp:lastPrinted>2024-12-13T09:18:38Z</cp:lastPrinted>
  <dcterms:modified xsi:type="dcterms:W3CDTF">2024-12-13T09:17:34Z</dcterms:modified>
  <cp:revision>444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