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ind w:hanging="0" w:left="0"/>
        <w:jc w:val="center"/>
        <w:outlineLvl w:val="0"/>
        <w:rPr>
          <w:sz w:val="28"/>
          <w:szCs w:val="28"/>
        </w:rPr>
      </w:pPr>
      <w:r>
        <w:rPr>
          <w:sz w:val="28"/>
          <w:szCs w:val="28"/>
        </w:rPr>
        <w:t>Департамент имущественных отношений администрации города Перми</w:t>
      </w:r>
    </w:p>
    <w:p>
      <w:pPr>
        <w:pStyle w:val="Normal"/>
        <w:rPr>
          <w:sz w:val="28"/>
          <w:szCs w:val="28"/>
        </w:rPr>
      </w:pPr>
      <w:r>
        <w:rPr>
          <w:sz w:val="28"/>
          <w:szCs w:val="28"/>
        </w:rPr>
      </w:r>
    </w:p>
    <w:p>
      <w:pPr>
        <w:pStyle w:val="Normal"/>
        <w:numPr>
          <w:ilvl w:val="0"/>
          <w:numId w:val="0"/>
        </w:numPr>
        <w:ind w:hanging="0" w:left="0"/>
        <w:jc w:val="center"/>
        <w:outlineLvl w:val="0"/>
        <w:rPr>
          <w:b/>
          <w:sz w:val="28"/>
          <w:szCs w:val="28"/>
        </w:rPr>
      </w:pPr>
      <w:r>
        <w:rPr>
          <w:b/>
          <w:sz w:val="28"/>
          <w:szCs w:val="28"/>
        </w:rPr>
        <w:t xml:space="preserve">Протокол рассмотрения заявок на участие в электронных аукционах </w:t>
      </w:r>
    </w:p>
    <w:p>
      <w:pPr>
        <w:pStyle w:val="Normal"/>
        <w:numPr>
          <w:ilvl w:val="0"/>
          <w:numId w:val="0"/>
        </w:numPr>
        <w:ind w:hanging="0" w:left="0"/>
        <w:jc w:val="center"/>
        <w:outlineLvl w:val="0"/>
        <w:rPr>
          <w:b/>
          <w:sz w:val="28"/>
          <w:szCs w:val="28"/>
        </w:rPr>
      </w:pPr>
      <w:r>
        <w:rPr>
          <w:b/>
          <w:sz w:val="28"/>
          <w:szCs w:val="28"/>
        </w:rPr>
        <w:t>на право заключения договоров аренды земельных участков</w:t>
      </w:r>
    </w:p>
    <w:p>
      <w:pPr>
        <w:pStyle w:val="Normal"/>
        <w:numPr>
          <w:ilvl w:val="0"/>
          <w:numId w:val="0"/>
        </w:numPr>
        <w:ind w:hanging="0" w:left="0"/>
        <w:outlineLvl w:val="0"/>
        <w:rPr>
          <w:sz w:val="28"/>
          <w:szCs w:val="28"/>
        </w:rPr>
      </w:pPr>
      <w:r>
        <w:rPr>
          <w:sz w:val="28"/>
          <w:szCs w:val="28"/>
        </w:rPr>
      </w:r>
    </w:p>
    <w:p>
      <w:pPr>
        <w:pStyle w:val="Normal"/>
        <w:jc w:val="both"/>
        <w:rPr>
          <w:sz w:val="28"/>
          <w:szCs w:val="28"/>
        </w:rPr>
      </w:pPr>
      <w:r>
        <w:rPr>
          <w:sz w:val="28"/>
          <w:szCs w:val="28"/>
        </w:rPr>
        <w:t xml:space="preserve">г. Пермь, ул. Сибирская, д.14, кабинет 2                      </w:t>
        <w:tab/>
        <w:t xml:space="preserve">                                05.02.2025 </w:t>
      </w:r>
    </w:p>
    <w:p>
      <w:pPr>
        <w:pStyle w:val="Normal"/>
        <w:jc w:val="both"/>
        <w:rPr>
          <w:sz w:val="28"/>
          <w:szCs w:val="28"/>
        </w:rPr>
      </w:pPr>
      <w:r>
        <w:rPr>
          <w:sz w:val="28"/>
          <w:szCs w:val="28"/>
        </w:rPr>
      </w:r>
    </w:p>
    <w:p>
      <w:pPr>
        <w:pStyle w:val="Normal"/>
        <w:tabs>
          <w:tab w:val="clear" w:pos="708"/>
          <w:tab w:val="left" w:pos="2805" w:leader="none"/>
        </w:tabs>
        <w:spacing w:lineRule="auto" w:line="240"/>
        <w:ind w:firstLine="720"/>
        <w:jc w:val="both"/>
        <w:rPr/>
      </w:pPr>
      <w:r>
        <w:rPr>
          <w:sz w:val="28"/>
          <w:szCs w:val="28"/>
        </w:rPr>
        <w:t xml:space="preserve">Комиссия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w:t>
      </w:r>
      <w:r>
        <w:rPr>
          <w:sz w:val="28"/>
          <w:szCs w:val="28"/>
        </w:rPr>
        <w:br w:type="textWrapping" w:clear="all"/>
      </w:r>
      <w:r>
        <w:rPr>
          <w:sz w:val="28"/>
          <w:szCs w:val="28"/>
        </w:rPr>
        <w:t xml:space="preserve">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назначенная постановлением администрации города Перми от 20.11.2008 № 1089                         (с последующими изменениями),  в  составе: </w:t>
      </w:r>
    </w:p>
    <w:p>
      <w:pPr>
        <w:pStyle w:val="Normal"/>
        <w:spacing w:lineRule="auto" w:line="240"/>
        <w:jc w:val="both"/>
        <w:rPr/>
      </w:pPr>
      <w:r>
        <w:rPr>
          <w:sz w:val="28"/>
          <w:szCs w:val="28"/>
          <w:highlight w:val="yellow"/>
        </w:rPr>
        <w:t xml:space="preserve">             </w:t>
      </w:r>
    </w:p>
    <w:p>
      <w:pPr>
        <w:pStyle w:val="Normal"/>
        <w:spacing w:lineRule="auto" w:line="240" w:before="0" w:after="120"/>
        <w:ind w:hanging="2520" w:left="2520"/>
        <w:jc w:val="both"/>
        <w:rPr/>
      </w:pPr>
      <w:r>
        <w:rPr>
          <w:sz w:val="28"/>
          <w:szCs w:val="28"/>
          <w:lang w:eastAsia="en-US"/>
        </w:rPr>
        <w:t xml:space="preserve">Председатель комиссии: Хаткевич А.А., начальник департамента имущественных отношений администрации города Перми;   </w:t>
      </w:r>
    </w:p>
    <w:p>
      <w:pPr>
        <w:pStyle w:val="Normal"/>
        <w:spacing w:lineRule="auto" w:line="240"/>
        <w:ind w:hanging="2517" w:left="2517"/>
        <w:jc w:val="both"/>
        <w:rPr/>
      </w:pPr>
      <w:r>
        <w:rPr>
          <w:sz w:val="28"/>
          <w:szCs w:val="28"/>
          <w:lang w:eastAsia="en-US"/>
        </w:rPr>
        <w:t xml:space="preserve">Заместитель председателя комиссии: Шафранова Е.П., заместитель начальника департамента земельных отношений администрации города Перми;  </w:t>
      </w:r>
    </w:p>
    <w:p>
      <w:pPr>
        <w:pStyle w:val="Normal"/>
        <w:spacing w:lineRule="auto" w:line="240" w:before="0" w:after="0"/>
        <w:ind w:hanging="2517" w:left="2517" w:right="0"/>
        <w:jc w:val="both"/>
        <w:rPr/>
      </w:pPr>
      <w:r>
        <w:rPr>
          <w:rFonts w:eastAsia="Times New Roman" w:cs="Times New Roman"/>
          <w:color w:val="000000"/>
          <w:sz w:val="28"/>
          <w:szCs w:val="28"/>
          <w:lang w:eastAsia="en-US"/>
        </w:rPr>
        <w:t>Секретарь комиссии: Павлова О.И.,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40"/>
        <w:ind w:hanging="2517" w:left="2517"/>
        <w:jc w:val="both"/>
        <w:rPr/>
      </w:pPr>
      <w:r>
        <w:rPr/>
      </w:r>
    </w:p>
    <w:p>
      <w:pPr>
        <w:pStyle w:val="Normal"/>
        <w:spacing w:lineRule="auto" w:line="240"/>
        <w:ind w:hanging="1843" w:left="1843"/>
        <w:jc w:val="both"/>
        <w:rPr/>
      </w:pPr>
      <w:r>
        <w:rPr>
          <w:sz w:val="28"/>
          <w:szCs w:val="28"/>
        </w:rPr>
        <w:t xml:space="preserve">Члены комиссии: Борцова Н.Н., начальник отдела сопровождения договоров юридического управления департамента земельных отношений администрации города Перми; </w:t>
      </w:r>
    </w:p>
    <w:p>
      <w:pPr>
        <w:pStyle w:val="BodyText"/>
        <w:spacing w:lineRule="auto" w:line="240" w:before="0" w:after="0"/>
        <w:ind w:left="1843"/>
        <w:contextualSpacing/>
        <w:jc w:val="both"/>
        <w:rPr/>
      </w:pPr>
      <w:r>
        <w:rPr>
          <w:rFonts w:eastAsia="Droid Sans Fallback" w:cs="Lohit Devanagari"/>
          <w:color w:val="auto"/>
          <w:kern w:val="0"/>
          <w:sz w:val="28"/>
          <w:szCs w:val="28"/>
          <w:lang w:val="ru-RU" w:eastAsia="ru-RU" w:bidi="ar-SA"/>
        </w:rPr>
        <w:t>Панькова С.В., начальник отдела градостроительства, земельных         и имущественных отношений администрации Индустриального района города Перми;</w:t>
      </w:r>
    </w:p>
    <w:p>
      <w:pPr>
        <w:pStyle w:val="BodyText"/>
        <w:spacing w:lineRule="auto" w:line="240" w:before="0" w:after="0"/>
        <w:ind w:left="1843"/>
        <w:contextualSpacing/>
        <w:jc w:val="both"/>
        <w:rPr/>
      </w:pPr>
      <w:r>
        <w:rPr>
          <w:rFonts w:eastAsia="Droid Sans Fallback" w:cs="Lohit Devanagari"/>
          <w:color w:val="auto"/>
          <w:kern w:val="0"/>
          <w:sz w:val="28"/>
          <w:szCs w:val="28"/>
          <w:lang w:val="ru-RU" w:eastAsia="ru-RU" w:bidi="ar-SA"/>
        </w:rPr>
        <w:t>Меренкова</w:t>
      </w:r>
      <w:r>
        <w:rPr>
          <w:rFonts w:eastAsia="Times New Roman" w:cs="Times New Roman"/>
          <w:color w:val="000000"/>
          <w:sz w:val="28"/>
          <w:szCs w:val="28"/>
        </w:rPr>
        <w:t xml:space="preserve"> А.Н., начальник отдела градостроительства, земельных и имущественных отношений администрации Ленинского района города Перми;</w:t>
      </w:r>
    </w:p>
    <w:p>
      <w:pPr>
        <w:pStyle w:val="Normal"/>
        <w:spacing w:lineRule="auto" w:line="240" w:before="0" w:after="0"/>
        <w:ind w:left="1843"/>
        <w:contextualSpacing/>
        <w:jc w:val="both"/>
        <w:rPr/>
      </w:pPr>
      <w:r>
        <w:rPr>
          <w:sz w:val="28"/>
          <w:szCs w:val="28"/>
        </w:rPr>
        <w:t>Четина Ю.И.,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w:t>
      </w:r>
    </w:p>
    <w:p>
      <w:pPr>
        <w:pStyle w:val="Normal"/>
        <w:spacing w:lineRule="auto" w:line="240"/>
        <w:rPr>
          <w:sz w:val="28"/>
          <w:szCs w:val="28"/>
        </w:rPr>
      </w:pPr>
      <w:r>
        <w:rPr>
          <w:sz w:val="28"/>
          <w:szCs w:val="28"/>
        </w:rPr>
      </w:r>
    </w:p>
    <w:p>
      <w:pPr>
        <w:pStyle w:val="Normal"/>
        <w:spacing w:lineRule="auto" w:line="276" w:before="0" w:after="0"/>
        <w:ind w:hanging="0" w:left="0" w:right="0"/>
        <w:jc w:val="both"/>
        <w:rPr/>
      </w:pPr>
      <w:r>
        <w:rPr>
          <w:sz w:val="28"/>
          <w:szCs w:val="28"/>
        </w:rPr>
        <w:t xml:space="preserve">рассмотрев заявки на участие в </w:t>
      </w:r>
      <w:r>
        <w:rPr>
          <w:sz w:val="28"/>
          <w:szCs w:val="28"/>
          <w:lang w:val="ru-RU"/>
        </w:rPr>
        <w:t xml:space="preserve">электронных </w:t>
      </w:r>
      <w:r>
        <w:rPr>
          <w:sz w:val="28"/>
          <w:szCs w:val="28"/>
        </w:rPr>
        <w:t>аукционах, назначенных                           на</w:t>
      </w:r>
      <w:r>
        <w:rPr>
          <w:sz w:val="28"/>
          <w:szCs w:val="28"/>
          <w:lang w:val="ru-RU"/>
        </w:rPr>
        <w:t xml:space="preserve"> 06.02.2025 (проце</w:t>
      </w:r>
      <w:r>
        <w:rPr>
          <w:rFonts w:eastAsia="Droid Sans Fallback" w:cs="Lohit Devanagari"/>
          <w:color w:val="auto"/>
          <w:kern w:val="0"/>
          <w:sz w:val="28"/>
          <w:szCs w:val="28"/>
          <w:lang w:val="ru-RU" w:eastAsia="ru-RU" w:bidi="ar-SA"/>
        </w:rPr>
        <w:t>дура № SBR012-2412280053), установила:</w:t>
      </w:r>
    </w:p>
    <w:p>
      <w:pPr>
        <w:pStyle w:val="Normal"/>
        <w:spacing w:lineRule="auto" w:line="276" w:before="0" w:after="0"/>
        <w:ind w:hanging="0" w:left="0" w:right="0"/>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p>
      <w:pPr>
        <w:pStyle w:val="Normal"/>
        <w:spacing w:lineRule="auto" w:line="276"/>
        <w:jc w:val="both"/>
        <w:rPr>
          <w:b/>
          <w:sz w:val="28"/>
          <w:szCs w:val="28"/>
        </w:rPr>
      </w:pPr>
      <w:r>
        <w:rPr>
          <w:b/>
          <w:sz w:val="28"/>
          <w:szCs w:val="28"/>
        </w:rPr>
      </w:r>
    </w:p>
    <w:p>
      <w:pPr>
        <w:pStyle w:val="Normal"/>
        <w:spacing w:lineRule="auto" w:line="276"/>
        <w:jc w:val="both"/>
        <w:rPr>
          <w:b/>
          <w:sz w:val="28"/>
          <w:szCs w:val="28"/>
        </w:rPr>
      </w:pPr>
      <w:r>
        <w:rPr>
          <w:b/>
          <w:sz w:val="28"/>
          <w:szCs w:val="28"/>
        </w:rPr>
      </w:r>
    </w:p>
    <w:p>
      <w:pPr>
        <w:pStyle w:val="Normal"/>
        <w:spacing w:lineRule="auto" w:line="276"/>
        <w:jc w:val="both"/>
        <w:rPr>
          <w:b/>
          <w:sz w:val="28"/>
          <w:szCs w:val="28"/>
        </w:rPr>
      </w:pPr>
      <w:r>
        <w:rPr>
          <w:b/>
          <w:sz w:val="28"/>
          <w:szCs w:val="28"/>
        </w:rPr>
      </w:r>
    </w:p>
    <w:p>
      <w:pPr>
        <w:pStyle w:val="Normal"/>
        <w:spacing w:lineRule="auto" w:line="276"/>
        <w:jc w:val="both"/>
        <w:rPr/>
      </w:pPr>
      <w:r>
        <w:rPr>
          <w:b/>
          <w:sz w:val="28"/>
          <w:szCs w:val="28"/>
        </w:rPr>
        <w:t xml:space="preserve">по лоту № 1 – </w:t>
      </w:r>
      <w:r>
        <w:rPr>
          <w:rFonts w:eastAsia="Droid Sans Fallback" w:cs="Lohit Devanagari"/>
          <w:color w:val="auto"/>
          <w:sz w:val="28"/>
          <w:szCs w:val="28"/>
          <w:lang w:val="ru-RU" w:eastAsia="ru-RU" w:bidi="ar-SA"/>
        </w:rPr>
        <w:t>пр</w:t>
      </w:r>
      <w:r>
        <w:rPr>
          <w:rFonts w:eastAsia="Droid Sans Fallback" w:cs="Lohit Devanagari"/>
          <w:color w:val="auto"/>
          <w:kern w:val="0"/>
          <w:sz w:val="28"/>
          <w:szCs w:val="28"/>
          <w:lang w:val="ru-RU" w:eastAsia="ru-RU" w:bidi="ar-SA"/>
        </w:rPr>
        <w:t>аво заключения договора аренды земельного участка                          с кадастровым номером 59:01:3812164:139 площадью 4353 кв. м, расположенного по адресу: Российская Федерация, край Пермский, городской округ Пермский, город Пермь, улица 2-я Юрлинская, з/у 4, для строительства объекта капитального строительства согласно виду разрешенного использования земельного участка. Разрешенное использование земельного участка – спорт.         По указ</w:t>
      </w:r>
      <w:r>
        <w:rPr>
          <w:sz w:val="28"/>
          <w:szCs w:val="28"/>
          <w:lang w:val="ru-RU" w:eastAsia="ru-RU" w:bidi="ar-SA"/>
        </w:rPr>
        <w:t xml:space="preserve">анному лоту </w:t>
      </w:r>
      <w:r>
        <w:rPr>
          <w:sz w:val="28"/>
          <w:szCs w:val="28"/>
        </w:rPr>
        <w:t xml:space="preserve">поступили заявки </w:t>
      </w:r>
      <w:r>
        <w:rPr>
          <w:bCs/>
          <w:sz w:val="28"/>
          <w:szCs w:val="28"/>
        </w:rPr>
        <w:t>от следующих заявителей:</w:t>
      </w:r>
    </w:p>
    <w:p>
      <w:pPr>
        <w:pStyle w:val="Normal"/>
        <w:spacing w:lineRule="auto" w:line="276"/>
        <w:jc w:val="both"/>
        <w:rPr>
          <w:bCs/>
          <w:sz w:val="28"/>
          <w:szCs w:val="28"/>
        </w:rPr>
      </w:pPr>
      <w:r>
        <w:rPr>
          <w:bCs/>
          <w:sz w:val="28"/>
          <w:szCs w:val="28"/>
        </w:rPr>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pPr>
            <w:r>
              <w:rPr>
                <w:sz w:val="28"/>
                <w:szCs w:val="28"/>
              </w:rPr>
              <w:t>Дата подачи заявки</w:t>
            </w:r>
          </w:p>
        </w:tc>
      </w:tr>
      <w:tr>
        <w:trPr>
          <w:trHeight w:val="388" w:hRule="atLeast"/>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left"/>
              <w:rPr/>
            </w:pPr>
            <w:r>
              <w:rPr>
                <w:rFonts w:eastAsia="Droid Sans Fallback" w:cs="Lohit Devanagari"/>
                <w:color w:val="auto"/>
                <w:sz w:val="28"/>
                <w:szCs w:val="28"/>
                <w:highlight w:val="white"/>
                <w:lang w:val="ru-RU" w:eastAsia="ru-RU" w:bidi="ar-SA"/>
              </w:rPr>
              <w:t>Общество с ограниченной ответственностью «Импульс»</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highlight w:val="white"/>
              </w:rPr>
              <w:t>31.01.2025</w:t>
            </w:r>
          </w:p>
        </w:tc>
      </w:tr>
      <w:tr>
        <w:trPr>
          <w:trHeight w:val="388" w:hRule="atLeast"/>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Деменев Александр Викторович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highlight w:val="white"/>
              </w:rPr>
              <w:t>31.01.2025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Дубинец Александр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02.02.2025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Звонцов Виктор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02.02.2025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Индивидуальный предприниматель Вдовин Дмитрий Геннадьевич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sz w:val="28"/>
                <w:szCs w:val="28"/>
              </w:rPr>
              <w:t>04.02.2025</w:t>
            </w:r>
          </w:p>
        </w:tc>
      </w:tr>
    </w:tbl>
    <w:p>
      <w:pPr>
        <w:pStyle w:val="Normal"/>
        <w:spacing w:lineRule="auto" w:line="276"/>
        <w:jc w:val="both"/>
        <w:rPr>
          <w:sz w:val="28"/>
          <w:szCs w:val="28"/>
        </w:rPr>
      </w:pPr>
      <w:r>
        <w:rPr>
          <w:sz w:val="28"/>
          <w:szCs w:val="28"/>
        </w:rPr>
      </w:r>
    </w:p>
    <w:p>
      <w:pPr>
        <w:pStyle w:val="Normal"/>
        <w:spacing w:lineRule="auto" w:line="276"/>
        <w:jc w:val="both"/>
        <w:rPr/>
      </w:pPr>
      <w:r>
        <w:rPr>
          <w:b/>
          <w:sz w:val="28"/>
          <w:szCs w:val="28"/>
        </w:rPr>
        <w:t xml:space="preserve">по лоту № 2 – </w:t>
      </w:r>
      <w:r>
        <w:rPr>
          <w:rFonts w:eastAsia="Droid Sans Fallback" w:cs="Lohit Devanagari"/>
          <w:color w:val="auto"/>
          <w:sz w:val="28"/>
          <w:szCs w:val="28"/>
          <w:lang w:val="ru-RU" w:eastAsia="ru-RU" w:bidi="ar-SA"/>
        </w:rPr>
        <w:t>право</w:t>
      </w:r>
      <w:r>
        <w:rPr>
          <w:rFonts w:eastAsia="Droid Sans Fallback" w:cs="Lohit Devanagari"/>
          <w:color w:val="auto"/>
          <w:kern w:val="0"/>
          <w:sz w:val="28"/>
          <w:szCs w:val="28"/>
          <w:lang w:val="ru-RU" w:eastAsia="ru-RU" w:bidi="ar-SA"/>
        </w:rPr>
        <w:t xml:space="preserve"> заключения договора аренды земельного участка                           с кадастровым номером 59:01:4716146:4 площадью 40007 кв. м, расположенного по адресу: Российская Федерация, край Пермский, городской округ Пермский, город Пермь, улица Промышленная, з/у 80в, для строительства объектов складского назначения и объектов управленческой деятельности, не связанной               с государственным или муниципальным управлением. Разрешенное использование земельного участка – деловое управление (4.1), склады (6.9), складские площадки (6.9.1).  По указанному лоту поступили заявки от следующих заявителей:</w:t>
      </w:r>
    </w:p>
    <w:p>
      <w:pPr>
        <w:pStyle w:val="Normal"/>
        <w:spacing w:lineRule="auto" w:line="276"/>
        <w:jc w:val="both"/>
        <w:rPr>
          <w:rFonts w:ascii="Times New Roman" w:hAnsi="Times New Roman" w:eastAsia="Droid Sans Fallback" w:cs="Lohit Devanagari"/>
          <w:color w:val="auto"/>
          <w:kern w:val="0"/>
          <w:sz w:val="28"/>
          <w:szCs w:val="28"/>
          <w:lang w:val="ru-RU" w:eastAsia="ru-RU" w:bidi="ar-SA"/>
        </w:rPr>
      </w:pPr>
      <w:r>
        <w:rPr>
          <w:rFonts w:eastAsia="Droid Sans Fallback" w:cs="Lohit Devanagari"/>
          <w:color w:val="auto"/>
          <w:kern w:val="0"/>
          <w:sz w:val="28"/>
          <w:szCs w:val="28"/>
          <w:lang w:val="ru-RU" w:eastAsia="ru-RU" w:bidi="ar-SA"/>
        </w:rPr>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pPr>
            <w:r>
              <w:rPr>
                <w:sz w:val="28"/>
                <w:szCs w:val="28"/>
              </w:rPr>
              <w:t>Дата подачи заявки</w:t>
            </w:r>
          </w:p>
        </w:tc>
      </w:tr>
      <w:tr>
        <w:trPr>
          <w:trHeight w:val="388" w:hRule="atLeast"/>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left"/>
              <w:rPr/>
            </w:pPr>
            <w:r>
              <w:rPr>
                <w:rFonts w:eastAsia="Droid Sans Fallback" w:cs="Lohit Devanagari"/>
                <w:color w:val="auto"/>
                <w:sz w:val="28"/>
                <w:szCs w:val="28"/>
                <w:highlight w:val="white"/>
                <w:lang w:val="ru-RU" w:eastAsia="ru-RU" w:bidi="ar-SA"/>
              </w:rPr>
              <w:t>Общество с ограниченной ответственностью «СтройИнжиниринг»</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highlight w:val="white"/>
              </w:rPr>
              <w:t>24.01.2025</w:t>
            </w:r>
          </w:p>
        </w:tc>
      </w:tr>
    </w:tbl>
    <w:p>
      <w:pPr>
        <w:pStyle w:val="31"/>
        <w:spacing w:lineRule="auto" w:line="276"/>
        <w:ind w:firstLine="283" w:left="0"/>
        <w:jc w:val="both"/>
        <w:rPr>
          <w:sz w:val="28"/>
          <w:szCs w:val="28"/>
        </w:rPr>
      </w:pPr>
      <w:r>
        <w:rPr>
          <w:sz w:val="28"/>
          <w:szCs w:val="28"/>
        </w:rPr>
      </w:r>
    </w:p>
    <w:p>
      <w:pPr>
        <w:pStyle w:val="31"/>
        <w:spacing w:lineRule="auto" w:line="276"/>
        <w:ind w:hanging="0" w:left="0"/>
        <w:jc w:val="both"/>
        <w:rPr/>
      </w:pPr>
      <w:r>
        <w:rPr>
          <w:b/>
          <w:bCs/>
          <w:sz w:val="28"/>
          <w:szCs w:val="28"/>
        </w:rPr>
        <w:t>по лоту № 3</w:t>
      </w:r>
      <w:r>
        <w:rPr>
          <w:sz w:val="28"/>
          <w:szCs w:val="28"/>
        </w:rPr>
        <w:t xml:space="preserve"> – пра</w:t>
      </w:r>
      <w:r>
        <w:rPr>
          <w:rFonts w:eastAsia="Droid Sans Fallback" w:cs="Lohit Devanagari"/>
          <w:b w:val="false"/>
          <w:bCs w:val="false"/>
          <w:i w:val="false"/>
          <w:iCs w:val="false"/>
          <w:caps w:val="false"/>
          <w:smallCaps w:val="false"/>
          <w:color w:val="auto"/>
          <w:kern w:val="0"/>
          <w:sz w:val="28"/>
          <w:szCs w:val="28"/>
          <w:lang w:val="ru-RU" w:eastAsia="ru-RU" w:bidi="ar-SA"/>
        </w:rPr>
        <w:t>во заключения договора аренды земельного участка                            с кадастровым номером 59:01:4716054:5 площадью 495 кв. м, расположенного              по адресу: Российская Федерация, край Пермский, г.о. Пермский, г. Пермь,                 ул. Промышленная, зу 98ж, для размещения складской площадки. Разрешенное использование земельного участка – складские площадки. По указанному лоту поступили заявки от следующих заявителей:</w:t>
      </w:r>
    </w:p>
    <w:p>
      <w:pPr>
        <w:pStyle w:val="31"/>
        <w:spacing w:lineRule="auto" w:line="276"/>
        <w:ind w:hanging="0" w:left="0"/>
        <w:jc w:val="both"/>
        <w:rPr>
          <w:rFonts w:ascii="Times New Roman" w:hAnsi="Times New Roman" w:eastAsia="Droid Sans Fallback" w:cs="Lohit Devanagari"/>
          <w:b w:val="false"/>
          <w:bCs w:val="false"/>
          <w:i w:val="false"/>
          <w:i w:val="false"/>
          <w:iCs w:val="false"/>
          <w:caps w:val="false"/>
          <w:smallCaps w:val="false"/>
          <w:color w:val="auto"/>
          <w:kern w:val="0"/>
          <w:sz w:val="28"/>
          <w:szCs w:val="28"/>
          <w:lang w:val="ru-RU" w:eastAsia="ru-RU" w:bidi="ar-SA"/>
        </w:rPr>
      </w:pPr>
      <w:r>
        <w:rPr>
          <w:rFonts w:eastAsia="Droid Sans Fallback" w:cs="Lohit Devanagari"/>
          <w:b w:val="false"/>
          <w:bCs w:val="false"/>
          <w:i w:val="false"/>
          <w:iCs w:val="false"/>
          <w:caps w:val="false"/>
          <w:smallCaps w:val="false"/>
          <w:color w:val="auto"/>
          <w:kern w:val="0"/>
          <w:sz w:val="28"/>
          <w:szCs w:val="28"/>
          <w:lang w:val="ru-RU" w:eastAsia="ru-RU" w:bidi="ar-SA"/>
        </w:rPr>
      </w:r>
    </w:p>
    <w:p>
      <w:pPr>
        <w:pStyle w:val="31"/>
        <w:spacing w:lineRule="auto" w:line="276"/>
        <w:ind w:hanging="0" w:left="0"/>
        <w:jc w:val="both"/>
        <w:rPr>
          <w:rFonts w:ascii="Times New Roman" w:hAnsi="Times New Roman" w:eastAsia="Droid Sans Fallback" w:cs="Lohit Devanagari"/>
          <w:b w:val="false"/>
          <w:bCs w:val="false"/>
          <w:i w:val="false"/>
          <w:i w:val="false"/>
          <w:iCs w:val="false"/>
          <w:caps w:val="false"/>
          <w:smallCaps w:val="false"/>
          <w:color w:val="auto"/>
          <w:kern w:val="0"/>
          <w:sz w:val="28"/>
          <w:szCs w:val="28"/>
          <w:lang w:val="ru-RU" w:eastAsia="ru-RU" w:bidi="ar-SA"/>
        </w:rPr>
      </w:pPr>
      <w:r>
        <w:rPr>
          <w:rFonts w:eastAsia="Droid Sans Fallback" w:cs="Lohit Devanagari"/>
          <w:b w:val="false"/>
          <w:bCs w:val="false"/>
          <w:i w:val="false"/>
          <w:iCs w:val="false"/>
          <w:caps w:val="false"/>
          <w:smallCaps w:val="false"/>
          <w:color w:val="auto"/>
          <w:kern w:val="0"/>
          <w:sz w:val="28"/>
          <w:szCs w:val="28"/>
          <w:lang w:val="ru-RU" w:eastAsia="ru-RU" w:bidi="ar-SA"/>
        </w:rPr>
      </w:r>
    </w:p>
    <w:p>
      <w:pPr>
        <w:pStyle w:val="31"/>
        <w:spacing w:lineRule="auto" w:line="276"/>
        <w:ind w:hanging="0" w:left="0"/>
        <w:jc w:val="both"/>
        <w:rPr>
          <w:rFonts w:ascii="Times New Roman" w:hAnsi="Times New Roman" w:eastAsia="Droid Sans Fallback" w:cs="Lohit Devanagari"/>
          <w:b w:val="false"/>
          <w:bCs w:val="false"/>
          <w:i w:val="false"/>
          <w:i w:val="false"/>
          <w:iCs w:val="false"/>
          <w:caps w:val="false"/>
          <w:smallCaps w:val="false"/>
          <w:color w:val="auto"/>
          <w:kern w:val="0"/>
          <w:sz w:val="28"/>
          <w:szCs w:val="28"/>
          <w:lang w:val="ru-RU" w:eastAsia="ru-RU" w:bidi="ar-SA"/>
        </w:rPr>
      </w:pPr>
      <w:r>
        <w:rPr>
          <w:rFonts w:eastAsia="Droid Sans Fallback" w:cs="Lohit Devanagari"/>
          <w:b w:val="false"/>
          <w:bCs w:val="false"/>
          <w:i w:val="false"/>
          <w:iCs w:val="false"/>
          <w:caps w:val="false"/>
          <w:smallCaps w:val="false"/>
          <w:color w:val="auto"/>
          <w:kern w:val="0"/>
          <w:sz w:val="28"/>
          <w:szCs w:val="28"/>
          <w:lang w:val="ru-RU" w:eastAsia="ru-RU" w:bidi="ar-SA"/>
        </w:rPr>
      </w:r>
    </w:p>
    <w:p>
      <w:pPr>
        <w:pStyle w:val="31"/>
        <w:spacing w:lineRule="auto" w:line="276"/>
        <w:ind w:hanging="0" w:left="0"/>
        <w:jc w:val="both"/>
        <w:rPr>
          <w:rFonts w:ascii="Times New Roman" w:hAnsi="Times New Roman" w:eastAsia="Droid Sans Fallback" w:cs="Lohit Devanagari"/>
          <w:b w:val="false"/>
          <w:bCs w:val="false"/>
          <w:i w:val="false"/>
          <w:i w:val="false"/>
          <w:iCs w:val="false"/>
          <w:caps w:val="false"/>
          <w:smallCaps w:val="false"/>
          <w:color w:val="auto"/>
          <w:kern w:val="0"/>
          <w:sz w:val="28"/>
          <w:szCs w:val="28"/>
          <w:lang w:val="ru-RU" w:eastAsia="ru-RU" w:bidi="ar-SA"/>
        </w:rPr>
      </w:pPr>
      <w:r>
        <w:rPr>
          <w:rFonts w:eastAsia="Droid Sans Fallback" w:cs="Lohit Devanagari"/>
          <w:b w:val="false"/>
          <w:bCs w:val="false"/>
          <w:i w:val="false"/>
          <w:iCs w:val="false"/>
          <w:caps w:val="false"/>
          <w:smallCaps w:val="false"/>
          <w:color w:val="auto"/>
          <w:kern w:val="0"/>
          <w:sz w:val="28"/>
          <w:szCs w:val="28"/>
          <w:lang w:val="ru-RU" w:eastAsia="ru-RU" w:bidi="ar-SA"/>
        </w:rPr>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360"/>
              <w:jc w:val="center"/>
              <w:rPr/>
            </w:pPr>
            <w:r>
              <w:rPr>
                <w:sz w:val="28"/>
                <w:szCs w:val="28"/>
              </w:rPr>
              <w:t>Дата подачи заявки</w:t>
            </w:r>
          </w:p>
        </w:tc>
      </w:tr>
      <w:tr>
        <w:trPr>
          <w:trHeight w:val="388" w:hRule="atLeast"/>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Поваровских Николай Сергеевич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20.01.2025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«Техногазсервис»</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30.01.2025</w:t>
            </w:r>
          </w:p>
        </w:tc>
      </w:tr>
      <w:tr>
        <w:trPr>
          <w:trHeight w:val="388" w:hRule="atLeast"/>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«ЭкоХимПром»</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30.01.2025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Борисенко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30.01.2025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Нестеренко Илья Андреевич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30.01.2025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«Импульс»</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30.01.2025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«Финструм 1»</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31.01.2025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Дубинец Александр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02.02.2025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Звонцов Виктор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02.02.2025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Кривцов Константин Егорович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02.02.2025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Каменюка Максим Анатольевич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02.02.2025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Славкин Денис Викторович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Дубров Станислав Леонидович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Титов Сергей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Куликов Валентин Валентинович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Нартов Константин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Аширов Михаил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Богданова Ольга Васильевна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Жиляков Сергей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Чистяков Антон Вадимович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Жирохова Марина Игоревна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03.02.2025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Магометов Вячеслав Геннадьевич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Прудаев Евгений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Костыгов Лев Олегович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Мазанов Александр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Селегень Михаил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Мартынов Владимир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Гильфанов Игорь Игоревич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Горбик Максим Викторович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Гасанова Саида Шамсаддин Кызы</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Кожуховский Евгений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Рышталовский Евгений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«КвардатИнвест»»</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Кузнецов Алексей Михайлович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r>
        <w:trPr>
          <w:trHeight w:val="388" w:hRule="atLeast"/>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Кифоришин Александр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04.02.2025</w:t>
            </w:r>
          </w:p>
        </w:tc>
      </w:tr>
    </w:tbl>
    <w:p>
      <w:pPr>
        <w:pStyle w:val="31"/>
        <w:spacing w:lineRule="auto" w:line="276"/>
        <w:ind w:firstLine="283" w:left="0"/>
        <w:jc w:val="both"/>
        <w:rPr>
          <w:sz w:val="28"/>
          <w:szCs w:val="28"/>
        </w:rPr>
      </w:pPr>
      <w:r>
        <w:rPr>
          <w:sz w:val="28"/>
          <w:szCs w:val="28"/>
        </w:rPr>
      </w:r>
    </w:p>
    <w:p>
      <w:pPr>
        <w:pStyle w:val="31"/>
        <w:spacing w:lineRule="auto" w:line="276"/>
        <w:ind w:firstLine="283" w:left="0"/>
        <w:jc w:val="both"/>
        <w:rPr>
          <w:sz w:val="28"/>
          <w:szCs w:val="28"/>
        </w:rPr>
      </w:pPr>
      <w:r>
        <w:rPr>
          <w:sz w:val="28"/>
          <w:szCs w:val="28"/>
        </w:rPr>
      </w:r>
    </w:p>
    <w:p>
      <w:pPr>
        <w:pStyle w:val="31"/>
        <w:spacing w:lineRule="auto" w:line="276"/>
        <w:ind w:firstLine="283" w:left="0"/>
        <w:jc w:val="both"/>
        <w:rPr/>
      </w:pPr>
      <w:r>
        <w:rPr>
          <w:sz w:val="28"/>
          <w:szCs w:val="28"/>
        </w:rPr>
        <w:t xml:space="preserve">Поступили установленные суммы задатков </w:t>
      </w:r>
      <w:r>
        <w:rPr>
          <w:bCs/>
          <w:sz w:val="28"/>
          <w:szCs w:val="28"/>
        </w:rPr>
        <w:t>от следующих заявителей:</w:t>
      </w:r>
    </w:p>
    <w:p>
      <w:pPr>
        <w:pStyle w:val="31"/>
        <w:spacing w:lineRule="auto" w:line="276"/>
        <w:ind w:left="0"/>
        <w:jc w:val="both"/>
        <w:rPr/>
      </w:pPr>
      <w:r>
        <w:rPr>
          <w:b/>
          <w:sz w:val="28"/>
          <w:szCs w:val="28"/>
        </w:rPr>
        <w:t xml:space="preserve">по лоту № </w:t>
      </w:r>
      <w:r>
        <w:rPr>
          <w:b/>
          <w:sz w:val="28"/>
          <w:szCs w:val="28"/>
          <w:lang w:val="ru-RU"/>
        </w:rPr>
        <w:t>1</w:t>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Сумма задатка, руб.</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left"/>
              <w:rPr/>
            </w:pPr>
            <w:r>
              <w:rPr>
                <w:rFonts w:eastAsia="Droid Sans Fallback" w:cs="Lohit Devanagari"/>
                <w:color w:val="auto"/>
                <w:sz w:val="28"/>
                <w:szCs w:val="28"/>
                <w:highlight w:val="white"/>
                <w:lang w:val="ru-RU" w:eastAsia="ru-RU" w:bidi="ar-SA"/>
              </w:rPr>
              <w:t>Общество с ограниченной ответственностью «Импульс»</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highlight w:val="white"/>
              </w:rPr>
              <w:t>843 500,00</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Деменев Александр Викторович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highlight w:val="white"/>
              </w:rPr>
              <w:t>843 500,00</w:t>
            </w:r>
          </w:p>
        </w:tc>
      </w:tr>
      <w:tr>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Дубинец Александр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sz w:val="28"/>
                <w:szCs w:val="28"/>
                <w:highlight w:val="white"/>
                <w:lang w:val="ru-RU" w:eastAsia="ru-RU" w:bidi="ar-SA"/>
              </w:rPr>
              <w:t>843 500,00</w:t>
            </w:r>
          </w:p>
        </w:tc>
      </w:tr>
      <w:tr>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Звонцов Виктор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sz w:val="28"/>
                <w:szCs w:val="28"/>
                <w:highlight w:val="white"/>
                <w:lang w:val="ru-RU" w:eastAsia="ru-RU" w:bidi="ar-SA"/>
              </w:rPr>
              <w:t>843 500,00</w:t>
            </w:r>
          </w:p>
        </w:tc>
      </w:tr>
      <w:tr>
        <w:trPr/>
        <w:tc>
          <w:tcPr>
            <w:tcW w:w="6588" w:type="dxa"/>
            <w:tcBorders>
              <w:left w:val="single" w:sz="4" w:space="0" w:color="000000"/>
              <w:bottom w:val="single" w:sz="4" w:space="0" w:color="000000"/>
              <w:right w:val="single" w:sz="4" w:space="0" w:color="000000"/>
            </w:tcBorders>
          </w:tcPr>
          <w:p>
            <w:pPr>
              <w:pStyle w:val="Normal"/>
              <w:widowControl/>
              <w:spacing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Индивидуальный предприниматель Вдовин Дмитрий Геннадьевич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pPr>
            <w:r>
              <w:rPr>
                <w:rFonts w:eastAsia="Droid Sans Fallback" w:cs="Lohit Devanagari"/>
                <w:color w:val="auto"/>
                <w:sz w:val="28"/>
                <w:szCs w:val="28"/>
                <w:highlight w:val="white"/>
                <w:lang w:val="ru-RU" w:eastAsia="ru-RU" w:bidi="ar-SA"/>
              </w:rPr>
              <w:t>843 500,00</w:t>
            </w:r>
          </w:p>
        </w:tc>
      </w:tr>
    </w:tbl>
    <w:p>
      <w:pPr>
        <w:pStyle w:val="Normal"/>
        <w:spacing w:lineRule="auto" w:line="276"/>
        <w:ind w:hanging="0"/>
        <w:jc w:val="both"/>
        <w:rPr/>
      </w:pPr>
      <w:r>
        <w:rPr/>
      </w:r>
    </w:p>
    <w:p>
      <w:pPr>
        <w:pStyle w:val="31"/>
        <w:spacing w:lineRule="auto" w:line="276"/>
        <w:ind w:left="0"/>
        <w:jc w:val="both"/>
        <w:rPr>
          <w:sz w:val="28"/>
          <w:szCs w:val="28"/>
        </w:rPr>
      </w:pPr>
      <w:r>
        <w:rPr>
          <w:rFonts w:eastAsia="Droid Sans Fallback" w:cs="Lohit Devanagari"/>
          <w:b/>
          <w:color w:val="auto"/>
          <w:kern w:val="0"/>
          <w:sz w:val="28"/>
          <w:szCs w:val="28"/>
          <w:lang w:val="en-US" w:eastAsia="en-US" w:bidi="ar-SA"/>
        </w:rPr>
        <w:t>по лоту № 2</w:t>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Сумма задатка, руб.</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left"/>
              <w:rPr/>
            </w:pPr>
            <w:r>
              <w:rPr>
                <w:rFonts w:eastAsia="Droid Sans Fallback" w:cs="Lohit Devanagari"/>
                <w:color w:val="auto"/>
                <w:sz w:val="28"/>
                <w:szCs w:val="28"/>
                <w:highlight w:val="white"/>
                <w:lang w:val="ru-RU" w:eastAsia="ru-RU" w:bidi="ar-SA"/>
              </w:rPr>
              <w:t>Общество с ограниченной ответственностью «СтройИнжиниринг»</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highlight w:val="white"/>
              </w:rPr>
              <w:t>3 258 150,00</w:t>
            </w:r>
          </w:p>
        </w:tc>
      </w:tr>
    </w:tbl>
    <w:p>
      <w:pPr>
        <w:pStyle w:val="Normal"/>
        <w:spacing w:lineRule="auto" w:line="276"/>
        <w:ind w:firstLine="708"/>
        <w:jc w:val="both"/>
        <w:rPr>
          <w:sz w:val="28"/>
          <w:szCs w:val="28"/>
        </w:rPr>
      </w:pPr>
      <w:r>
        <w:rPr>
          <w:sz w:val="28"/>
          <w:szCs w:val="28"/>
        </w:rPr>
      </w:r>
    </w:p>
    <w:p>
      <w:pPr>
        <w:pStyle w:val="Normal"/>
        <w:spacing w:lineRule="auto" w:line="276"/>
        <w:ind w:hanging="0"/>
        <w:jc w:val="both"/>
        <w:rPr>
          <w:sz w:val="28"/>
          <w:szCs w:val="28"/>
        </w:rPr>
      </w:pPr>
      <w:r>
        <w:rPr>
          <w:sz w:val="28"/>
          <w:szCs w:val="28"/>
        </w:rPr>
      </w:r>
    </w:p>
    <w:p>
      <w:pPr>
        <w:pStyle w:val="31"/>
        <w:spacing w:lineRule="auto" w:line="276"/>
        <w:ind w:left="0"/>
        <w:jc w:val="both"/>
        <w:rPr/>
      </w:pPr>
      <w:r>
        <w:rPr>
          <w:rFonts w:eastAsia="Droid Sans Fallback" w:cs="Lohit Devanagari"/>
          <w:b/>
          <w:color w:val="auto"/>
          <w:kern w:val="0"/>
          <w:sz w:val="28"/>
          <w:szCs w:val="28"/>
          <w:lang w:val="en-US" w:eastAsia="en-US" w:bidi="ar-SA"/>
        </w:rPr>
        <w:t>по лоту № 3</w:t>
      </w:r>
    </w:p>
    <w:tbl>
      <w:tblPr>
        <w:tblW w:w="9900" w:type="dxa"/>
        <w:jc w:val="left"/>
        <w:tblInd w:w="108" w:type="dxa"/>
        <w:tblLayout w:type="fixed"/>
        <w:tblCellMar>
          <w:top w:w="0" w:type="dxa"/>
          <w:left w:w="108" w:type="dxa"/>
          <w:bottom w:w="0" w:type="dxa"/>
          <w:right w:w="108" w:type="dxa"/>
        </w:tblCellMar>
        <w:tblLook w:val="01e0" w:noHBand="0" w:noVBand="0" w:firstColumn="1" w:lastRow="1" w:lastColumn="1" w:firstRow="1"/>
      </w:tblPr>
      <w:tblGrid>
        <w:gridCol w:w="6588"/>
        <w:gridCol w:w="3311"/>
      </w:tblGrid>
      <w:tr>
        <w:trPr/>
        <w:tc>
          <w:tcPr>
            <w:tcW w:w="6588"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Сведения о заявителе</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pPr>
            <w:r>
              <w:rPr>
                <w:sz w:val="28"/>
                <w:szCs w:val="28"/>
              </w:rPr>
              <w:t>Сумма задатка, руб.</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Поваровских Николай Сергеевич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«Техногазсервис»</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«ЭкоХимПром»</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Борисенко Сергей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Нестеренко Илья Андреевич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«Импульс»</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«Финструм 1»</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Дубинец Александр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Звонцов Виктор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Кривцов Константин Егорович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Каменюка Максим Анатольевич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Славкин Денис Викторович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Дубров Станислав Леонидович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Титов Сергей Александрович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Куликов Валентин Валентинович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Нартов Константин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Аширов Михаил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Богданова Ольга Васильевна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Жиляков Сергей Александрович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Чистяков Антон Вадимович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Жирохова Марина Игоревна</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Магометов Вячеслав Геннадьевич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Прудаев Евгений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Костыгов Лев Олегович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Мазанов Александр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Селегень Михаил Сергеевич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Мартынов Владимир Николаевич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Гильфанов Игорь Игоревич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Горбик Максим Викторович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Гасанова Саида Шамсаддин Кызы</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Кожуховский Евгений Юрьевич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Рышталовский Евгений Владимирович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spacing w:lineRule="auto" w:line="276"/>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Общество с ограниченной ответственностью «КвардатИнвест»»</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Кузнецов Алексей Михайлович</w:t>
            </w:r>
          </w:p>
        </w:tc>
        <w:tc>
          <w:tcPr>
            <w:tcW w:w="3311" w:type="dxa"/>
            <w:tcBorders>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r>
        <w:trPr/>
        <w:tc>
          <w:tcPr>
            <w:tcW w:w="6588" w:type="dxa"/>
            <w:tcBorders>
              <w:left w:val="single" w:sz="4" w:space="0" w:color="000000"/>
              <w:bottom w:val="single" w:sz="4" w:space="0" w:color="000000"/>
              <w:right w:val="single" w:sz="4" w:space="0" w:color="000000"/>
            </w:tcBorders>
          </w:tcPr>
          <w:p>
            <w:pPr>
              <w:pStyle w:val="Normal"/>
              <w:widowControl/>
              <w:spacing w:lineRule="auto" w:line="276" w:before="0" w:after="0"/>
              <w:jc w:val="left"/>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Кифоришин Александр Александрович</w:t>
            </w:r>
          </w:p>
        </w:tc>
        <w:tc>
          <w:tcPr>
            <w:tcW w:w="3311" w:type="dxa"/>
            <w:tcBorders>
              <w:top w:val="single" w:sz="4" w:space="0" w:color="000000"/>
              <w:left w:val="single" w:sz="4" w:space="0" w:color="000000"/>
              <w:bottom w:val="single" w:sz="4" w:space="0" w:color="000000"/>
              <w:right w:val="single" w:sz="4" w:space="0" w:color="000000"/>
            </w:tcBorders>
          </w:tcPr>
          <w:p>
            <w:pPr>
              <w:pStyle w:val="Normal"/>
              <w:spacing w:lineRule="auto" w:line="276"/>
              <w:jc w:val="center"/>
              <w:rPr>
                <w:rFonts w:ascii="Times New Roman" w:hAnsi="Times New Roman" w:eastAsia="Droid Sans Fallback" w:cs="Lohit Devanagari"/>
                <w:color w:val="auto"/>
                <w:kern w:val="0"/>
                <w:sz w:val="28"/>
                <w:szCs w:val="28"/>
                <w:highlight w:val="white"/>
                <w:lang w:val="ru-RU" w:eastAsia="ru-RU" w:bidi="ar-SA"/>
              </w:rPr>
            </w:pPr>
            <w:r>
              <w:rPr>
                <w:rFonts w:eastAsia="Droid Sans Fallback" w:cs="Lohit Devanagari"/>
                <w:color w:val="auto"/>
                <w:kern w:val="0"/>
                <w:sz w:val="28"/>
                <w:szCs w:val="28"/>
                <w:highlight w:val="white"/>
                <w:lang w:val="ru-RU" w:eastAsia="ru-RU" w:bidi="ar-SA"/>
              </w:rPr>
              <w:t>13 883,50</w:t>
            </w:r>
          </w:p>
        </w:tc>
      </w:tr>
    </w:tbl>
    <w:p>
      <w:pPr>
        <w:pStyle w:val="Normal"/>
        <w:spacing w:lineRule="auto" w:line="276"/>
        <w:ind w:firstLine="708"/>
        <w:jc w:val="both"/>
        <w:rPr>
          <w:sz w:val="28"/>
          <w:szCs w:val="28"/>
        </w:rPr>
      </w:pPr>
      <w:r>
        <w:rPr>
          <w:sz w:val="28"/>
          <w:szCs w:val="28"/>
        </w:rPr>
      </w:r>
    </w:p>
    <w:p>
      <w:pPr>
        <w:pStyle w:val="Normal"/>
        <w:spacing w:lineRule="auto" w:line="276"/>
        <w:ind w:firstLine="708"/>
        <w:jc w:val="both"/>
        <w:rPr/>
      </w:pPr>
      <w:r>
        <w:rPr>
          <w:sz w:val="28"/>
          <w:szCs w:val="28"/>
        </w:rPr>
        <w:t xml:space="preserve">На основании пункта 8 статьи 39.12 Земельного кодекса Российской Федерации, постановления администрации города Перми от 20.11.2008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(с последующими изменениями) </w:t>
      </w:r>
      <w:r>
        <w:rPr>
          <w:b/>
          <w:sz w:val="28"/>
          <w:szCs w:val="28"/>
        </w:rPr>
        <w:t>комиссия решила</w:t>
      </w:r>
      <w:r>
        <w:rPr>
          <w:sz w:val="28"/>
          <w:szCs w:val="28"/>
        </w:rPr>
        <w:t>:</w:t>
      </w:r>
    </w:p>
    <w:p>
      <w:pPr>
        <w:pStyle w:val="Style19"/>
        <w:tabs>
          <w:tab w:val="clear" w:pos="708"/>
          <w:tab w:val="left" w:pos="0" w:leader="none"/>
        </w:tabs>
        <w:spacing w:lineRule="auto" w:line="276"/>
        <w:jc w:val="both"/>
        <w:rPr>
          <w:b/>
          <w:sz w:val="28"/>
          <w:szCs w:val="28"/>
          <w:lang w:val="ru-RU"/>
        </w:rPr>
      </w:pPr>
      <w:r>
        <w:rPr>
          <w:b/>
          <w:sz w:val="28"/>
          <w:szCs w:val="28"/>
          <w:lang w:val="ru-RU"/>
        </w:rPr>
      </w:r>
    </w:p>
    <w:p>
      <w:pPr>
        <w:pStyle w:val="Normal"/>
        <w:spacing w:lineRule="auto" w:line="276"/>
        <w:ind w:firstLine="708"/>
        <w:jc w:val="both"/>
        <w:rPr/>
      </w:pPr>
      <w:r>
        <w:rPr>
          <w:sz w:val="28"/>
          <w:szCs w:val="28"/>
        </w:rPr>
        <w:t>1. допущены к участию в электронном аукционе и признаны участниками электронного аукциона следующие заявители:</w:t>
      </w:r>
    </w:p>
    <w:p>
      <w:pPr>
        <w:pStyle w:val="Normal"/>
        <w:spacing w:lineRule="auto" w:line="276"/>
        <w:jc w:val="both"/>
        <w:rPr>
          <w:b/>
          <w:sz w:val="28"/>
          <w:szCs w:val="28"/>
        </w:rPr>
      </w:pPr>
      <w:r>
        <w:rPr>
          <w:b/>
          <w:sz w:val="28"/>
          <w:szCs w:val="28"/>
        </w:rPr>
      </w:r>
    </w:p>
    <w:p>
      <w:pPr>
        <w:pStyle w:val="Normal"/>
        <w:widowControl/>
        <w:spacing w:lineRule="auto" w:line="276" w:before="0" w:after="0"/>
        <w:jc w:val="both"/>
        <w:rPr/>
      </w:pPr>
      <w:r>
        <w:rPr>
          <w:b/>
          <w:sz w:val="28"/>
          <w:szCs w:val="28"/>
        </w:rPr>
        <w:t xml:space="preserve">по лоту № 1 — </w:t>
      </w:r>
      <w:r>
        <w:rPr>
          <w:sz w:val="28"/>
          <w:szCs w:val="28"/>
        </w:rPr>
        <w:t xml:space="preserve"> общество с ограниченной ответственностью «Импульс», Деменев Александр Викторович, Дубинец Александр Юрьевич, Звонцов Виктор Сергеевич, индивидуальный предприниматель Вдовин Дмитрий Геннадьевич.</w:t>
      </w:r>
    </w:p>
    <w:p>
      <w:pPr>
        <w:pStyle w:val="Normal"/>
        <w:widowControl/>
        <w:spacing w:lineRule="auto" w:line="276" w:before="0" w:after="0"/>
        <w:jc w:val="both"/>
        <w:rPr>
          <w:b/>
          <w:sz w:val="28"/>
          <w:szCs w:val="28"/>
        </w:rPr>
      </w:pPr>
      <w:r>
        <w:rPr>
          <w:b/>
          <w:sz w:val="28"/>
          <w:szCs w:val="28"/>
        </w:rPr>
      </w:r>
    </w:p>
    <w:p>
      <w:pPr>
        <w:pStyle w:val="Normal"/>
        <w:widowControl/>
        <w:spacing w:lineRule="auto" w:line="276" w:before="0" w:after="0"/>
        <w:jc w:val="both"/>
        <w:rPr/>
      </w:pPr>
      <w:r>
        <w:rPr>
          <w:b/>
          <w:sz w:val="28"/>
          <w:szCs w:val="28"/>
        </w:rPr>
        <w:t xml:space="preserve">по лоту № 2 — </w:t>
      </w:r>
      <w:r>
        <w:rPr>
          <w:b w:val="false"/>
          <w:bCs w:val="false"/>
          <w:sz w:val="28"/>
          <w:szCs w:val="28"/>
        </w:rPr>
        <w:t>о</w:t>
      </w:r>
      <w:r>
        <w:rPr>
          <w:rFonts w:eastAsia="Droid Sans Fallback" w:cs="Lohit Devanagari"/>
          <w:b w:val="false"/>
          <w:bCs w:val="false"/>
          <w:color w:val="auto"/>
          <w:sz w:val="28"/>
          <w:szCs w:val="28"/>
          <w:highlight w:val="white"/>
          <w:lang w:val="ru-RU" w:eastAsia="ru-RU" w:bidi="ar-SA"/>
        </w:rPr>
        <w:t>бщество с ограниченной ответственностью «СтройИнжиниринг».</w:t>
      </w:r>
    </w:p>
    <w:p>
      <w:pPr>
        <w:pStyle w:val="Normal"/>
        <w:widowControl/>
        <w:spacing w:lineRule="auto" w:line="276" w:before="0" w:after="0"/>
        <w:jc w:val="both"/>
        <w:rPr>
          <w:rFonts w:eastAsia="Droid Sans Fallback" w:cs="Lohit Devanagari"/>
          <w:b w:val="false"/>
          <w:bCs w:val="false"/>
          <w:color w:val="auto"/>
          <w:sz w:val="28"/>
          <w:szCs w:val="28"/>
          <w:highlight w:val="white"/>
          <w:lang w:val="ru-RU" w:eastAsia="ru-RU" w:bidi="ar-SA"/>
        </w:rPr>
      </w:pPr>
      <w:r>
        <w:rPr>
          <w:rFonts w:eastAsia="Droid Sans Fallback" w:cs="Lohit Devanagari"/>
          <w:b w:val="false"/>
          <w:bCs w:val="false"/>
          <w:color w:val="auto"/>
          <w:sz w:val="28"/>
          <w:szCs w:val="28"/>
          <w:highlight w:val="white"/>
          <w:lang w:val="ru-RU" w:eastAsia="ru-RU" w:bidi="ar-SA"/>
        </w:rPr>
      </w:r>
    </w:p>
    <w:p>
      <w:pPr>
        <w:pStyle w:val="Normal"/>
        <w:widowControl/>
        <w:spacing w:lineRule="auto" w:line="276" w:before="0" w:after="0"/>
        <w:jc w:val="both"/>
        <w:rPr/>
      </w:pPr>
      <w:r>
        <w:rPr>
          <w:rFonts w:eastAsia="Droid Sans Fallback" w:cs="Lohit Devanagari"/>
          <w:b/>
          <w:bCs w:val="false"/>
          <w:color w:val="auto"/>
          <w:sz w:val="28"/>
          <w:szCs w:val="28"/>
          <w:highlight w:val="white"/>
          <w:lang w:val="ru-RU" w:eastAsia="ru-RU" w:bidi="ar-SA"/>
        </w:rPr>
        <w:t xml:space="preserve">по лоту № 3 — </w:t>
      </w:r>
      <w:r>
        <w:rPr>
          <w:rFonts w:eastAsia="Droid Sans Fallback" w:cs="Lohit Devanagari"/>
          <w:b w:val="false"/>
          <w:bCs w:val="false"/>
          <w:color w:val="auto"/>
          <w:sz w:val="28"/>
          <w:szCs w:val="28"/>
          <w:highlight w:val="white"/>
          <w:lang w:val="ru-RU" w:eastAsia="ru-RU" w:bidi="ar-SA"/>
        </w:rPr>
        <w:t xml:space="preserve">Поваровских Николай Сергеевич, общество с ограниченной ответственностью «Техногазсервис», общество с ограниченной ответственностью «ЭкоХимПром», Борисенко Сергей Владимирович, Нестеренко Илья Андреевич, общество с ограниченной ответственностью «Импульс», общество                               с ограниченной ответственностью «Финструм 1», Дубинец Александр Юрьевич, Звонцов Виктор Сергеевич, Кривцов Константин Егорович, Каменюка Максим Анатольевич, Славкин Денис Викторович, Дубров Станислав Леонидович, Титов Сергей Александрович, Куликов Валентин Валентинович, Нартов Константин Сергеевич, Аширов Михаил Сергеевич, Богданова Ольга Васильевна, Жиляков Сергей Александрович, Чистяков Антон Вадимович, Жирохова Марина Игоревна, Магометов Вячеслав Геннадьевич, Прудаев Евгений Николаевич, Костыгов Лев Олегович, Мазанов Александр Николаевич, Селегень Михаил Сергеевич, Мартынов Владимир Николаевич, Гильфанов Игорь Игоревич, Горбик Максим Викторович, Гасанова Саида Шамсаддин Кызы, Кожуховский Евгений Юрьевич, </w:t>
      </w:r>
      <w:r>
        <w:rPr>
          <w:rFonts w:eastAsia="Droid Sans Fallback" w:cs="Lohit Devanagari"/>
          <w:b w:val="false"/>
          <w:bCs w:val="false"/>
          <w:color w:val="auto"/>
          <w:kern w:val="0"/>
          <w:sz w:val="28"/>
          <w:szCs w:val="28"/>
          <w:highlight w:val="white"/>
          <w:lang w:val="ru-RU" w:eastAsia="ru-RU" w:bidi="ar-SA"/>
        </w:rPr>
        <w:t>Рышталовский Евгений Владимирович,</w:t>
      </w:r>
      <w:r>
        <w:rPr>
          <w:rFonts w:eastAsia="Droid Sans Fallback" w:cs="Lohit Devanagari"/>
          <w:b w:val="false"/>
          <w:bCs w:val="false"/>
          <w:color w:val="auto"/>
          <w:sz w:val="28"/>
          <w:szCs w:val="28"/>
          <w:highlight w:val="white"/>
          <w:lang w:val="ru-RU" w:eastAsia="ru-RU" w:bidi="ar-SA"/>
        </w:rPr>
        <w:t xml:space="preserve"> общество с ограниченной ответственностью «КвардатИнвест»», Кузнецов Алексей Михайлович, Кифоришин Александр Александрович.</w:t>
      </w:r>
    </w:p>
    <w:p>
      <w:pPr>
        <w:pStyle w:val="Normal"/>
        <w:widowControl/>
        <w:spacing w:lineRule="auto" w:line="276" w:before="0" w:after="0"/>
        <w:jc w:val="both"/>
        <w:rPr>
          <w:sz w:val="28"/>
          <w:szCs w:val="28"/>
        </w:rPr>
      </w:pPr>
      <w:r>
        <w:rPr>
          <w:sz w:val="28"/>
          <w:szCs w:val="28"/>
        </w:rPr>
      </w:r>
    </w:p>
    <w:p>
      <w:pPr>
        <w:pStyle w:val="Normal"/>
        <w:spacing w:lineRule="auto" w:line="276"/>
        <w:ind w:firstLine="708"/>
        <w:jc w:val="both"/>
        <w:rPr>
          <w:rFonts w:ascii="Times New Roman" w:hAnsi="Times New Roman" w:eastAsia="Droid Sans Fallback" w:cs="Lohit Devanagari"/>
          <w:b w:val="false"/>
          <w:bCs w:val="false"/>
          <w:color w:val="auto"/>
          <w:kern w:val="0"/>
          <w:sz w:val="28"/>
          <w:szCs w:val="28"/>
          <w:highlight w:val="white"/>
          <w:lang w:val="ru-RU" w:eastAsia="ru-RU" w:bidi="ar-SA"/>
        </w:rPr>
      </w:pPr>
      <w:r>
        <w:rPr>
          <w:rFonts w:eastAsia="Droid Sans Fallback" w:cs="Lohit Devanagari"/>
          <w:b w:val="false"/>
          <w:bCs w:val="false"/>
          <w:color w:val="auto"/>
          <w:kern w:val="0"/>
          <w:sz w:val="28"/>
          <w:szCs w:val="28"/>
          <w:highlight w:val="white"/>
          <w:lang w:val="ru-RU" w:eastAsia="ru-RU" w:bidi="ar-SA"/>
        </w:rPr>
        <w:t xml:space="preserve">2. признать аукцион несостоявшимся по лоту </w:t>
      </w:r>
      <w:r>
        <w:rPr>
          <w:rFonts w:eastAsia="Droid Sans Fallback" w:cs="Lohit Devanagari"/>
          <w:b/>
          <w:bCs/>
          <w:color w:val="auto"/>
          <w:kern w:val="0"/>
          <w:sz w:val="28"/>
          <w:szCs w:val="28"/>
          <w:highlight w:val="white"/>
          <w:lang w:val="ru-RU" w:eastAsia="ru-RU" w:bidi="ar-SA"/>
        </w:rPr>
        <w:t>№ 2 </w:t>
      </w:r>
      <w:r>
        <w:rPr>
          <w:rFonts w:eastAsia="Droid Sans Fallback" w:cs="Lohit Devanagari"/>
          <w:b w:val="false"/>
          <w:bCs w:val="false"/>
          <w:color w:val="auto"/>
          <w:kern w:val="0"/>
          <w:sz w:val="28"/>
          <w:szCs w:val="28"/>
          <w:highlight w:val="white"/>
          <w:lang w:val="ru-RU" w:eastAsia="ru-RU" w:bidi="ar-SA"/>
        </w:rPr>
        <w:t>в связи с тем, что по окончании срока подачи заявок на участие в аукционе по данному лоту подана только одна заявка на участие в аукционе.</w:t>
      </w:r>
    </w:p>
    <w:p>
      <w:pPr>
        <w:pStyle w:val="BodyText"/>
        <w:spacing w:before="0" w:after="0"/>
        <w:ind w:firstLine="709" w:left="0" w:right="0"/>
        <w:jc w:val="both"/>
        <w:rPr>
          <w:rFonts w:ascii="Times New Roman" w:hAnsi="Times New Roman" w:eastAsia="Droid Sans Fallback" w:cs="Lohit Devanagari"/>
          <w:b w:val="false"/>
          <w:bCs w:val="false"/>
          <w:color w:val="auto"/>
          <w:kern w:val="0"/>
          <w:sz w:val="28"/>
          <w:szCs w:val="28"/>
          <w:highlight w:val="white"/>
          <w:lang w:val="ru-RU" w:eastAsia="ru-RU" w:bidi="ar-SA"/>
        </w:rPr>
      </w:pPr>
      <w:r>
        <w:rPr>
          <w:rFonts w:eastAsia="Droid Sans Fallback" w:cs="Lohit Devanagari"/>
          <w:b w:val="false"/>
          <w:bCs w:val="false"/>
          <w:color w:val="auto"/>
          <w:kern w:val="0"/>
          <w:sz w:val="28"/>
          <w:szCs w:val="28"/>
          <w:highlight w:val="white"/>
          <w:lang w:val="ru-RU" w:eastAsia="ru-RU" w:bidi="ar-SA"/>
        </w:rPr>
        <w:t xml:space="preserve">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w:t>
      </w:r>
    </w:p>
    <w:p>
      <w:pPr>
        <w:pStyle w:val="BodyText"/>
        <w:spacing w:before="0" w:after="0"/>
        <w:ind w:firstLine="708" w:left="0" w:right="0"/>
        <w:jc w:val="both"/>
        <w:rPr>
          <w:rFonts w:ascii="Times New Roman" w:hAnsi="Times New Roman" w:eastAsia="Droid Sans Fallback" w:cs="Lohit Devanagari"/>
          <w:b w:val="false"/>
          <w:bCs w:val="false"/>
          <w:color w:val="auto"/>
          <w:kern w:val="0"/>
          <w:sz w:val="28"/>
          <w:szCs w:val="28"/>
          <w:highlight w:val="white"/>
          <w:lang w:val="ru-RU" w:eastAsia="ru-RU" w:bidi="ar-SA"/>
        </w:rPr>
      </w:pPr>
      <w:r>
        <w:rPr>
          <w:rFonts w:eastAsia="Droid Sans Fallback" w:cs="Lohit Devanagari"/>
          <w:b w:val="false"/>
          <w:bCs w:val="false"/>
          <w:color w:val="auto"/>
          <w:kern w:val="0"/>
          <w:sz w:val="28"/>
          <w:szCs w:val="28"/>
          <w:highlight w:val="white"/>
          <w:lang w:val="ru-RU" w:eastAsia="ru-RU" w:bidi="ar-SA"/>
        </w:rPr>
        <w:t>В соответствии с пунктом 12 статьи 39.13 Земельного кодекса Российской Федерации уполномоченный орган  в течение пяти дней со дня истечения срока, предусмотренного п. 11 ст. 39.13 Земельного кодекса обязан направить заявителю, признанному единственным участником аукциона,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pPr>
        <w:pStyle w:val="BodyText"/>
        <w:spacing w:before="0" w:after="0"/>
        <w:ind w:hanging="0" w:left="0" w:right="0"/>
        <w:jc w:val="both"/>
        <w:rPr>
          <w:rFonts w:ascii="Times New Roman" w:hAnsi="Times New Roman" w:eastAsia="Droid Sans Fallback" w:cs="Lohit Devanagari"/>
          <w:b w:val="false"/>
          <w:bCs w:val="false"/>
          <w:color w:val="auto"/>
          <w:kern w:val="0"/>
          <w:sz w:val="28"/>
          <w:szCs w:val="28"/>
          <w:highlight w:val="white"/>
          <w:lang w:val="ru-RU" w:eastAsia="ru-RU" w:bidi="ar-SA"/>
        </w:rPr>
      </w:pPr>
      <w:r>
        <w:rPr>
          <w:rFonts w:eastAsia="Droid Sans Fallback" w:cs="Lohit Devanagari"/>
          <w:b w:val="false"/>
          <w:bCs w:val="false"/>
          <w:color w:val="auto"/>
          <w:kern w:val="0"/>
          <w:sz w:val="28"/>
          <w:szCs w:val="28"/>
          <w:highlight w:val="white"/>
          <w:lang w:val="ru-RU" w:eastAsia="ru-RU" w:bidi="ar-SA"/>
        </w:rPr>
        <w:t> </w:t>
      </w:r>
    </w:p>
    <w:p>
      <w:pPr>
        <w:pStyle w:val="BodyText"/>
        <w:spacing w:before="0" w:after="0"/>
        <w:ind w:firstLine="708" w:left="0" w:right="0"/>
        <w:jc w:val="both"/>
        <w:rPr/>
      </w:pPr>
      <w:r>
        <w:rPr>
          <w:rFonts w:eastAsia="Droid Sans Fallback" w:cs="Lohit Devanagari"/>
          <w:b/>
          <w:bCs/>
          <w:color w:val="auto"/>
          <w:kern w:val="0"/>
          <w:sz w:val="28"/>
          <w:szCs w:val="28"/>
          <w:highlight w:val="white"/>
          <w:lang w:val="ru-RU" w:eastAsia="ru-RU" w:bidi="ar-SA"/>
        </w:rPr>
        <w:t>по лоту № 2 (ул. Промышленная, з/у 80в) – 6 516 300,00 руб.</w:t>
      </w:r>
    </w:p>
    <w:p>
      <w:pPr>
        <w:pStyle w:val="BodyText"/>
        <w:spacing w:before="0" w:after="0"/>
        <w:ind w:firstLine="708" w:left="0" w:right="0"/>
        <w:jc w:val="both"/>
        <w:rPr>
          <w:rFonts w:ascii="Times New Roman" w:hAnsi="Times New Roman" w:eastAsia="Droid Sans Fallback" w:cs="Lohit Devanagari"/>
          <w:b w:val="false"/>
          <w:bCs w:val="false"/>
          <w:color w:val="auto"/>
          <w:kern w:val="0"/>
          <w:sz w:val="28"/>
          <w:szCs w:val="28"/>
          <w:highlight w:val="white"/>
          <w:lang w:val="ru-RU" w:eastAsia="ru-RU" w:bidi="ar-SA"/>
        </w:rPr>
      </w:pPr>
      <w:r>
        <w:rPr>
          <w:rFonts w:eastAsia="Droid Sans Fallback" w:cs="Lohit Devanagari"/>
          <w:b w:val="false"/>
          <w:bCs w:val="false"/>
          <w:color w:val="auto"/>
          <w:kern w:val="0"/>
          <w:sz w:val="28"/>
          <w:szCs w:val="28"/>
          <w:highlight w:val="white"/>
          <w:lang w:val="ru-RU" w:eastAsia="ru-RU" w:bidi="ar-SA"/>
        </w:rPr>
        <w:t> </w:t>
      </w:r>
    </w:p>
    <w:p>
      <w:pPr>
        <w:pStyle w:val="BodyText"/>
        <w:spacing w:before="0" w:after="0"/>
        <w:ind w:firstLine="709" w:left="0" w:right="0"/>
        <w:jc w:val="both"/>
        <w:rPr>
          <w:rFonts w:ascii="Times New Roman" w:hAnsi="Times New Roman" w:eastAsia="Droid Sans Fallback" w:cs="Lohit Devanagari"/>
          <w:b w:val="false"/>
          <w:bCs w:val="false"/>
          <w:color w:val="auto"/>
          <w:kern w:val="0"/>
          <w:sz w:val="28"/>
          <w:szCs w:val="28"/>
          <w:highlight w:val="white"/>
          <w:lang w:val="ru-RU" w:eastAsia="ru-RU" w:bidi="ar-SA"/>
        </w:rPr>
      </w:pPr>
      <w:r>
        <w:rPr>
          <w:rFonts w:eastAsia="Droid Sans Fallback" w:cs="Lohit Devanagari"/>
          <w:b w:val="false"/>
          <w:bCs w:val="false"/>
          <w:color w:val="auto"/>
          <w:kern w:val="0"/>
          <w:sz w:val="28"/>
          <w:szCs w:val="28"/>
          <w:highlight w:val="white"/>
          <w:lang w:val="ru-RU" w:eastAsia="ru-RU" w:bidi="ar-SA"/>
        </w:rPr>
        <w:t xml:space="preserve">В соответствии с пунктом 13 статьи 39.13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w:t>
      </w:r>
    </w:p>
    <w:p>
      <w:pPr>
        <w:pStyle w:val="Normal"/>
        <w:spacing w:lineRule="auto" w:line="240"/>
        <w:jc w:val="both"/>
        <w:rPr>
          <w:rFonts w:ascii="Times New Roman" w:hAnsi="Times New Roman" w:eastAsia="Times New Roman" w:cs="Times New Roman"/>
          <w:b w:val="false"/>
          <w:bCs w:val="false"/>
          <w:i w:val="false"/>
          <w:i w:val="false"/>
          <w:iCs w:val="false"/>
          <w:caps w:val="false"/>
          <w:smallCaps w:val="false"/>
          <w:color w:val="000000"/>
          <w:sz w:val="28"/>
          <w:szCs w:val="28"/>
          <w:highlight w:val="none"/>
          <w:lang w:val="en-US" w:eastAsia="en-US" w:bidi="ar-SA"/>
        </w:rPr>
      </w:pPr>
      <w:r>
        <w:rPr>
          <w:rFonts w:eastAsia="Times New Roman" w:cs="Times New Roman"/>
          <w:b w:val="false"/>
          <w:bCs w:val="false"/>
          <w:i w:val="false"/>
          <w:iCs w:val="false"/>
          <w:caps w:val="false"/>
          <w:smallCaps w:val="false"/>
          <w:color w:val="000000"/>
          <w:sz w:val="28"/>
          <w:szCs w:val="28"/>
          <w:lang w:val="en-US" w:eastAsia="en-US" w:bidi="ar-SA"/>
        </w:rPr>
      </w:r>
    </w:p>
    <w:p>
      <w:pPr>
        <w:pStyle w:val="BodyText"/>
        <w:spacing w:lineRule="auto" w:line="240" w:before="0" w:after="0"/>
        <w:ind w:firstLine="709" w:left="0" w:right="0"/>
        <w:jc w:val="both"/>
        <w:rPr>
          <w:rFonts w:ascii="Times New Roman" w:hAnsi="Times New Roman" w:eastAsia="Droid Sans Fallback" w:cs="Lohit Devanagari"/>
          <w:color w:val="auto"/>
          <w:lang w:val="ru-RU" w:eastAsia="ru-RU" w:bidi="ar-SA"/>
        </w:rPr>
      </w:pPr>
      <w:r>
        <w:rPr>
          <w:rFonts w:eastAsia="Droid Sans Fallback" w:cs="Lohit Devanagari"/>
          <w:color w:val="auto"/>
          <w:lang w:val="ru-RU" w:eastAsia="ru-RU" w:bidi="ar-SA"/>
        </w:rPr>
      </w:r>
    </w:p>
    <w:p>
      <w:pPr>
        <w:pStyle w:val="Normal"/>
        <w:spacing w:lineRule="auto" w:line="240"/>
        <w:jc w:val="both"/>
        <w:rPr/>
      </w:pPr>
      <w:r>
        <w:rPr>
          <w:sz w:val="28"/>
          <w:szCs w:val="28"/>
        </w:rPr>
        <w:t>Председатель комиссии                                                                        А.А. Хаткевич</w:t>
      </w:r>
    </w:p>
    <w:p>
      <w:pPr>
        <w:pStyle w:val="Normal"/>
        <w:spacing w:lineRule="auto" w:line="240"/>
        <w:jc w:val="both"/>
        <w:rPr>
          <w:sz w:val="28"/>
          <w:szCs w:val="28"/>
        </w:rPr>
      </w:pPr>
      <w:r>
        <w:rPr>
          <w:sz w:val="28"/>
          <w:szCs w:val="28"/>
        </w:rPr>
      </w:r>
    </w:p>
    <w:p>
      <w:pPr>
        <w:pStyle w:val="Normal"/>
        <w:spacing w:lineRule="auto" w:line="240" w:before="120" w:after="120"/>
        <w:ind w:hanging="5610" w:left="5610"/>
        <w:rPr/>
      </w:pPr>
      <w:r>
        <w:rPr>
          <w:sz w:val="28"/>
          <w:szCs w:val="28"/>
          <w:lang w:eastAsia="en-US"/>
        </w:rPr>
        <w:t>Заместитель председателя комиссии</w:t>
      </w:r>
      <w:r>
        <w:rPr>
          <w:sz w:val="28"/>
          <w:szCs w:val="28"/>
        </w:rPr>
        <w:t xml:space="preserve"> </w:t>
        <w:tab/>
        <w:tab/>
        <w:tab/>
        <w:tab/>
        <w:t xml:space="preserve">            Е.П. Шафранова</w:t>
      </w:r>
    </w:p>
    <w:p>
      <w:pPr>
        <w:pStyle w:val="Normal"/>
        <w:spacing w:lineRule="auto" w:line="240" w:before="120" w:after="120"/>
        <w:rPr>
          <w:sz w:val="28"/>
          <w:szCs w:val="28"/>
        </w:rPr>
      </w:pPr>
      <w:r>
        <w:rPr>
          <w:sz w:val="28"/>
          <w:szCs w:val="28"/>
        </w:rPr>
      </w:r>
    </w:p>
    <w:p>
      <w:pPr>
        <w:pStyle w:val="Normal"/>
        <w:spacing w:lineRule="auto" w:line="240" w:before="120" w:after="120"/>
        <w:ind w:hanging="5610" w:left="5610"/>
        <w:rPr/>
      </w:pPr>
      <w:r>
        <w:rPr>
          <w:sz w:val="28"/>
          <w:szCs w:val="28"/>
        </w:rPr>
        <w:t>Секретарь комиссии</w:t>
      </w:r>
      <w:r>
        <w:rPr>
          <w:sz w:val="28"/>
          <w:szCs w:val="28"/>
          <w:lang w:val="ru-RU" w:eastAsia="ru-RU" w:bidi="ar-SA"/>
        </w:rPr>
        <w:t xml:space="preserve"> </w:t>
        <w:tab/>
        <w:tab/>
        <w:tab/>
        <w:tab/>
        <w:t xml:space="preserve">            О.И. Павлова</w:t>
      </w:r>
    </w:p>
    <w:p>
      <w:pPr>
        <w:pStyle w:val="Normal"/>
        <w:spacing w:lineRule="auto" w:line="240" w:before="120" w:after="120"/>
        <w:rPr>
          <w:sz w:val="28"/>
          <w:szCs w:val="28"/>
        </w:rPr>
      </w:pPr>
      <w:r>
        <w:rPr>
          <w:sz w:val="28"/>
          <w:szCs w:val="28"/>
        </w:rPr>
      </w:r>
    </w:p>
    <w:p>
      <w:pPr>
        <w:pStyle w:val="Normal"/>
        <w:spacing w:lineRule="auto" w:line="240" w:before="120" w:after="120"/>
        <w:rPr/>
      </w:pPr>
      <w:r>
        <w:rPr>
          <w:sz w:val="28"/>
          <w:szCs w:val="28"/>
        </w:rPr>
        <w:t xml:space="preserve">Члены комиссии </w:t>
        <w:tab/>
        <w:tab/>
        <w:tab/>
        <w:tab/>
        <w:tab/>
        <w:tab/>
        <w:tab/>
        <w:tab/>
        <w:t xml:space="preserve">            Н.Н. Борцова </w:t>
      </w:r>
    </w:p>
    <w:p>
      <w:pPr>
        <w:pStyle w:val="Normal"/>
        <w:spacing w:lineRule="auto" w:line="240" w:before="120" w:after="120"/>
        <w:rPr>
          <w:sz w:val="28"/>
          <w:szCs w:val="28"/>
        </w:rPr>
      </w:pPr>
      <w:r>
        <w:rPr>
          <w:sz w:val="28"/>
          <w:szCs w:val="28"/>
        </w:rPr>
      </w:r>
    </w:p>
    <w:p>
      <w:pPr>
        <w:pStyle w:val="Normal"/>
        <w:widowControl/>
        <w:suppressAutoHyphens w:val="true"/>
        <w:bidi w:val="0"/>
        <w:spacing w:lineRule="auto" w:line="240" w:before="120" w:after="120"/>
        <w:ind w:firstLine="7937" w:left="0" w:right="0"/>
        <w:jc w:val="left"/>
        <w:rPr/>
      </w:pPr>
      <w:r>
        <w:rPr>
          <w:sz w:val="28"/>
          <w:szCs w:val="28"/>
        </w:rPr>
        <w:t>С.В. Панькова</w:t>
      </w:r>
    </w:p>
    <w:p>
      <w:pPr>
        <w:pStyle w:val="Normal"/>
        <w:spacing w:lineRule="auto" w:line="240" w:before="120" w:after="120"/>
        <w:ind w:firstLine="7655"/>
        <w:rPr>
          <w:sz w:val="28"/>
          <w:szCs w:val="28"/>
          <w:highlight w:val="none"/>
        </w:rPr>
      </w:pPr>
      <w:r>
        <w:rPr>
          <w:sz w:val="28"/>
          <w:szCs w:val="28"/>
        </w:rPr>
      </w:r>
    </w:p>
    <w:p>
      <w:pPr>
        <w:pStyle w:val="Normal"/>
        <w:widowControl/>
        <w:tabs>
          <w:tab w:val="clear" w:pos="708"/>
          <w:tab w:val="left" w:pos="7875" w:leader="none"/>
        </w:tabs>
        <w:bidi w:val="0"/>
        <w:spacing w:lineRule="auto" w:line="240" w:before="120" w:after="120"/>
        <w:ind w:firstLine="7937" w:left="0" w:right="0"/>
        <w:jc w:val="left"/>
        <w:rPr/>
      </w:pPr>
      <w:r>
        <w:rPr>
          <w:sz w:val="28"/>
          <w:szCs w:val="28"/>
        </w:rPr>
        <w:t>А.Н. Меренкова</w:t>
      </w:r>
    </w:p>
    <w:p>
      <w:pPr>
        <w:pStyle w:val="Normal"/>
        <w:spacing w:lineRule="auto" w:line="240" w:before="120" w:after="120"/>
        <w:rPr>
          <w:sz w:val="28"/>
          <w:szCs w:val="28"/>
        </w:rPr>
      </w:pPr>
      <w:r>
        <w:rPr>
          <w:sz w:val="28"/>
          <w:szCs w:val="28"/>
        </w:rPr>
      </w:r>
    </w:p>
    <w:p>
      <w:pPr>
        <w:pStyle w:val="Normal"/>
        <w:widowControl/>
        <w:bidi w:val="0"/>
        <w:spacing w:lineRule="auto" w:line="240" w:before="0" w:after="0"/>
        <w:ind w:hanging="0" w:left="7937" w:right="0"/>
        <w:jc w:val="left"/>
        <w:rPr/>
      </w:pPr>
      <w:r>
        <w:rPr>
          <w:sz w:val="28"/>
          <w:szCs w:val="28"/>
        </w:rPr>
        <w:t xml:space="preserve">Ю.И. Четина </w:t>
      </w:r>
    </w:p>
    <w:p>
      <w:pPr>
        <w:pStyle w:val="Normal"/>
        <w:ind w:hanging="283" w:left="7938"/>
        <w:rPr>
          <w:sz w:val="28"/>
          <w:szCs w:val="28"/>
        </w:rPr>
      </w:pPr>
      <w:r>
        <w:rPr>
          <w:sz w:val="28"/>
          <w:szCs w:val="28"/>
        </w:rPr>
      </w:r>
    </w:p>
    <w:sectPr>
      <w:footerReference w:type="even" r:id="rId2"/>
      <w:footerReference w:type="default" r:id="rId3"/>
      <w:footerReference w:type="first" r:id="rId4"/>
      <w:type w:val="nextPage"/>
      <w:pgSz w:w="11906" w:h="16838"/>
      <w:pgMar w:left="1418" w:right="567" w:gutter="0" w:header="0" w:top="42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Open Sans">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ind w:right="360"/>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3">
              <wp:simplePos x="0" y="0"/>
              <wp:positionH relativeFrom="margin">
                <wp:align>right</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19">
              <wp:simplePos x="0" y="0"/>
              <wp:positionH relativeFrom="margin">
                <wp:align>right</wp:align>
              </wp:positionH>
              <wp:positionV relativeFrom="paragraph">
                <wp:posOffset>635</wp:posOffset>
              </wp:positionV>
              <wp:extent cx="76835" cy="175260"/>
              <wp:effectExtent l="0" t="0" r="0" b="0"/>
              <wp:wrapSquare wrapText="bothSides"/>
              <wp:docPr id="3" name="Врезка 2"/>
              <a:graphic xmlns:a="http://schemas.openxmlformats.org/drawingml/2006/main">
                <a:graphicData uri="http://schemas.microsoft.com/office/word/2010/wordprocessingShape">
                  <wps:wsp>
                    <wps:cNvSpPr/>
                    <wps:spPr>
                      <a:xfrm>
                        <a:off x="0" y="0"/>
                        <a:ext cx="76680" cy="17532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7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mc:AlternateContent>
        <mc:Choice Requires="wps">
          <w:drawing>
            <wp:anchor behindDoc="1" distT="0" distB="0" distL="0" distR="0" simplePos="0" locked="0" layoutInCell="0" allowOverlap="1" relativeHeight="20">
              <wp:simplePos x="0" y="0"/>
              <wp:positionH relativeFrom="margin">
                <wp:align>right</wp:align>
              </wp:positionH>
              <wp:positionV relativeFrom="paragraph">
                <wp:posOffset>635</wp:posOffset>
              </wp:positionV>
              <wp:extent cx="76835" cy="173990"/>
              <wp:effectExtent l="0" t="0" r="0" b="0"/>
              <wp:wrapSquare wrapText="bothSides"/>
              <wp:docPr id="4" name="Врезка 2"/>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wps:txbx>
                    <wps:bodyPr lIns="0" rIns="0" tIns="0" bIns="0" anchor="t">
                      <a:spAutoFit/>
                    </wps:bodyPr>
                  </wps:wsp>
                </a:graphicData>
              </a:graphic>
            </wp:anchor>
          </w:drawing>
        </mc:Choice>
        <mc:Fallback>
          <w:pict>
            <v:rect id="shape_0" ID="Врезка 2" path="m0,0l-2147483645,0l-2147483645,-2147483646l0,-2147483646xe" stroked="f" o:allowincell="f" style="position:absolute;margin-left:0pt;margin-top:0.05pt;width:6pt;height:13.6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0</w:t>
                    </w:r>
                    <w:r>
                      <w:rPr>
                        <w:rStyle w:val="Style10"/>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7">
              <wp:simplePos x="0" y="0"/>
              <wp:positionH relativeFrom="margin">
                <wp:align>right</wp:align>
              </wp:positionH>
              <wp:positionV relativeFrom="paragraph">
                <wp:posOffset>635</wp:posOffset>
              </wp:positionV>
              <wp:extent cx="76835" cy="349250"/>
              <wp:effectExtent l="0" t="0" r="0" b="0"/>
              <wp:wrapSquare wrapText="bothSides"/>
              <wp:docPr id="5" name="Врезка1"/>
              <a:graphic xmlns:a="http://schemas.openxmlformats.org/drawingml/2006/main">
                <a:graphicData uri="http://schemas.microsoft.com/office/word/2010/wordprocessingShape">
                  <wps:wsp>
                    <wps:cNvSpPr/>
                    <wps:spPr>
                      <a:xfrm>
                        <a:off x="0" y="0"/>
                        <a:ext cx="76680" cy="34920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6</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27.4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6</w:t>
                    </w:r>
                    <w:r>
                      <w:rPr>
                        <w:rStyle w:val="Style10"/>
                        <w:color w:val="000000"/>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17">
              <wp:simplePos x="0" y="0"/>
              <wp:positionH relativeFrom="margin">
                <wp:align>right</wp:align>
              </wp:positionH>
              <wp:positionV relativeFrom="paragraph">
                <wp:posOffset>635</wp:posOffset>
              </wp:positionV>
              <wp:extent cx="76835" cy="349250"/>
              <wp:effectExtent l="0" t="0" r="0" b="0"/>
              <wp:wrapSquare wrapText="bothSides"/>
              <wp:docPr id="6" name="Врезка1"/>
              <a:graphic xmlns:a="http://schemas.openxmlformats.org/drawingml/2006/main">
                <a:graphicData uri="http://schemas.microsoft.com/office/word/2010/wordprocessingShape">
                  <wps:wsp>
                    <wps:cNvSpPr/>
                    <wps:spPr>
                      <a:xfrm>
                        <a:off x="0" y="0"/>
                        <a:ext cx="76680" cy="349200"/>
                      </a:xfrm>
                      <a:prstGeom prst="rect">
                        <a:avLst/>
                      </a:prstGeom>
                      <a:noFill/>
                      <a:ln w="0">
                        <a:noFill/>
                      </a:ln>
                    </wps:spPr>
                    <wps:style>
                      <a:lnRef idx="0"/>
                      <a:fillRef idx="0"/>
                      <a:effectRef idx="0"/>
                      <a:fontRef idx="minor"/>
                    </wps:style>
                    <wps:txb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6</w:t>
                          </w:r>
                          <w:r>
                            <w:rPr>
                              <w:rStyle w:val="Style10"/>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89.9pt;margin-top:0.05pt;width:6pt;height:27.45pt;mso-wrap-style:square;v-text-anchor:top;mso-position-horizontal:right;mso-position-horizontal-relative:margin">
              <v:fill o:detectmouseclick="t" on="false"/>
              <v:stroke color="#3465a4" joinstyle="round" endcap="flat"/>
              <v:textbox>
                <w:txbxContent>
                  <w:p>
                    <w:pPr>
                      <w:pStyle w:val="Footer"/>
                      <w:rPr>
                        <w:rStyle w:val="Style10"/>
                      </w:rPr>
                    </w:pPr>
                    <w:r>
                      <w:rPr>
                        <w:rStyle w:val="Style10"/>
                        <w:color w:val="000000"/>
                      </w:rPr>
                      <w:fldChar w:fldCharType="begin"/>
                    </w:r>
                    <w:r>
                      <w:rPr>
                        <w:rStyle w:val="Style10"/>
                        <w:color w:val="000000"/>
                      </w:rPr>
                      <w:instrText xml:space="preserve"> PAGE </w:instrText>
                    </w:r>
                    <w:r>
                      <w:rPr>
                        <w:rStyle w:val="Style10"/>
                        <w:color w:val="000000"/>
                      </w:rPr>
                      <w:fldChar w:fldCharType="separate"/>
                    </w:r>
                    <w:r>
                      <w:rPr>
                        <w:rStyle w:val="Style10"/>
                        <w:color w:val="000000"/>
                      </w:rPr>
                      <w:t>6</w:t>
                    </w:r>
                    <w:r>
                      <w:rPr>
                        <w:rStyle w:val="Style10"/>
                        <w:color w:val="000000"/>
                      </w:rPr>
                      <w:fldChar w:fldCharType="end"/>
                    </w:r>
                  </w:p>
                </w:txbxContent>
              </v:textbox>
              <w10:wrap type="square"/>
            </v:rect>
          </w:pict>
        </mc:Fallback>
      </mc:AlternateConten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ru-RU" w:bidi="ar-SA"/>
    </w:rPr>
  </w:style>
  <w:style w:type="paragraph" w:styleId="Heading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3">
    <w:name w:val="Основной текст с отступом 3 Знак"/>
    <w:qFormat/>
    <w:rPr>
      <w:sz w:val="16"/>
      <w:szCs w:val="16"/>
    </w:rPr>
  </w:style>
  <w:style w:type="character" w:styleId="Style8">
    <w:name w:val="Текст Знак"/>
    <w:qFormat/>
    <w:rPr>
      <w:rFonts w:ascii="Courier New" w:hAnsi="Courier New"/>
    </w:rPr>
  </w:style>
  <w:style w:type="character" w:styleId="Style9">
    <w:name w:val="Текст выноски Знак"/>
    <w:qFormat/>
    <w:rPr>
      <w:rFonts w:ascii="Tahoma" w:hAnsi="Tahoma" w:cs="Tahoma"/>
      <w:sz w:val="16"/>
      <w:szCs w:val="16"/>
    </w:rPr>
  </w:style>
  <w:style w:type="character" w:styleId="Style10">
    <w:name w:val="Основной текст с отступом Знак"/>
    <w:qFormat/>
    <w:rPr>
      <w:sz w:val="24"/>
      <w:szCs w:val="24"/>
    </w:rPr>
  </w:style>
  <w:style w:type="character" w:styleId="Style11">
    <w:name w:val="Верхний колонтитул Знак"/>
    <w:qFormat/>
    <w:rPr>
      <w:sz w:val="24"/>
      <w:szCs w:val="24"/>
    </w:rPr>
  </w:style>
  <w:style w:type="character" w:styleId="Style12">
    <w:name w:val="Нижний колонтитул Знак"/>
    <w:qFormat/>
    <w:rPr>
      <w:sz w:val="24"/>
      <w:szCs w:val="24"/>
    </w:rPr>
  </w:style>
  <w:style w:type="character" w:styleId="Style13">
    <w:name w:val="Текст сноски Знак"/>
    <w:basedOn w:val="Style7"/>
    <w:qFormat/>
    <w:rPr/>
  </w:style>
  <w:style w:type="character" w:styleId="Style14">
    <w:name w:val="Знак сноски"/>
    <w:qFormat/>
    <w:rPr>
      <w:vertAlign w:val="superscript"/>
    </w:rPr>
  </w:style>
  <w:style w:type="character" w:styleId="DefaultParagraphFont" w:default="1">
    <w:name w:val="Default Paragraph Font"/>
    <w:uiPriority w:val="1"/>
    <w:semiHidden/>
    <w:unhideWhenUsed/>
    <w:qFormat/>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7">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roid Sans Fallback"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Style18">
    <w:name w:val="Колонтитул"/>
    <w:basedOn w:val="Normal"/>
    <w:qFormat/>
    <w:pPr/>
    <w:rPr/>
  </w:style>
  <w:style w:type="paragraph" w:styleId="Header">
    <w:name w:val="Header"/>
    <w:basedOn w:val="Normal"/>
    <w:uiPriority w:val="99"/>
    <w:unhideWhenUsed/>
    <w:pPr>
      <w:tabs>
        <w:tab w:val="clear" w:pos="708"/>
        <w:tab w:val="center" w:pos="4677" w:leader="none"/>
        <w:tab w:val="right" w:pos="9355" w:leader="none"/>
      </w:tabs>
    </w:pPr>
    <w:rPr/>
  </w:style>
  <w:style w:type="paragraph" w:styleId="Footer">
    <w:name w:val="Footer"/>
    <w:basedOn w:val="Normal"/>
    <w:uiPriority w:val="99"/>
    <w:unhideWhenUsed/>
    <w:pPr>
      <w:tabs>
        <w:tab w:val="clear" w:pos="708"/>
        <w:tab w:val="center" w:pos="4677" w:leader="none"/>
        <w:tab w:val="right" w:pos="9355" w:leader="none"/>
      </w:tabs>
    </w:pPr>
    <w:rPr/>
  </w:style>
  <w:style w:type="paragraph" w:styleId="FootnoteText">
    <w:name w:val="Footnote Text"/>
    <w:basedOn w:val="Normal"/>
    <w:uiPriority w:val="99"/>
    <w:semiHidden/>
    <w:unhideWhenUsed/>
    <w:pPr>
      <w:spacing w:lineRule="auto" w:line="240" w:before="0" w:after="40"/>
    </w:pPr>
    <w:rPr>
      <w:sz w:val="18"/>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6"/>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BodyTextIndent">
    <w:name w:val="Body Text Indent"/>
    <w:basedOn w:val="Normal"/>
    <w:pPr>
      <w:spacing w:before="0" w:after="120"/>
      <w:ind w:left="283"/>
    </w:pPr>
    <w:rPr>
      <w:lang w:val="en-US" w:eastAsia="en-US"/>
    </w:rPr>
  </w:style>
  <w:style w:type="paragraph" w:styleId="Style19">
    <w:name w:val="Текст"/>
    <w:basedOn w:val="Normal"/>
    <w:qFormat/>
    <w:pPr/>
    <w:rPr>
      <w:rFonts w:ascii="Courier New" w:hAnsi="Courier New"/>
      <w:sz w:val="20"/>
      <w:szCs w:val="20"/>
      <w:lang w:val="en-US" w:eastAsia="en-US"/>
    </w:rPr>
  </w:style>
  <w:style w:type="paragraph" w:styleId="Style20">
    <w:name w:val="Знак Знак Знак Знак Знак Знак Знак Знак Знак Знак Знак Знак"/>
    <w:basedOn w:val="Normal"/>
    <w:qFormat/>
    <w:pPr/>
    <w:rPr>
      <w:rFonts w:ascii="Verdana" w:hAnsi="Verdana" w:cs="Verdana"/>
      <w:sz w:val="20"/>
      <w:szCs w:val="20"/>
      <w:lang w:val="en-US" w:eastAsia="en-US"/>
    </w:rPr>
  </w:style>
  <w:style w:type="paragraph" w:styleId="31">
    <w:name w:val="Основной текст с отступом 3"/>
    <w:basedOn w:val="Normal"/>
    <w:qFormat/>
    <w:pPr>
      <w:spacing w:before="0" w:after="120"/>
      <w:ind w:left="283"/>
    </w:pPr>
    <w:rPr>
      <w:sz w:val="16"/>
      <w:szCs w:val="16"/>
      <w:lang w:val="en-US" w:eastAsia="en-US"/>
    </w:rPr>
  </w:style>
  <w:style w:type="paragraph" w:styleId="Style21">
    <w:name w:val="Текст выноски"/>
    <w:basedOn w:val="Normal"/>
    <w:qFormat/>
    <w:pPr/>
    <w:rPr>
      <w:rFonts w:ascii="Tahoma" w:hAnsi="Tahoma"/>
      <w:sz w:val="16"/>
      <w:szCs w:val="16"/>
      <w:lang w:val="en-US" w:eastAsia="en-US"/>
    </w:rPr>
  </w:style>
  <w:style w:type="paragraph" w:styleId="Style22">
    <w:name w:val="Текст сноски"/>
    <w:basedOn w:val="Normal"/>
    <w:qFormat/>
    <w:pPr/>
    <w:rPr>
      <w:sz w:val="20"/>
      <w:szCs w:val="20"/>
    </w:rPr>
  </w:style>
  <w:style w:type="paragraph" w:styleId="Style23">
    <w:name w:val="Содержимое врезки"/>
    <w:basedOn w:val="Normal"/>
    <w:qFormat/>
    <w:pPr/>
    <w:rPr/>
  </w:style>
  <w:style w:type="paragraph" w:styleId="Style24">
    <w:name w:val="Содержимое таблицы"/>
    <w:basedOn w:val="Normal"/>
    <w:qFormat/>
    <w:pPr>
      <w:widowControl w:val="false"/>
      <w:suppressLineNumbers/>
    </w:pPr>
    <w:rPr/>
  </w:style>
  <w:style w:type="paragraph" w:styleId="Style25">
    <w:name w:val="Заголовок таблицы"/>
    <w:basedOn w:val="Style24"/>
    <w:qFormat/>
    <w:pPr>
      <w:suppressLineNumbers/>
      <w:jc w:val="center"/>
    </w:pPr>
    <w:rPr>
      <w:b/>
      <w:bCs/>
    </w:rPr>
  </w:style>
  <w:style w:type="numbering" w:styleId="Style26">
    <w:name w:val="Нет списка"/>
    <w:semiHidden/>
    <w:qFormat/>
  </w:style>
  <w:style w:type="numbering" w:styleId="NoList" w:default="1">
    <w:name w:val="No List"/>
    <w:uiPriority w:val="99"/>
    <w:semiHidden/>
    <w:unhideWhenUsed/>
    <w:qFormat/>
  </w:style>
  <w:style w:type="table" w:styleId="89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0">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1">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902">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903">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904">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905">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906">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907">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908">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909">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910">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911">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912">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913">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914">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915">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916">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917">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918">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919">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920">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1">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2">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3">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4">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5">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6">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927">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928">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929">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930">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931">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932">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933">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934">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935">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936">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937">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938">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939">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940">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941">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942">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943">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944">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945">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946">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47">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948">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949">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950">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951">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952">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953">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954">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955">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956">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957">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958">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959">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960">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961">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962">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963">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964">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965">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966">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967">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968">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969">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70">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71">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972">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973">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974">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975">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976">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977">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978">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979">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980">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981">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982">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983">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984">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985">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986">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987">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988">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989">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990">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991">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992">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993">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994">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995">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996">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997">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998">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999">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1000">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1001">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1002">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1003">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1004">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05">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06">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07">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08">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09">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10">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11">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1012">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1013">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1014">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1015">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1016">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1017">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1018">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1019">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1020">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1021">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1022">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1023">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1024">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1025">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430</TotalTime>
  <Application>LibreOffice/7.6.7.2$Linux_X86_64 LibreOffice_project/60$Build-2</Application>
  <AppVersion>15.0000</AppVersion>
  <Pages>7</Pages>
  <Words>1310</Words>
  <Characters>9786</Characters>
  <CharactersWithSpaces>11424</CharactersWithSpaces>
  <Paragraphs>222</Paragraphs>
  <Company>Деп. имущественных отношений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2015-07-02T10:18:00Z</dcterms:created>
  <dc:creator>bna</dc:creator>
  <dc:description/>
  <dc:language>ru-RU</dc:language>
  <cp:lastModifiedBy/>
  <cp:lastPrinted>2024-12-25T10:21:18Z</cp:lastPrinted>
  <dcterms:modified xsi:type="dcterms:W3CDTF">2025-02-05T14:21:53Z</dcterms:modified>
  <cp:revision>1064</cp:revision>
  <dc:subject/>
  <dc:title>Департамент имущественных отношений</dc:title>
  <cp:version>1048576</cp:version>
</cp:coreProperties>
</file>

<file path=docProps/custom.xml><?xml version="1.0" encoding="utf-8"?>
<Properties xmlns="http://schemas.openxmlformats.org/officeDocument/2006/custom-properties" xmlns:vt="http://schemas.openxmlformats.org/officeDocument/2006/docPropsVTypes"/>
</file>