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480"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78875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Приложение  к договору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купли-продажи земельного участка</w:t>
      </w:r>
    </w:p>
    <w:p>
      <w:pPr>
        <w:pStyle w:val="Normal"/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2"/>
          <w:lang w:eastAsia="ru-RU"/>
        </w:rPr>
        <w:t>от _____ №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b/>
          <w:u w:val="single"/>
        </w:rPr>
        <w:t>________</w:t>
      </w:r>
    </w:p>
    <w:p>
      <w:pPr>
        <w:pStyle w:val="Normal"/>
        <w:numPr>
          <w:ilvl w:val="0"/>
          <w:numId w:val="0"/>
        </w:numPr>
        <w:spacing w:lineRule="auto" w:line="480"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76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>
      <w:pPr>
        <w:pStyle w:val="Normal"/>
        <w:widowControl w:val="false"/>
        <w:spacing w:lineRule="auto" w:line="276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>общей площадью 715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кв.м</w:t>
      </w:r>
    </w:p>
    <w:p>
      <w:pPr>
        <w:pStyle w:val="Normal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214" w:leader="none"/>
          <w:tab w:val="left" w:pos="9923" w:leader="none"/>
        </w:tabs>
        <w:spacing w:lineRule="auto" w:line="276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Комиссией в составе: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00" w:leader="none"/>
        </w:tabs>
        <w:spacing w:lineRule="auto" w:line="276" w:before="0" w:after="20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Продавца:</w:t>
      </w:r>
      <w:r>
        <w:rPr>
          <w:sz w:val="24"/>
          <w:szCs w:val="24"/>
        </w:rPr>
        <w:t xml:space="preserve"> 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lineRule="auto" w:line="276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00" w:leader="none"/>
        </w:tabs>
        <w:spacing w:lineRule="auto" w:line="276" w:before="0"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Покупателя: __________________________________________________________,</w:t>
      </w:r>
    </w:p>
    <w:p>
      <w:pPr>
        <w:pStyle w:val="Normal"/>
        <w:widowControl w:val="false"/>
        <w:spacing w:lineRule="auto" w:line="276"/>
        <w:ind w:firstLine="53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76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59:01:1810008:210</w:t>
      </w:r>
      <w:r>
        <w:rPr>
          <w:rFonts w:eastAsia="Times New Roman"/>
          <w:sz w:val="24"/>
          <w:szCs w:val="24"/>
          <w:lang w:eastAsia="ru-RU"/>
        </w:rPr>
        <w:t xml:space="preserve">, общей </w:t>
        <w:br/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715</w:t>
      </w:r>
      <w:r>
        <w:rPr>
          <w:rFonts w:eastAsia="Times New Roman"/>
          <w:b/>
          <w:sz w:val="24"/>
          <w:szCs w:val="24"/>
          <w:lang w:eastAsia="ru-RU"/>
        </w:rPr>
        <w:t xml:space="preserve"> кв.м</w:t>
      </w:r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Российская Федерация, край Пермский, городской округ Пермский, город Пермь, улица Бузулукская, з/у 32д.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 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pStyle w:val="Normal"/>
        <w:rPr>
          <w:color w:val="00B050"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Земельный участок ничем не огорожен, объекты капитального/некапитального строительства отсутствуют. На </w:t>
      </w:r>
      <w:bookmarkEnd w:id="0"/>
      <w:r>
        <w:rPr>
          <w:sz w:val="24"/>
          <w:szCs w:val="24"/>
        </w:rPr>
        <w:t>земельном участке произрастают 65 дерева пород:  береза – 56 шт., сосна – 8 шт., ель 1 – шт.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tbl>
      <w:tblPr>
        <w:tblpPr w:vertAnchor="text" w:horzAnchor="margin" w:leftFromText="180" w:rightFromText="180" w:tblpX="0" w:tblpY="89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510"/>
        <w:gridCol w:w="559"/>
        <w:gridCol w:w="4962"/>
      </w:tblGrid>
      <w:tr>
        <w:trPr>
          <w:trHeight w:val="1984" w:hRule="atLeast"/>
        </w:trPr>
        <w:tc>
          <w:tcPr>
            <w:tcW w:w="4510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  <w:tcBorders/>
          </w:tcPr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br/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0963ae"/>
    <w:pPr>
      <w:widowControl/>
      <w:bidi w:val="0"/>
      <w:spacing w:lineRule="auto" w:line="240" w:before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LibreOffice/7.6.7.2$Linux_X86_64 LibreOffice_project/60$Build-2</Application>
  <AppVersion>15.0000</AppVersion>
  <Pages>1</Pages>
  <Words>118</Words>
  <Characters>930</Characters>
  <CharactersWithSpaces>1150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2024-08-01T04:29:00Z</dcterms:created>
  <dc:creator>Тураева Анна Сергеевна</dc:creator>
  <dc:description/>
  <dc:language>ru-RU</dc:language>
  <cp:lastModifiedBy>Тураева Анна Сергеевна</cp:lastModifiedBy>
  <cp:lastPrinted>2024-12-09T11:27:00Z</cp:lastPrinted>
  <dcterms:modified xsi:type="dcterms:W3CDTF">2025-01-16T04:30:00Z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