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PlainText"/>
        <w:ind w:hanging="1134" w:left="1134" w:right="-26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732" w:leader="none"/>
          <w:tab w:val="left" w:pos="5812" w:leader="none"/>
        </w:tabs>
        <w:spacing w:lineRule="exact" w:line="240"/>
        <w:ind w:firstLine="5670" w:left="0"/>
        <w:jc w:val="both"/>
        <w:outlineLvl w:val="5"/>
        <w:rPr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6" w:left="5664"/>
        <w:rPr>
          <w:sz w:val="28"/>
          <w:szCs w:val="28"/>
        </w:rPr>
      </w:pPr>
      <w:r>
        <w:rPr>
          <w:sz w:val="28"/>
          <w:szCs w:val="28"/>
        </w:rPr>
        <w:t>к приказу начальника департамента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>администрации города Перми</w:t>
      </w:r>
    </w:p>
    <w:p>
      <w:pPr>
        <w:pStyle w:val="Normal"/>
        <w:tabs>
          <w:tab w:val="clear" w:pos="708"/>
          <w:tab w:val="left" w:pos="4732" w:leader="none"/>
        </w:tabs>
        <w:spacing w:lineRule="exact" w:line="24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21.02.2025 № 059-19-01-11-12</w:t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732" w:leader="none"/>
        </w:tabs>
        <w:ind w:lef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Извещение о проведении 27.03.2025 электронных аукционов на право заключения договоров аренды земельных участков</w:t>
      </w:r>
    </w:p>
    <w:p>
      <w:pPr>
        <w:pStyle w:val="PlainTex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shd w:fill="FFFFFF" w:val="clear"/>
        </w:rPr>
        <w:t xml:space="preserve">Электронные аукционы на право заключения договоров аренды земельных участков (далее – аукцион) проводятся в соответствии со статьями 39.11, 39.12, 39.13 Земельного кодекса Российской Федерации, 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от 20 ноября 2008 г.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(далее – комиссия), </w:t>
      </w:r>
      <w:r>
        <w:rPr>
          <w:rFonts w:eastAsia="Droid Sans Fallback" w:cs="Lohit Devanagari"/>
          <w:color w:val="000000"/>
          <w:sz w:val="24"/>
          <w:szCs w:val="24"/>
          <w:shd w:fill="FFFFFF" w:val="clear"/>
          <w:lang w:val="ru-RU" w:eastAsia="zh-CN" w:bidi="ar-SA"/>
        </w:rPr>
        <w:t>регламентом работы электронной площадки АО «Сбербанк-АСТ», регламентом работы торговой секции АО «Сбербанк-АСТ».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Орган, принявший решение о проведении аукциона: </w:t>
      </w:r>
      <w:r>
        <w:rPr>
          <w:bCs/>
        </w:rPr>
        <w:t xml:space="preserve"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212-33-48 (аналитический отдел), адрес электронной почты: </w:t>
      </w:r>
      <w:r>
        <w:rPr>
          <w:rStyle w:val="Hyperlink"/>
          <w:bCs/>
          <w:sz w:val="24"/>
          <w:szCs w:val="24"/>
          <w:lang w:val="en-US"/>
        </w:rPr>
        <w:t>dzo@perm.permkrai.ru.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>
          <w:b/>
          <w:bCs/>
        </w:rPr>
      </w:pPr>
      <w:r>
        <w:rPr>
          <w:b/>
          <w:bCs/>
        </w:rPr>
        <w:t xml:space="preserve">Организатор аукциона </w:t>
      </w:r>
      <w:r>
        <w:rPr>
          <w:bCs/>
        </w:rPr>
        <w:t>(далее – Организатор аукциона)</w:t>
      </w:r>
      <w:r>
        <w:rPr>
          <w:b/>
          <w:bCs/>
        </w:rPr>
        <w:t xml:space="preserve">: </w:t>
      </w:r>
      <w:r>
        <w:rPr>
          <w:bCs/>
        </w:rPr>
        <w:t>департамент имущественных отношений администрации города Перми, местонахождение: 614015, г. Пермь, ул. Сибирская,14, почтовый адрес: 614015, г. Пермь, ул. Сибирская,14, телефон 212-77-24 (отдел по распоряжению муниципальным имуществом),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dio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perm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permkrai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355" w:leader="none"/>
        </w:tabs>
        <w:ind w:firstLine="567" w:left="-567"/>
        <w:jc w:val="both"/>
        <w:outlineLvl w:val="0"/>
        <w:rPr/>
      </w:pPr>
      <w:r>
        <w:rPr>
          <w:b/>
          <w:bCs/>
        </w:rPr>
        <w:t>Реквизиты приказа о проведении аукциона:</w:t>
      </w:r>
      <w:r>
        <w:rPr>
          <w:bCs/>
        </w:rPr>
        <w:t xml:space="preserve"> приказ начальника департамента имущественных отношений администрации города Перми от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21.02.2025 № 059-19-01-11-12.</w:t>
      </w:r>
    </w:p>
    <w:p>
      <w:pPr>
        <w:pStyle w:val="BodyTextIndent3"/>
        <w:numPr>
          <w:ilvl w:val="0"/>
          <w:numId w:val="0"/>
        </w:numPr>
        <w:spacing w:before="0" w:after="0"/>
        <w:ind w:firstLine="567" w:left="-567"/>
        <w:jc w:val="both"/>
        <w:outlineLvl w:val="0"/>
        <w:rPr>
          <w:rFonts w:eastAsia="Courier New"/>
          <w:b/>
          <w:color w:val="000000"/>
          <w:lang w:val="ru-RU" w:bidi="ru-RU"/>
        </w:rPr>
      </w:pPr>
      <w:r>
        <w:rPr>
          <w:sz w:val="24"/>
          <w:szCs w:val="24"/>
          <w:lang w:val="ru-RU"/>
        </w:rPr>
        <w:t xml:space="preserve">Извещение о проведение электронных аукционов размещается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2" w:tgtFrame="http://www.torgi.gov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torgi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gov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, на официальном сайте муниципального образования город Пермь в информационно-телекоммуникационной сети Интернет </w:t>
      </w:r>
      <w:hyperlink r:id="rId3" w:tgtFrame="http://www.gorodperm.ru/">
        <w:r>
          <w:rPr>
            <w:rStyle w:val="ListLabel28"/>
            <w:color w:val="0000FF"/>
            <w:sz w:val="24"/>
            <w:szCs w:val="24"/>
            <w:u w:val="single"/>
          </w:rPr>
          <w:t>www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gorodperm</w:t>
        </w:r>
        <w:r>
          <w:rPr>
            <w:rStyle w:val="ListLabel28"/>
            <w:color w:val="0000FF"/>
            <w:sz w:val="24"/>
            <w:szCs w:val="24"/>
            <w:u w:val="single"/>
            <w:lang w:val="ru-RU"/>
          </w:rPr>
          <w:t>.</w:t>
        </w:r>
        <w:r>
          <w:rPr>
            <w:rStyle w:val="ListLabel28"/>
            <w:color w:val="0000FF"/>
            <w:sz w:val="24"/>
            <w:szCs w:val="24"/>
            <w:u w:val="single"/>
          </w:rPr>
          <w:t>ru</w:t>
        </w:r>
      </w:hyperlink>
      <w:r>
        <w:rPr>
          <w:sz w:val="24"/>
          <w:szCs w:val="24"/>
          <w:lang w:val="ru-RU"/>
        </w:rPr>
        <w:t xml:space="preserve"> и на электронной </w:t>
      </w:r>
      <w:r>
        <w:rPr>
          <w:bCs/>
          <w:sz w:val="24"/>
          <w:szCs w:val="24"/>
          <w:lang w:val="ru-RU" w:bidi="ru-RU"/>
        </w:rPr>
        <w:t xml:space="preserve">площадке </w:t>
      </w:r>
      <w:hyperlink r:id="rId4" w:tgtFrame="http://utp.sberbank-ast.ru/">
        <w:r>
          <w:rPr>
            <w:rStyle w:val="Hyperlink"/>
            <w:sz w:val="24"/>
            <w:szCs w:val="24"/>
          </w:rPr>
          <w:t>http</w:t>
        </w:r>
        <w:r>
          <w:rPr>
            <w:rStyle w:val="Hyperlink"/>
            <w:sz w:val="24"/>
            <w:szCs w:val="24"/>
            <w:lang w:val="ru-RU"/>
          </w:rPr>
          <w:t>://</w:t>
        </w:r>
        <w:r>
          <w:rPr>
            <w:rStyle w:val="Hyperlink"/>
            <w:sz w:val="24"/>
            <w:szCs w:val="24"/>
          </w:rPr>
          <w:t>utp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sberbank</w:t>
        </w:r>
        <w:r>
          <w:rPr>
            <w:rStyle w:val="Hyperlink"/>
            <w:sz w:val="24"/>
            <w:szCs w:val="24"/>
            <w:lang w:val="ru-RU"/>
          </w:rPr>
          <w:t>-</w:t>
        </w:r>
        <w:r>
          <w:rPr>
            <w:rStyle w:val="Hyperlink"/>
            <w:sz w:val="24"/>
            <w:szCs w:val="24"/>
          </w:rPr>
          <w:t>ast</w:t>
        </w:r>
        <w:r>
          <w:rPr>
            <w:rStyle w:val="Hyperlink"/>
            <w:sz w:val="24"/>
            <w:szCs w:val="24"/>
            <w:lang w:val="ru-RU"/>
          </w:rPr>
          <w:t>.</w:t>
        </w:r>
        <w:r>
          <w:rPr>
            <w:rStyle w:val="Hyperlink"/>
            <w:sz w:val="24"/>
            <w:szCs w:val="24"/>
          </w:rPr>
          <w:t>ru</w:t>
        </w:r>
      </w:hyperlink>
      <w:r>
        <w:rPr>
          <w:bCs/>
          <w:sz w:val="24"/>
          <w:szCs w:val="24"/>
          <w:lang w:val="ru-RU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rFonts w:eastAsia="Courier New"/>
          <w:b/>
          <w:color w:val="000000"/>
          <w:lang w:eastAsia="en-US" w:bidi="ru-RU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>:</w:t>
      </w:r>
      <w:r>
        <w:rPr>
          <w:rFonts w:eastAsia="Courier New" w:cs="Courier New" w:ascii="Courier New" w:hAnsi="Courier New"/>
          <w:color w:val="000000"/>
          <w:lang w:bidi="ru-RU"/>
        </w:rPr>
        <w:t xml:space="preserve"> </w:t>
      </w:r>
      <w:hyperlink r:id="rId5" w:tgtFrame="http://utp.sberbank-ast.ru/">
        <w:r>
          <w:rPr>
            <w:rStyle w:val="Hyperlink"/>
          </w:rPr>
          <w:t>http://utp.sberbank-ast.ru</w:t>
        </w:r>
      </w:hyperlink>
      <w:r>
        <w:rPr>
          <w:rFonts w:eastAsia="Courier New"/>
          <w:lang w:bidi="ru-RU"/>
        </w:rPr>
        <w:t xml:space="preserve"> </w:t>
        <w:br/>
      </w:r>
      <w:r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color w:val="000000"/>
          <w:lang w:bidi="ru-RU"/>
        </w:rPr>
      </w:pPr>
      <w:r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>
        <w:rPr>
          <w:rFonts w:eastAsia="Courier New"/>
          <w:color w:val="000000"/>
          <w:lang w:eastAsia="en-US" w:bidi="ru-RU"/>
        </w:rPr>
        <w:t>:</w:t>
      </w:r>
      <w:r>
        <w:rPr>
          <w:rFonts w:eastAsia="Calibri"/>
          <w:lang w:eastAsia="en-US"/>
        </w:rPr>
        <w:t xml:space="preserve"> АО «Сбербанк-АСТ» (далее – Оператор)</w:t>
      </w:r>
      <w:r>
        <w:rPr>
          <w:rFonts w:eastAsia="Courier New"/>
          <w:color w:val="000000"/>
          <w:lang w:eastAsia="en-US"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hyperlink r:id="rId6" w:tgtFrame="https://utp.sberbank-ast.ru/Main/Notice/988/Reglament">
        <w:r>
          <w:rPr>
            <w:rStyle w:val="Hyperlink"/>
            <w:rFonts w:eastAsia="Courier New"/>
            <w:lang w:bidi="ru-RU"/>
          </w:rPr>
          <w:t>https://utp.sberbank-ast.ru/Main/Notice/988/Reglament</w:t>
        </w:r>
      </w:hyperlink>
      <w:r>
        <w:rPr>
          <w:rFonts w:eastAsia="Courier New"/>
          <w:lang w:bidi="ru-RU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rFonts w:eastAsia="Courier New"/>
          <w:lang w:bidi="ru-RU"/>
        </w:rPr>
      </w:pPr>
      <w:r>
        <w:rPr>
          <w:bCs/>
          <w:lang w:bidi="ru-RU"/>
        </w:rPr>
        <w:t xml:space="preserve">Регламент работы </w:t>
      </w:r>
      <w:r>
        <w:rPr>
          <w:rFonts w:eastAsia="Courier New"/>
          <w:lang w:bidi="ru-RU"/>
        </w:rPr>
        <w:t xml:space="preserve">торговой секции </w:t>
      </w:r>
      <w:r>
        <w:rPr>
          <w:bCs/>
          <w:lang w:eastAsia="en-US" w:bidi="ru-RU"/>
        </w:rPr>
        <w:t xml:space="preserve">размещен по адресу: </w:t>
      </w:r>
      <w:r>
        <w:rPr>
          <w:rFonts w:eastAsia="Calibri"/>
          <w:lang w:eastAsia="en-US"/>
        </w:rPr>
        <w:t xml:space="preserve"> </w:t>
      </w:r>
      <w:hyperlink r:id="rId7" w:tgtFrame="https://utp.sberbank-ast.ru/AP/Notice/1027/Instructions">
        <w:r>
          <w:rPr>
            <w:rStyle w:val="Hyperlink"/>
            <w:rFonts w:eastAsia="Calibri"/>
            <w:lang w:eastAsia="en-US"/>
          </w:rPr>
          <w:t>https://utp.sberbank-ast.ru/AP/Notice/1027/Instructions</w:t>
        </w:r>
      </w:hyperlink>
      <w:r>
        <w:rPr>
          <w:rFonts w:eastAsia="Calibri"/>
          <w:lang w:eastAsia="en-US"/>
        </w:rPr>
        <w:t>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</w:rPr>
      </w:pPr>
      <w:r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>
        <w:rPr>
          <w:bCs/>
          <w:lang w:eastAsia="en-US" w:bidi="ru-RU"/>
        </w:rPr>
        <w:t>размещена по адресу:</w:t>
      </w:r>
      <w:r>
        <w:rPr>
          <w:rFonts w:eastAsia="Calibri" w:cs="Calibri" w:ascii="Calibri" w:hAnsi="Calibri"/>
          <w:sz w:val="22"/>
          <w:szCs w:val="22"/>
          <w:lang w:eastAsia="en-US"/>
        </w:rPr>
        <w:t xml:space="preserve"> </w:t>
      </w:r>
      <w:hyperlink r:id="rId8" w:tgtFrame="https://utp.sberbank-ast.ru/AP/Notice/652/Instructions">
        <w:r>
          <w:rPr>
            <w:rStyle w:val="Hyperlink"/>
            <w:bCs/>
            <w:lang w:eastAsia="en-US" w:bidi="ru-RU"/>
          </w:rPr>
          <w:t>https://utp.sberbank-ast.ru/AP/Notice/652/Instructions</w:t>
        </w:r>
      </w:hyperlink>
      <w:r>
        <w:rPr>
          <w:bCs/>
          <w:lang w:eastAsia="en-US" w:bidi="ru-RU"/>
        </w:rPr>
        <w:t>.</w:t>
      </w:r>
    </w:p>
    <w:p>
      <w:pPr>
        <w:pStyle w:val="Normal"/>
        <w:widowControl w:val="false"/>
        <w:ind w:firstLine="567" w:left="-567"/>
        <w:jc w:val="both"/>
        <w:rPr>
          <w:b/>
          <w:bCs/>
        </w:rPr>
      </w:pPr>
      <w:r>
        <w:rPr>
          <w:b/>
          <w:bCs/>
        </w:rPr>
        <w:t xml:space="preserve">Орган, уполномоченный на заключение договора купли-продажи земельного участка, либо на право заключения договора аренды земельного участка: </w:t>
      </w:r>
      <w:r>
        <w:rPr>
          <w:bCs/>
        </w:rPr>
        <w:t>департамент земельных отношений администрации города Перми, местонахождение: 614015, г. Пермь, ул. Сибирская,15, почтовый адрес: 614015, г. Пермь, ул. Сибирская,15, телефон 212-61-90 (отдел договоров), адрес электронной почты:</w:t>
      </w:r>
      <w:r>
        <w:rPr>
          <w:bCs/>
          <w:sz w:val="24"/>
          <w:szCs w:val="24"/>
        </w:rPr>
        <w:t xml:space="preserve"> </w:t>
      </w:r>
      <w:r>
        <w:rPr>
          <w:rStyle w:val="Hyperlink"/>
          <w:bCs/>
          <w:sz w:val="24"/>
          <w:szCs w:val="24"/>
          <w:lang w:val="en-US"/>
        </w:rPr>
        <w:t>dzo</w:t>
      </w:r>
      <w:r>
        <w:rPr>
          <w:rStyle w:val="Hyperlink"/>
          <w:bCs/>
          <w:sz w:val="24"/>
          <w:szCs w:val="24"/>
        </w:rPr>
        <w:t>@</w:t>
      </w:r>
      <w:r>
        <w:rPr>
          <w:rStyle w:val="Hyperlink"/>
          <w:bCs/>
          <w:sz w:val="24"/>
          <w:szCs w:val="24"/>
          <w:lang w:val="en-US"/>
        </w:rPr>
        <w:t>perm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permkrai</w:t>
      </w:r>
      <w:r>
        <w:rPr>
          <w:rStyle w:val="Hyperlink"/>
          <w:bCs/>
          <w:sz w:val="24"/>
          <w:szCs w:val="24"/>
        </w:rPr>
        <w:t>.</w:t>
      </w:r>
      <w:r>
        <w:rPr>
          <w:rStyle w:val="Hyperlink"/>
          <w:bCs/>
          <w:sz w:val="24"/>
          <w:szCs w:val="24"/>
          <w:lang w:val="en-US"/>
        </w:rPr>
        <w:t>ru.</w:t>
      </w:r>
    </w:p>
    <w:p>
      <w:pPr>
        <w:pStyle w:val="Normal"/>
        <w:widowControl w:val="false"/>
        <w:jc w:val="both"/>
        <w:rPr>
          <w:b/>
          <w:bCs/>
        </w:rPr>
      </w:pPr>
      <w:r>
        <w:rPr>
          <w:b/>
          <w:bCs/>
        </w:rPr>
      </w:r>
    </w:p>
    <w:p>
      <w:pPr>
        <w:pStyle w:val="PlainText"/>
        <w:spacing w:lineRule="exact" w:line="240"/>
        <w:ind w:hanging="1134" w:left="1134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PlainText"/>
        <w:spacing w:lineRule="exact" w:line="240"/>
        <w:ind w:hanging="1134" w:left="113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Сведения о лотах (предметах аукциона)</w:t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1</w:t>
      </w:r>
    </w:p>
    <w:tbl>
      <w:tblPr>
        <w:tblW w:w="997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56"/>
        <w:gridCol w:w="6892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21 июня 2024 г. № 21-01-03-5828 «О проведении аукциона на право заключения договора аренды земельного участка 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Сигаева, з/у 17б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59:01:3911565:140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31.01.2025г. № КУВИ-001/2025-27028726;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РФ-59-2-03-0-00-2024-1055-0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По сведениям из ЕГРН объекты капитального строительства в границах Участка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Участок огорожен единым забором с земельным участком с кадастровым номером 59:01:3911565:141, доступ ограничен.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Ближайший пожарный гидрант расположен в районе частного жилого дома по ул. Сигаева, 17а.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Мотовилихинского района города Перми</w:t>
            </w:r>
            <w:r>
              <w:rPr>
                <w:color w:val="000000"/>
                <w:sz w:val="24"/>
              </w:rPr>
              <w:t xml:space="preserve"> от 24.05.2024 № 059-36-01-42/3-120).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данным геодезической съемки объекты капитального строительства в границах Участка отсутствуют. Участок огорожен единым забором с земельными участками с кадастровыми номерами 59:01:3911565:141, 59:01:3911565:1. На Участке расположен огород, доступ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и справке по градостроительным условиям от 01.02.2025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620876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Участок полностью расположен в границах зоны с особыми условиями использования территории: Приаэродромной территории аэродрома аэропорта Большое Савино, реестровый номер границы  59:32-6.553.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 Участке произрастает 14 деревьев породы – рябина 2 шт., тополь 3 шт., клен 8 шт., черемуха 1 шт.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указанные 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настоящем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29.05.2024 № 059-33-01-10/3-310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бюджетом города Перми  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Присоединение Участка к улично-дорожной сети возможно при следующих условиях: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земельных участков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другой автомобильной дороге,  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Также направляется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информация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 с Федеральным законом от 08.11.2007 № 257-ФЗ  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 и примыканий, в том числе расходы  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16.05.2024 № 059-24-01-36/3-1630).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 Ближайшее подразделение пожарной охраны расположено по адресу: г. Пермь, ул. Уральская, 74 (ПСЧ-3 10-ПСО). На указанной территории имеется следующий источник противопожарного водоснабжения - пожарный гидрант, расположенный в районе дома № 19 по улице Сигаева;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отнесенный к объектам полиции (участковые пункты полиции) в данном микрорайоне расположен по адресу: г. Пермь, ул. Гашкова, д. 13 (м-н Вышка-2, Мотовилихинский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 зоне действия региональной автоматизированной системы централизованного оповещения населения города Перми, установленной  по ул. Е. Пермяка, 1а - 1500 метров.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 по управлению имуществом и градостроительной деятельности Пермского края от 25.02.2021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21.05.2024 № 059-10-01-27/3-702).</w:t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 в градостроительном плане земельного участка от 29.05.2024 № РФ-59-2-03-0-00-2024-1055-0 (далее – ГПЗУ), предельная высота зданий, строений 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необходимо вести 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Дом должен включать комнаты - одну или несколько (общую комнату или гостиную, спальню), а также вспомогательные помещения: переднюю, кухню [в том числе кухню-столовую и (или) кухню-нишу], ванные комнаты и (или) душевые, туалет (уборную) или совмещенный санузел, переднюю. Согласно пункту 6.1 СП 55.13330.2016 площади помещений строящихся  и реконструируемых жилых домов должны быть  не менее: общей комнаты в однокомнатном доме - 14 м2, общей комнаты в доме с числом комнат две и более - 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Площадь спальни и кухни в мансардном этаже </w:t>
              <w:br/>
              <w:t>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 не менее 2,2 м. 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 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 с уведомлением о планируемом строительстве жилого дома.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9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капитального строительства сообщается следующее.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технологическому присоединению,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размер платы определяется  по утвержденным тарифам согласно постановлению РСТ Пермского края от 23.11.2023 № 121-тп  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объекта возможно будет осуществить при условии строительства питающей линии электропередачи 0,4 кВ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основании договора 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 на сайте: </w:t>
            </w:r>
            <w:r>
              <w:rPr>
                <w:color w:val="0000FF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16.05.2024 № ПЭ/ПГЭС/22/304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по типовой форме согласно приложению № 1 к Правилам подключения (технологического присоединения) газоиспользующего оборудования и объектов капитального строительства к сетям газораспределения и о признании утратившим силу некоторых актов Правительства Российской Федерации, утвержденным постановление Правительства Российской Федерации от 13.09.2021 № 1547 (далее – Правила), с приложением необходимых документов и сведений, указанных в пунктах Правил 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16.05.2024 № ПФ-2875).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предполагаемым объемом водопотребления и водоотведения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1,0 м3/сут. к централизованным системам водоснабжения и водоотведения сообщается следующее.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Ближайшей сетью водоснабжения, эксплуатируемой  ООО «НОВОГОР-Прикамье», является водопровод, Д-300 мм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ул. Сигаева, ориентировочное расстояние от Участка – 60 м.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Ближайшей точкой подключения к сетям водоотведения является коллектор Д-300 мм по ул. Сигаева, ориентировочное расстояние от земельного участка – 40 м.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могут быть применены альтернативные способы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  в выгребную яму 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для получения информации о возможности подключения указанного выше земельного участка, рекомендуем обратиться к правообладателям близлежащих сетей водоснабжения  и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17.05.2024  № 110-7653).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 ПАО «Т Плюс»</w:t>
            </w:r>
            <w:r>
              <w:rPr>
                <w:color w:val="000000"/>
                <w:sz w:val="24"/>
              </w:rPr>
              <w:t xml:space="preserve"> от 21.05.2024 № 51000-32-01565).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Для выдачи технических условий на присоединение к центральному отоплению (котельная по ул. Гашкова, 35а) предложено обратиться в ПМУП «Городское коммунальное и тепловое хозяйство» (далее – ПМУП «ГКТХ»).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департамента</w:t>
            </w:r>
            <w:r>
              <w:rPr>
                <w:b/>
                <w:color w:val="000000"/>
                <w:sz w:val="24"/>
              </w:rPr>
              <w:t xml:space="preserve"> жилищно-коммунального хозяйства администрации города Перми  </w:t>
            </w:r>
            <w:r>
              <w:rPr>
                <w:color w:val="000000"/>
                <w:sz w:val="24"/>
              </w:rPr>
              <w:t>от 27.05.2024 059-04-25/3-66-ри).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дефицитом установленной мощности котельной микрорайона «Вышка-2», подключение Участка к тепловым сетям возможно при выполнении комплекса технических мероприятий.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Для корректного рассмотрения возможности подключения Участка к тепловым сетям, в соответствии с пунктом 10 Правил подключения (технологического присоединения) к системам теплоснабжения, включая правила недискриминационного доступа к услугам  по подключению (технологическому присоединению) к системам теплоснабжения, утвержденных постановлением Правительства Российской Федерации от 30.11.2021 № 2115, необходимо направить следующую информацию: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необходимую суммарную тепловую нагрузку</w:t>
              <w:br/>
              <w:t xml:space="preserve"> по видам теплопотребления (технологические нужды, отопление, вентиляцию, кондиционирование воздуха </w:t>
              <w:br/>
              <w:t> и горячее водоснабжение) и параметры теплоносителей (давление и температура);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режимы теплопотребления для подключаемого объекта (непрерывный, одно-, двухсменный и др.);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срок, в течение которого правообладатель земельного участка или подключаемого объекта капитального строительства планирует обратиться к теплоснабжающей или теплосетевой организации в целях заключения договора о подключении  в отношении запрашиваемых тепловых нагрузок. Указанный срок не может составлять менее  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Участка сети, находящиеся в хозяйственном ведении ПМУП «ГКТХ»,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ПМУП «ГКТХ» </w:t>
            </w:r>
            <w:r>
              <w:rPr>
                <w:color w:val="000000"/>
                <w:sz w:val="24"/>
              </w:rPr>
              <w:t>от 11.06.2024  № 059-04-ГКТХ-4.2-37).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планируемого к строительству объекта в границах Участка может быть произведено в точке подключения ВОЛС (г. Пермь, ул. Гашкова, д. 45).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</w:t>
              <w:br/>
              <w:t xml:space="preserve"> о подключении в порядке, определенном действующим законодательством по адресу: г. Пермь, ул. Крупской, 2, ел.:(342) 235-57-34 или направить запрос </w:t>
              <w:br/>
              <w:t> на perm-mail@ural.rt.ru.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 действия технических условий составляет 3 года со дня выдачи. В случае, если в течении 1 года </w:t>
              <w:br/>
              <w:t xml:space="preserve"> 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1196).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ПАО «Ростелеком» </w:t>
            </w:r>
            <w:r>
              <w:rPr>
                <w:b w:val="false"/>
                <w:bCs w:val="false"/>
                <w:color w:val="000000"/>
                <w:sz w:val="24"/>
              </w:rPr>
              <w:t>от 17.05.2024 № 01/05/69428/24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строительство сетей водоснабжения и водоотведения не предусмотрено.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департамента</w:t>
            </w:r>
            <w:r>
              <w:rPr>
                <w:b/>
                <w:color w:val="000000"/>
                <w:sz w:val="24"/>
                <w:szCs w:val="24"/>
              </w:rPr>
              <w:t xml:space="preserve"> жилищно-коммунального хозяйства администрации города Перми  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от 24.05.2024 № 059-04-17/3-491-ри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225 000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6 750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0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</w:t>
            </w:r>
            <w:r>
              <w:rPr>
                <w:b/>
                <w:color w:val="000000"/>
                <w:sz w:val="24"/>
                <w:szCs w:val="24"/>
                <w:shd w:fill="auto" w:val="clear"/>
              </w:rPr>
              <w:t>ние о проведении аукциона принято в соответствии со статьей 39.11 Зе</w:t>
            </w:r>
            <w:r>
              <w:rPr>
                <w:b/>
                <w:color w:val="000000"/>
                <w:sz w:val="24"/>
                <w:szCs w:val="24"/>
              </w:rPr>
              <w:t>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2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2</w:t>
      </w:r>
    </w:p>
    <w:tbl>
      <w:tblPr>
        <w:tblW w:w="5000" w:type="pct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56"/>
        <w:gridCol w:w="6838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21 июня 2024 г. № 21-01-03-5840 «О проведении аукциона на право заключения договора аренды земельного участка  в Мотовилихинском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городской округ Пермский, город Пермь, улица Сигаева, з/у 17в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59:01:3911565:141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31.01.2025г.              № КУВИ-001/2025-27024307;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29.05.2024 № РФ-59-2-03-0-00-2024-1052-0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сведениям из ЕГРН объекты капитального строительства в границах Участка отсутствуют.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огорожен единым забором с земельным участком с кадастровым номером 59:01:3911565:140, доступ ограничен.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Ближайший пожарный гидрант расположен в районе частного жилого дома по ул. Сигаева, 17а.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администрации Мотовилихинского района города Перми</w:t>
            </w:r>
            <w:r>
              <w:rPr>
                <w:color w:val="000000"/>
                <w:sz w:val="24"/>
              </w:rPr>
              <w:t xml:space="preserve">  от 24.05.2024 № 059-36-01-42/3-120).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данным геодезической съемки объекты капитального строительства в границах Участка отсутствуют. Участок огорожен единым забором с земельными участками с кадастровыми номерами 59:01:3911565:140, 59:01:3911565:1. На Участке расположен огород, доступ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ГПЗУ, ЕГРН и справке по градостроительным условиям от 31.01.2025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620795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Участок полностью расположен в границах зоны с особыми условиями использования территории: Приаэродромной территории аэродрома аэропорта Большое Савино, реестровый номер границы 59:32-6.553.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вести в соответствии с постановлением Правительства Российской Федерации от 11.03.2010 № 138  «Об утверждении Федеральных правил использования воздушного пространства Российской Федерации»: «Запрещается размещать в полосах воздушных подходов на удалении до 30 км, а вне полос воздушных подходов – до 15 км от контрольной точки аэродрома объекты выбросов (размещения) отходов, животноводческие фермы, скотобойни и другие объекты, способствующие привлечению и массовому скоплению птиц».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Участке произрастает 6 деревьев породы – рябина 2 шт., черемуха 3 шт., тополь 1 шт.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указанные в 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</w:rPr>
              <w:t xml:space="preserve"> от 29.05.2024 № 059-33-01-10/3-310).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бюджетом города Перми на 2024 год и плановый период 2025-2026 годов мероприятий по строительству, реконструкции, капитальному ремонту улично-дорожной сети на данной территории не запланировано.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Присоединение Участка к улично-дорожной сети возможно при следующих условиях: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земельных участков к улично-дорожной сети города Перми необходимо: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другой автомобильной дороге,  а также перечень документов, необходимых для выдачи согласия, утверждены Постановлением администрации города Перми от 31.01.2022 № 45).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Также направляется информация о соблюдении Правил благоустройства территории города Перми, утвержденных решением Пермской городской Думы от 15.12.2020 № 277, при строительстве объектов недвижимости на земельных участках, предоставленных на торгах.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 с Федеральным законом от 08.11.2007 № 257-ФЗ 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о дорожной деятельности в Российской Федерации и о внесении изменений в отдельные законодательные акты Российской Федерации»,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 xml:space="preserve">епартамента дорог и благоустройства администрации города Перми </w:t>
            </w:r>
            <w:r>
              <w:rPr>
                <w:color w:val="000000"/>
                <w:sz w:val="24"/>
              </w:rPr>
              <w:t>от 16.05.2024 № 059-24-01-36/3-1630).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Строительство пожарного водоема на указанной территории не запланировано. Ближайшее подразделение пожарной охраны расположено по адресу: г. Пермь, ул. Уральская, 74 (ПСЧ-3 10-ПСО). На указанной территории имеется следующий источник противопожарного водоснабжения - пожарный гидрант, расположенный в районе дома № 19 по улице Сигаева;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объект общественной безопасности, отнесенный к объектам полиции (участковые пункты полиции)  в данном микрорайоне расположен по адресу: г. Пермь, ул. Гашкова, д. 13 (м-н Вышка-2, Мотовилихинский район). В настоящее время в указанном микрорайоне строительство (приобретение) участковых пунктов полиции не планируется;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Участок находится в зоне действия региональной автоматизированной системы централизованного оповещения населения города Перми, установленной </w:t>
              <w:br/>
              <w:t> по ул. Е. Пермяка, 1а - 1500 метров.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      <w:br/>
              <w:t xml:space="preserve"> по управлению имуществом и градостроительной деятельности Пермского края от 25.02.2021 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21.05.2024 № 059-10-01-27/3-702).</w:t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 в градостроительном плане земельного участка от 29.05.2024 № РФ-59-2-03-0-00-2024-1052-0 (далее – ГПЗУ), предельная высота зданий, строений  не более 10,5 м (документация по планировке территории, утвержденная постановлением администрации города Перми от 23.12.2015 № 1102).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Участка – 30%.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 уведомлением о планируемом строительстве жилого дома рекомендуется обратиться в уполномоченный орган администрации города Перми.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Проектирование и строительство необходимо вести 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Дом должен включать комнаты - одну или несколько (общую комнату или гостиную, спальню), а также вспомогательные помещения: переднюю, кухню [в том числе кухню-столовую и (или) кухню-нишу], ванные комнаты и (или) душевые, туалет (уборную) или совмещенный санузел, переднюю. Согласно пункту 6.1 СП 55.13330.2016 площади помещений строящихся и реконструируемых жилых домов должны быть </w:t>
              <w:br/>
              <w:t> не менее: общей комнаты в однокомнатном доме - 14 м2, общей комнаты в доме с числом комнат две и более - 16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Площадь спальни и кухни в мансардном этаже 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менее 2,2 м. 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(единственному участнику) рекомендовано обратиться в уполномоченный орган с уведомлением о планируемом строительстве жилого дома.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1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</w:rPr>
              <w:t>О наличии технической возможности технологического присоединения энергопринимающего устройства объекта капитального строительства сообщается следующее.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</w:t>
              <w:br/>
              <w:t> по производству электрической энергии, а также объектов электросетевого хозяйства, принадлежащих сетевым организациям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иным лицам, к электрическим сетям», утвержденных постановлением Правительства Российской Федерации от 27.12.2004 № 861, конкретные технические условия на энергосбережение объекта разрабатываются 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технологическому присоединению,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размер платы определяется по утвержденным тарифам согласно постановлению РСТ Пермского края от 23.11.2023 № 121-тп </w:t>
              <w:br/>
              <w:t> (в последней редакции).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объекта возможно будет осуществить при условии строительства питающей линии электропередачи 0,4 кВ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основании договора  об осуществлении технологического присоединения объекта к электрическим сетям филиала «Пермэнерго».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на технологическое присоединение возможно через единый федеральный портал электросетевых услуг группы компаний «Россети»  на сайте: </w:t>
            </w:r>
            <w:r>
              <w:rPr>
                <w:color w:val="0000FF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 ПАО «Россети».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  <w:szCs w:val="24"/>
              </w:rPr>
              <w:t xml:space="preserve">Филиала ПАО «Россети Урал» - «Пермэнерго» </w:t>
            </w:r>
            <w:r>
              <w:rPr>
                <w:color w:val="000000"/>
                <w:sz w:val="24"/>
                <w:szCs w:val="24"/>
              </w:rPr>
              <w:t>от 16.05.2024 № ПЭ/ПГЭС/22/304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(часовым расходом газа) 8м3/час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Для рассмотрения вопроса о предоставлении технических условий на подключение (технологическое присоединение) необходимо направить запрос  по типовой форме согласно приложению № 1  к Правилам подключения (технологического присоединения) газоиспользующего оборудования и объектов капитального строительства к сетям газораспределения и о признании утратившим силу некоторых актов Правительства Российской Федерации, утвержденным постановление Правительства Российской Федерации от 13.09.2021 № 1547 (далее – Правила), с приложением необходимых документов и сведений, указанных в пунктах Правил  на электронную почту post@pf.ugaz.ru, либо почтовым отправлением по адресу: г. Пермь, ул. Уральская, 104, через Единый центр предоставления услуг по адресу: г. Пермь, ул. Уральская, д. 104.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16.05.2024 № ПФ-2875).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О наличии технической возможности подключения объекта капитального строительства с предполагаемым объемом водопотребления и водоотведения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1,0 м3/сут. к централизованным системам водоснабжения  и водоотведения сообщается следующее.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Ближайшей сетью водоснабжения, эксплуатируемой  </w:t>
              <w:br/>
              <w:t xml:space="preserve"> ООО «НОВОГОР-Прикамье», является водопровод, </w:t>
              <w:br/>
              <w:t> Д-300 мм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ул. Сигаева, ориентировочное расстояние от Участка – 60 м.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Ближайшей точкой подключения к сетям водоотведения является коллектор Д-300 мм по ул. Сигаева, ориентировочное расстояние от земельного участка – 40 м.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При проектировании могут быть применены альтернативные способы водоснабжения </w:t>
              <w:br/>
              <w:t xml:space="preserve"> 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города Перми (отвод стоков возможен на локальные очистные сооружения, канализование объекта  в выгребную яму </w:t>
              <w:br/>
              <w:t xml:space="preserve"> с последующим вывозом стоков спец. машинами), </w:t>
              <w:br/>
              <w:t> 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553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тем, что ООО «НОВОГОР-Прикамье» эксплуатирует только централизованные системы водоснабжения и водоотведения, по вопросу возможности обеспечения жилого дома холодным водоснабжением от скважины и отвод канализационных локально предложено обратиться в организации, регулирующие недропользование.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ООО «НОВОГОР-Прикамье» не располагает сведениями о наличии сетей 3-х лиц в границах Участка.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Победителю аукциона для получения информации о возможности подключения указанного выше земельного участка, рекомендуем обратиться </w:t>
              <w:br/>
              <w:t xml:space="preserve"> к правообладателям близлежащих сетей водоснабжения </w:t>
              <w:br/>
              <w:t> и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17.05.2024  № 110-7653).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расположен вне зоны теплоснабжения ПАО          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Филиала «Пермский ПАО «Т Плюс»</w:t>
            </w:r>
            <w:r>
              <w:rPr>
                <w:color w:val="000000"/>
                <w:sz w:val="24"/>
              </w:rPr>
              <w:t xml:space="preserve"> от 21.05.2024 № 51000-32-01565).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Для выдачи технических условий  на присоединение к центральному отоплению (котельная по ул. Гашкова, 35а) предложено обратиться в ПМУП «Городское коммунальное и тепловое хозяйство» (далее – ПМУП «ГКТХ»).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color w:val="000000"/>
                <w:sz w:val="24"/>
              </w:rPr>
              <w:t xml:space="preserve"> от 27.05.2024 № 059-04-25/3-66-ри).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>В связи с дефицитом установленной мощности котельной микрорайона «Вышка-2», подключение Участка к тепловым сетям возможно при выполнении комплекса технических мероприятий.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корректного рассмотрения возможности подключения Участка к тепловым сетям, в соответствии с пунктом 10 Правил подключения (технологического присоединения) к системам теплоснабжения, включая правила недискриминационного доступа к услугам </w:t>
              <w:br/>
              <w:t xml:space="preserve"> по подключению (технологическому присоединению) </w:t>
              <w:br/>
              <w:t> к системам теплоснабжения, утвержденных постановлением Правительства Российской Федерации от 30.11.2021 № 2115, необходимо направить следующую информацию: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>необходимую суммарную тепловую нагрузку</w:t>
              <w:br/>
              <w:t xml:space="preserve"> по видам теплопотребления (технологические нужды, отопление, вентиляцию, кондиционирование воздуха </w:t>
              <w:br/>
              <w:t> и горячее водоснабжение) и параметры теплоносителей (давление и температура);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режимы теплопотребления для подключаемого объекта (непрерывный, одно-, двухсменный и др.);</w:t>
            </w:r>
          </w:p>
          <w:p>
            <w:pPr>
              <w:pStyle w:val="BodyText"/>
              <w:spacing w:before="0" w:after="0"/>
              <w:ind w:firstLine="41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срок, в течение которого правообладатель земельного участка или подключаемого объекта капитального строительства планирует обратиться </w:t>
              <w:br/>
              <w:t xml:space="preserve"> к теплоснабжающей или теплосетевой организации </w:t>
              <w:br/>
              <w:t xml:space="preserve"> в целях заключения договора о подключении </w:t>
              <w:br/>
              <w:t xml:space="preserve"> в отношении запрашиваемых тепловых нагрузок. Указанный срок не может составлять менее </w:t>
              <w:br/>
              <w:t> 3 месяцев со дня предоставления исполнителем информации о возможности подключения (технологического присоединения) объектов капитального строительства к сетям теплоснабжения.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границах Участка сети, находящиеся </w:t>
              <w:br/>
              <w:t> в хозяйственном ведении ПМУП «ГКТХ»,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ПМУП «ГКТХ» </w:t>
            </w:r>
            <w:r>
              <w:rPr>
                <w:color w:val="000000"/>
                <w:sz w:val="24"/>
              </w:rPr>
              <w:t>от 11.06.2024 № 059-04-ГКТХ-4.2-37).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планируемого  к строительству объекта в границах Участка может быть произведено в точке подключения ВОЛС (г. Пермь, ул. Гашкова, д. 45).</w:t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подключения (технологического присоединения)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</w:t>
              <w:br/>
              <w:t> о подключении в порядке, определенном действующим законодательством по адресу: г. Пермь, ул. Крупской, 2, ел.:(342) 235-57-34 или направить запрос на perm-mail@ural.rt.ru.</w:t>
            </w:r>
          </w:p>
          <w:p>
            <w:pPr>
              <w:pStyle w:val="BodyText"/>
              <w:spacing w:before="0" w:after="0"/>
              <w:ind w:firstLine="695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Срок действия технических условий составляет 3 года со дня выдачи. В случае, если в течении 1 года </w:t>
              <w:br/>
              <w:t> со дня выдачи технических условий заявителем не будет подана заявка о подключении, срок действия технических условий прекращается («Правила подключения (технологического присоединения) объектов капитального строительства к сетям электросвязи», утвержденные постановлением Правительства Российской Федерации от 01.07.2022  </w:t>
            </w: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z w:val="24"/>
              </w:rPr>
              <w:t>1196).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 о</w:t>
            </w:r>
            <w:r>
              <w:rPr>
                <w:b w:val="false"/>
                <w:bCs w:val="false"/>
                <w:color w:val="000000"/>
                <w:sz w:val="24"/>
              </w:rPr>
              <w:t>т 17.05.2024  № 01/05/69428/24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452" w:left="0" w:right="0"/>
              <w:jc w:val="both"/>
              <w:rPr/>
            </w:pPr>
            <w:r>
              <w:rPr>
                <w:color w:val="000000"/>
                <w:sz w:val="24"/>
              </w:rPr>
              <w:t>На территории, где расположен Участок, схемами водоснабжения и водоотведения города Перми, утвержденными постановлением администрации города Перми от 28.12.2018 № 1085, строительство сетей водоснабжения и водоотведения не предусмотрено.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 xml:space="preserve">епартамента жилищно-коммунального хозяйства администрации города Перми </w:t>
            </w:r>
            <w:r>
              <w:rPr>
                <w:b w:val="false"/>
                <w:bCs w:val="false"/>
                <w:color w:val="000000"/>
                <w:sz w:val="24"/>
              </w:rPr>
              <w:t>от 24.05.2024 № 059-04-17/3-491-ри</w:t>
            </w:r>
            <w:r>
              <w:rPr>
                <w:color w:val="000000"/>
                <w:sz w:val="24"/>
              </w:rPr>
              <w:t>).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278 000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8 340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2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</w:t>
            </w:r>
            <w:r>
              <w:rPr>
                <w:b/>
                <w:color w:val="000000"/>
                <w:sz w:val="24"/>
                <w:szCs w:val="24"/>
                <w:shd w:fill="auto" w:val="clear"/>
              </w:rPr>
              <w:t>ние о проведении аукциона принято в соответствии со статьей 39.11 Зе</w:t>
            </w:r>
            <w:r>
              <w:rPr>
                <w:b/>
                <w:color w:val="000000"/>
                <w:sz w:val="24"/>
                <w:szCs w:val="24"/>
              </w:rPr>
              <w:t>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3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3</w:t>
      </w:r>
    </w:p>
    <w:tbl>
      <w:tblPr>
        <w:tblW w:w="9915" w:type="dxa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0"/>
        <w:gridCol w:w="2746"/>
        <w:gridCol w:w="6839"/>
      </w:tblGrid>
      <w:tr>
        <w:trPr>
          <w:trHeight w:val="426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28 ноября 2024 г. № 21-01-03-10565 «О проведении аукциона на право заключения договора аренды земельного участка  в Свердловском районе города Перми»</w:t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край Пермский, г.о. Пермский,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Пермь, ул. Бригадирская, зу 28б</w:t>
            </w:r>
          </w:p>
        </w:tc>
      </w:tr>
      <w:tr>
        <w:trPr>
          <w:trHeight w:val="321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3276 кв. м</w:t>
            </w:r>
          </w:p>
        </w:tc>
      </w:tr>
      <w:tr>
        <w:trPr>
          <w:trHeight w:val="345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59:01:0911481:232</w:t>
            </w:r>
          </w:p>
        </w:tc>
      </w:tr>
      <w:tr>
        <w:trPr>
          <w:trHeight w:val="285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склады (код 6.9)</w:t>
            </w:r>
          </w:p>
        </w:tc>
      </w:tr>
      <w:tr>
        <w:trPr>
          <w:trHeight w:val="670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01.02.2025г. № КУВИ-001/2025-27757225;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06.12.2024 № РФ-59-2-03-0-00-2024-2563-0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Специалистами администрации Свердловского района города Перми 29.02.2024 было проведено обследование Участка, по результатам которого установлено, что на Участке расположены самовольно установленные металлические гаражи, металлический ангар-гараж, спецтехника.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Расположение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близлежащих источников противопожарного водоснабжения относительно указанного земельного участка: ул. Бригадирская, 26 ПГ № 1 ИП Сунгуров Владимир Анатольевич 2 К 150 исправен; ул. Бригадирская, 26 ПГ № 2 ИП Сунгуров Владимир Анатольевич 2 К 150 исправен.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  <w:szCs w:val="24"/>
              </w:rPr>
              <w:t>администрации Свердловского района города Перми</w:t>
            </w:r>
            <w:r>
              <w:rPr>
                <w:color w:val="000000"/>
                <w:sz w:val="24"/>
                <w:szCs w:val="24"/>
              </w:rPr>
              <w:t xml:space="preserve"> от 01.03.2024 № 059-39-01-29/3-160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геодезической съемкой, выполненной в 2020 году, в границах Участка расположены металлический ангар, металлические контейнеры, вагоны, сеть водоснабжения, сведения  расположении которой в границах Участка в ЕГРН отсутствуют. Участок частично огражден забором </w:t>
              <w:br/>
              <w:t> на металлических столбах.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Размещение объекта необходимо предусматривать строго за пределами охранных зон сетей водоснабжения в соответствии с нормами СП 42.13330.2016 «Градостроительство планировка и застройка городских и сельских поселений», в том числе в соответствии с таблицей 12.5 СП 42.13330.2016 «Градостроительство планировка и застройка городских 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 ЕГРН Участок не имеет связь с объектами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ГПЗУ и справке по градостроительным условиям участка от 23.01.2025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619889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Участок полностью расположен в границах зоны с особыми условиями использования территории Охранная зона транспорта «Зона с особыми условиями использования – Приаэродромная территория аэродрома аэропорта Большое Савино», реестровый номер 59:32-6.553 (Постановление Правительства Российской Федерации от 11.03.2010 № 138 «Об утверждении Федеральных правил использования воздушного пространства Российской Федерации»).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указанные в  письме (прилагается).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Участке отсутствуют зеленые насаждения.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 прилегающей территории расположены городские леса и лесопарковый зеленый пояс города Перми. Необходимо учесть их границы.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управления по экологии и природопользованию администрации города Перми  </w:t>
            </w:r>
            <w:r>
              <w:rPr>
                <w:color w:val="000000"/>
                <w:sz w:val="24"/>
              </w:rPr>
              <w:t>от 22.05.2024 № 059-33-01-11/3-54).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 соответствии с бюджетом города Перми на 2024 год </w:t>
              <w:br/>
              <w:t> и плановый период 2025-2026 годов мероприятия</w:t>
              <w:br/>
              <w:t> по строительству, реконструкции, капитальному ремонту улично-дорожной сети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рассматриваемой территории не запланированы.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примыкания Участка к улично-дорожной сети города Перми необходимо выполнить мероприятия, указанные в настоящем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Также указывается на необходимость соблюдать Правила благоустройства территории города Перми, утвержденные решением Пермской городской Думы  от 15.12.2020 № 277, при строительстве объектов недвижимости.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сообщается, что в соответствии</w:t>
              <w:br/>
              <w:t xml:space="preserve"> с Федеральным законом от 08.11.2007 № 257-ФЗ </w:t>
              <w:br/>
              <w:t> «Об автомобильных дорогах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и о дорожной деятельности в Российской Федерации и о внесении изменений </w:t>
              <w:br/>
              <w:t> в отдельные законодательные акты Российской Федерации»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департамента дорог и благоустройства администрации города Перми от </w:t>
            </w:r>
            <w:r>
              <w:rPr>
                <w:color w:val="000000"/>
                <w:sz w:val="24"/>
              </w:rPr>
              <w:t>03.05.2024  № 059-24-01-36/3-1490).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Ближайшее подразделение пожарной охраны расположено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 адресу: ул. Белинского, 52 (ПСЧ-5 10-ПСО).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Объекты общественной безопасности, отнесенные </w:t>
              <w:br/>
              <w:t> к объектам полиции (участковые пункты полиции), расположены по адресу: г. Пермь, ул. Бригадирская, д. 8 (микрорайон Владимирский, Свердловский район).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настоящее время отсутствует потребность в обеспечении служебными помещениями участковых уполномоченных полиции в указанном микрорайоне, строительство (приобретение) в настоящее время не планируется.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 В настоящее время потребность в обеспечении служебными помещениями для аварийно-спасательных формирований в указанном районе отсутствует.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имеется следующий источник противопожарного водоснабжения: (пожарный гидрант), расположенный по ул. Бригадирская, д. 26 –  на расстоянии 500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 декабря 1994 г.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69-ФЗ «О пожарной безопасности» и от 22 июля 2008 г.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 и градостроительной деятельности Пермского края от 25.02.2021 № 31-02-1-4-248, а также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рассматриваемая территория попадает в зону возможного химического заражения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Указанная территория находится в зоне действия региональной автоматизированной системы централизованного оповещения населения города Перми, установленной по ул. Пихтовая, д. 42, – 600 метров, и по ул. Суздальская, д. 3, – 1500 метров.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</w:t>
            </w:r>
            <w:r>
              <w:rPr>
                <w:b/>
                <w:color w:val="000000"/>
                <w:sz w:val="24"/>
              </w:rPr>
              <w:t>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15.05.2023 № 059-10-01-27/3-778).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Согласно </w:t>
            </w:r>
            <w:r>
              <w:rPr>
                <w:b/>
                <w:color w:val="000000"/>
                <w:sz w:val="24"/>
              </w:rPr>
              <w:t xml:space="preserve">протоколу заседания координационного совещания по обеспечению правопорядка в Пермском крае от 16.03.2022 №74-гс </w:t>
            </w:r>
            <w:r>
              <w:rPr>
                <w:color w:val="000000"/>
                <w:sz w:val="24"/>
              </w:rPr>
              <w:t>для строительства объектов городской инфраструктуры (парков, скверов, торгово-развлекательных комплексов, иных зданий  и сооружений) обязательным является условие по установке камер видеонаблюдения.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041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информации, содержащейся</w:t>
              <w:br/>
              <w:t xml:space="preserve"> в градостроительном плане от 06.12.2024 </w:t>
              <w:br/>
              <w:t xml:space="preserve"> № РФ-59-2-03-0-00-2024-2563-0 (далее – ГПЗУ) 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</w:t>
              <w:br/>
              <w:t> от красной линии, указанный выступ может быть произведен 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класс опасности (в соответствии с санитарно-эпидемиологическими правилами) объектов капитального строительства, размещаемых на земельных участках – IV.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Минимальный отступ от границ земельного участка до места допустимого размещения зданий, строений –  0 м. Предельное количество этажей и (или) предельная высота зданий, строений –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отношений суммарной площади земельного участка, которая может быть застроена, ко всей площади земельного участка – без ограничений.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таблицей Б.1 «Показатели плотности застройки участков территориальных зон» СП 42.13330.2016. Свод правил. Градостроительство. Планировка и застройка городских и сельских поселений. Актуализированная редакция СНиП 2.07.01-89* коэффициент плотности застройки земельного участка в коммунально-складской зоне составляет 1,8.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Таким образом, предельные параметры разрешенного строительства на Участке составляют 5896,8 кв. м (3276 кв. м х 1,8).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приложением Г «Площадь и размеры земельных участков складов» СП 42.13330.2016. Свод правил. Градостроительство. Планировка и застройка городских и сельских поселений. Актуализированная редакция СНиП 2.07.01-89* минимальная площадь склада на Участке составляет: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для складов продовольственных товаров: 814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одноэтажных объектов капитального строительства, 1201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кв. м для многоэтажных объектов капитального строительства;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- для складов непродовольственных товаров:  961 кв. м для одноэтажных объектов капитального строительства, 1451 кв. 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 многоэтажных объектов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пунктом 2.1.34. Решения Пермской городской Думы от 15.12.2020 № 277 «Об утверждении Правил благоустройства территории города Перми»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(колерный паспорт).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Колерный паспорт - документ, разрабатываемый в случаях, предусмотренных действующим законодательством, Правилами, для фасада здания, строения, сооружения при планируемом строительстве, реконструкции, капитальном ремонте, реставрации, приспособлении объекта культурного наследия для современного использования, а также при изменении внешнего вида здания, строения, сооружения, который устанавливает внешний облик (вид) фасада здания, строения, сооружения, включая требования в отношении материалов, способов отделки и цветов фасадов, ограждающих конструкций (крыш (кровельного покрытия), ограждений балконов, лоджий), мест для размещения средств размещения информации (вывесок, указателей с наименованиями улиц и номерами домов (зданий)), рекламных конструкций,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а также мест для размещения, вида, цветового решения архитектурно-художественной подсветки.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Колерный паспорт подлежит согласованию </w:t>
              <w:br/>
              <w:t> с функциональным органом администрации города Перми, осуществляющим функции управления в сфере градостроительства.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0"/>
              <w:jc w:val="both"/>
              <w:rPr/>
            </w:pPr>
            <w:r>
              <w:rPr/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3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планируемым объемом потребления газа 12 куб.м/час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29.11.2024 № ПФ-7880).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подключения планируемого к строительству объекта на Участке с предполагаемыми объемами водопотребления и водоотведения – 2 м3/сут., расходом воды на наружное пожаротушение 25 л/сек, сообщается, что при проведении оценочного расчета подключения вышеуказанного объекта к сетям водопровода и канализации установлено наличие технической возможности подключения объекта к централизованным системам водоснабжения и водоотведения.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Для возможности подключения Объекта необходимо выполнить мероприятия по ликвидации технологических разрывов по сетям водопровода и канализации, указанные в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Подключение конкурсной площадки, с целью размещения объектов «склады» на Участке, к сетям водоснабжения  и водоотведения будет возможно только после выполнения вышеуказанных мероприятий.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сведения сообщается: в границах Участка отсутствуют сети водопровода и канализации, эксплуатируемые ООО «НОВОГОР-Прикамье», при этом размещение объекта необходимо предусматривать строго за пределами охранных зон сетей водопровода и канализации в соответствии норм СП, в том числе  в соответствии таблицы 12.5 СП 42.13330.2016 «Градостроительство планировка и застройка городских и сельских поселений».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06.05.2024 № 110-7000).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находится вне зоны теплоснабжения ПАО                   «Т Плюс». Рекомендуется рассмотреть возможность альтернативных источников теплоснабжения.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П</w:t>
            </w:r>
            <w:r>
              <w:rPr>
                <w:b/>
                <w:color w:val="000000"/>
                <w:sz w:val="24"/>
              </w:rPr>
              <w:t>ермские тепловые сети Филиал ПАО «Т Плюс»</w:t>
            </w:r>
            <w:r>
              <w:rPr>
                <w:color w:val="000000"/>
                <w:sz w:val="24"/>
              </w:rPr>
              <w:t xml:space="preserve"> от 22.05.2023 № 51000-32-01552).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границах Участка отсутствует техническая возможность подключения объектов к сетям теплоснабжения.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качестве альтернативного энергоресурса рекомендуем рассмотреть – газ, кроме того, в отношении Участка, возможно также подключение к сетям электричества.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(Аналогичная информация отражена в письме д</w:t>
            </w:r>
            <w:r>
              <w:rPr>
                <w:b/>
                <w:color w:val="000000"/>
                <w:sz w:val="24"/>
              </w:rPr>
              <w:t>епартамента жилищно-коммунального хозяйства администрации города Перми</w:t>
            </w:r>
            <w:r>
              <w:rPr>
                <w:color w:val="000000"/>
                <w:sz w:val="24"/>
              </w:rPr>
              <w:t xml:space="preserve">  от 29.05.2023 № 059-04-17/3-397-ри).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технологического присоединения к электросетям филиала объекта капитального строительства, расположенного на Участке, с предполагаемой максимальной мощностью энергопринимающих устройств 708 кВт сообщается следующее.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Порядок технологического присоединения </w:t>
              <w:br/>
              <w:t> к электрическим сетям регламентирован Правилами технологического присоединения энергопринимающих устройств потребителей электрической энергии,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объектов по производству электрической энергии, а также объектов электросетевого хозяйства, принадлежащих сетевым организациям и иным лицам,  к электрическим сетям, утвержденными Постановлением Правительства РФ от 27.12.2004 г. № 861 (далее – Правила ТП).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силу п. 6 Правил ТП технологическое присоединение осуществляется на основании договора, заключаемого между сетевой организацией и юридическим или физическим лицом. Перечень мероприятий по технологическому присоединению определяется в технических условиях.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При этом Правилами ТП не предусмотрена подготовка и выдача сетевой организацией частным лицам либо органам государственной власти (местного самоуправления) каких-либо предварительных технических условий на подключение к электрическим сетям без подачи заявки на технологическое присоединение.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Технические условия для технологического присоединения предоставляются заявителю сетевой организацией вместе с договором о технологическом присоединении на основании пункта 15 Правил.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Таким образом, для получения технических условий и заключения договора на технологическое присоединение необходимо направить в адрес филиала ПАО «Россети Урал» - «Пермэнерго» заявку  на технологическое присоединение с указанием сведений и приложением необходимых документов в соответствии Правилами ТП.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Заявку на технологическое присоединение можно подать через единый федеральный портал электросетевых услуг группы компаний «Россети»-ПОРТАЛ-ТП.РФ.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ПАО «Россети Урал» – филиал «Пермэнерго» </w:t>
            </w:r>
            <w:r>
              <w:rPr>
                <w:color w:val="000000"/>
                <w:sz w:val="24"/>
              </w:rPr>
              <w:t>от 06.05.2024 № ПЭ/22/434).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Технологическое присоединение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сетям связи  ПАО «Ростелеком» планируемых к строительству объектов в границах Участка может быть произведено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в точке подключения  узел ВОЛС (г. Пермь,  ул. Нейвинская, 14а), максимальную нагрузку в точке подключения (технологического 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Для получения ТУ на подключение к сетям связи</w:t>
              <w:br/>
              <w:t xml:space="preserve"> ПАО «Ростелеком» необходимо направить письменный запрос по адресу: г. Пермь, ул. Крупской, д. 2, e-mail: </w:t>
            </w:r>
            <w:hyperlink r:id="rId14">
              <w:r>
                <w:rPr>
                  <w:rStyle w:val="Hyperlink"/>
                  <w:color w:val="0000FF"/>
                  <w:sz w:val="24"/>
                  <w:u w:val="single"/>
                </w:rPr>
                <w:t>perm-mail@ural.rt.ru</w:t>
              </w:r>
            </w:hyperlink>
            <w:r>
              <w:rPr>
                <w:color w:val="000000"/>
                <w:sz w:val="24"/>
              </w:rPr>
              <w:t>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07.05.2024  № 01/05/64864/24).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однократно за первые 3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929 000 руб.</w:t>
            </w:r>
          </w:p>
        </w:tc>
      </w:tr>
      <w:tr>
        <w:trPr>
          <w:trHeight w:val="225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27 870 руб.</w:t>
            </w:r>
          </w:p>
        </w:tc>
      </w:tr>
      <w:tr>
        <w:trPr>
          <w:trHeight w:val="498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5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Решение о проведении аукциона принято в соответствии со статьей 39.11 Земельного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464 500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 6 месяцев</w:t>
            </w:r>
          </w:p>
        </w:tc>
      </w:tr>
      <w:tr>
        <w:trPr>
          <w:trHeight w:val="144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4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b/>
          <w:lang w:val="en-US"/>
        </w:rPr>
        <w:t>Лот № 4</w:t>
      </w:r>
    </w:p>
    <w:tbl>
      <w:tblPr>
        <w:tblW w:w="5000" w:type="pct"/>
        <w:jc w:val="left"/>
        <w:tblInd w:w="-6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7"/>
        <w:gridCol w:w="2756"/>
        <w:gridCol w:w="6838"/>
      </w:tblGrid>
      <w:tr>
        <w:trPr>
          <w:trHeight w:val="426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 местного самоуправления, принявшего решение о проведении аукциона,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указанного решения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Перми, распоряжение начальника департамента земельных отношений администрации города Перми от 04 декабря 2024 г. № 21-01-03-10835 «О проведении аукциона на право заключения договора аренды земельного участка  в Ленинского районе города Перми»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аукциона на право заключения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81" w:hRule="atLeast"/>
        </w:trPr>
        <w:tc>
          <w:tcPr>
            <w:tcW w:w="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Пермский край, городской округ Пермский, город Пермь, улица Борцов Революции, з/у 217е</w:t>
            </w:r>
          </w:p>
        </w:tc>
      </w:tr>
      <w:tr>
        <w:trPr>
          <w:trHeight w:val="32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площадь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 кв. м</w:t>
            </w:r>
          </w:p>
        </w:tc>
      </w:tr>
      <w:tr>
        <w:trPr>
          <w:trHeight w:val="34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кадастровый номер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59:01:2010333:191</w:t>
            </w:r>
          </w:p>
        </w:tc>
      </w:tr>
      <w:tr>
        <w:trPr>
          <w:trHeight w:val="285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на земельный участок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государственная собственность не разграничена</w:t>
            </w:r>
          </w:p>
        </w:tc>
      </w:tr>
      <w:tr>
        <w:trPr>
          <w:trHeight w:val="232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77" w:left="419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разрешенное использование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для индивидуального жилищного строительства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принадлежность к определенной  </w:t>
              <w:br/>
              <w:t>категории земель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</w:tr>
      <w:tr>
        <w:trPr>
          <w:trHeight w:val="670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277"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прав</w:t>
            </w:r>
          </w:p>
          <w:p>
            <w:pPr>
              <w:pStyle w:val="Normal"/>
              <w:ind w:left="419"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Ограничения прав подробно описаны: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выписке из Единого государственного реестра недвижимости об объекте недвижимости  от 01.02.2025г.               № КУВИ-001/2025-27780902;</w:t>
            </w:r>
          </w:p>
          <w:p>
            <w:pPr>
              <w:pStyle w:val="Normal"/>
              <w:ind w:firstLine="3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градостроительном плане земельного участка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13.09.2024 № РФ-59-2-03-0-00-2024-1932-0 (далее – ГПЗУ).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копией планшета М 1:500 (требующего корректуры), в границах Участка расположено деревянное ограждение.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данным ЕГРН в границах Участка отсутствуют объекты капитального строительства.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Учитывая данные ЕГРН и копии планшета, вдоль северной и западной границ Участка расположена сеть электроснабжения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кадастровым номером 59:01:0000000:14577.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Участок не огорожен, строения отсутствуют.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администрации Ленинского района города Перми</w:t>
            </w:r>
            <w:r>
              <w:rPr>
                <w:color w:val="000000"/>
                <w:sz w:val="24"/>
              </w:rPr>
              <w:t xml:space="preserve"> от 26.11.2024 № 059-26-01-16/3-198).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Согласно сведениям, содержащимся в ЕГРН, ГПЗУ и справке по градостроительным условиям участка от 01.02.2025</w:t>
            </w:r>
            <w:r>
              <w:rPr>
                <w:color w:val="000000"/>
              </w:rPr>
              <w:t xml:space="preserve"> № </w:t>
            </w:r>
            <w:r>
              <w:rPr>
                <w:color w:val="000000"/>
                <w:sz w:val="24"/>
              </w:rPr>
              <w:t>620878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Участок расположен в границах </w:t>
            </w:r>
            <w:r>
              <w:rPr>
                <w:b/>
                <w:color w:val="000000"/>
                <w:sz w:val="24"/>
              </w:rPr>
              <w:t>зон с особыми условиями использования территории</w:t>
            </w:r>
            <w:r>
              <w:rPr>
                <w:color w:val="000000"/>
                <w:sz w:val="24"/>
              </w:rPr>
              <w:t>: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полностью в границах зоны с особыми условиями использования территории Иная зона с особыми условиями использования территории «Зона затопления территорий, прилегающих к зарегулированной р. Кама (Воткинскому водохранилищу) в нижнем бьефе Камского гидроузла в г. Перми Пермского края, затапливаемых при пропуске Камским гидроузлом паводков расчетной обеспеченности 1%», 59:00-6.2017 (Приказ Камского бассейнового водного управления Федерального агентства водных ресурсов от 21.11.2022 № 239 «Об установлении границ зон затопления  на территориях, прилегающих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 зарегулированной р. Кама (Воткинскому водохранилищу)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нижнем бьефе Камского гидроузла в г. Перми Пермского края, затапливаемых при пропуске Камским гидроузлом паводков расчетной обеспеченности 1%»; ограничения использования объектов недвижимости в соответствии  с частью 3 статьи 67.1 Водного кодекса Российской Федерации);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полностью в границах зоны с особыми условиями использования территории Охранная зона транспорта «Зона с особыми условиями использования - Приаэродромная территория аэродрома аэропорта Большое Савино», 59:32-6.553 (Постановление Правительства Российской Федерации </w:t>
              <w:br/>
              <w:t> от 11.03.2010 № 138 «Об утверждении Федеральных правил использования воздушного пространства Российской Федерации»);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частично в границах зоны с особыми условиями использования территории Охранная зона инженерных коммуникаций Охранная зона ЭСК «Закамская» </w:t>
              <w:br/>
              <w:t xml:space="preserve"> ВЛ 0,4кВ от KTП 1651, ВЛ 0.4кВ от KTП 1652. ВЛ 0,4кВ от KTП 1653, ВЛ 0,4кВ от KTП 1654, ВЛ 0.4кВ </w:t>
              <w:br/>
              <w:t> от KTП 1655, ВЛ 0,4кВ от TП-1650», 59:01-6.3972, площадь земельного участка покрываемая зоной с особыми условиями использования территории, составляет 17 кв. м. (Постановление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 Участке произрастает 11 деревьев пород породы – береза 4 шт., ива 7 шт.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Победителю аукциона необходимо соблюдать условия строительства, указанные в письме.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у</w:t>
            </w:r>
            <w:r>
              <w:rPr>
                <w:b/>
                <w:color w:val="000000"/>
                <w:sz w:val="24"/>
                <w:szCs w:val="24"/>
              </w:rPr>
              <w:t>правления по экологии и природопользованию администрации города Перми</w:t>
            </w:r>
            <w:r>
              <w:rPr>
                <w:color w:val="000000"/>
                <w:sz w:val="24"/>
                <w:szCs w:val="24"/>
              </w:rPr>
              <w:t xml:space="preserve"> от 13.09.2024 № 059-33-01-10/3-600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На сегодняшний день условия примыкания Участка  к существующей улично-дорожной сети отсутствуют.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Постановлением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администрации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города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Перми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от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31.12.2020</w:t>
            </w:r>
            <w:r>
              <w:rPr>
                <w:color w:val="000000"/>
              </w:rPr>
              <w:t> № </w:t>
            </w:r>
            <w:r>
              <w:rPr>
                <w:color w:val="000000"/>
                <w:sz w:val="24"/>
              </w:rPr>
              <w:t>1376,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отношении рассматриваемой территории утвержден проект планировки территории, которым не предусмотрено установление красных линий, обозначающих территории общего пользования (улицы, проезды) для обеспечения доступа к рассматриваемому земельному участку.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Бюджетом города Перми на 2024 год и плановый период 2025-2026 годов мероприятия по строительству, реконструкции, капитальному ремонту улично- дорожной сети на рассматриваемой территории  не предусмотрены.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/>
                <w:color w:val="000000"/>
                <w:sz w:val="24"/>
              </w:rPr>
              <w:t>де</w:t>
            </w:r>
            <w:r>
              <w:rPr>
                <w:b/>
                <w:color w:val="000000"/>
                <w:sz w:val="24"/>
              </w:rPr>
              <w:t>партамента дорог и благоустройства администрации города Перми</w:t>
            </w:r>
            <w:r>
              <w:rPr>
                <w:color w:val="000000"/>
                <w:sz w:val="24"/>
              </w:rPr>
              <w:t xml:space="preserve"> от 03.09.2024 № 059-24-01-36/3-3199).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подразделения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пожарной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охраны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расположены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адресу: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 Екатерининская, 53а, (ПСЧ-110 10-ПСО)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и ул. Ломоносова, 96 (ПЧ-1 6 ОППС ГКУ ПК «УГПС ПК»).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Объекты общественной безопасности, отнесенные к объектам полиции (участковые пункты полиции)  в данном микрорайоне (Камская Долина) отсутствуют. Ближайший участковый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пункт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расположен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адресу: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г.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Пермь,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Профессора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Дедюкина,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 д.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7,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(микрорайон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СтудГородок,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Ленинского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района).  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настоящее время в указанном микрорайоне строительство (приобретение) участковых пунктов полиции не планируется.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Помещения для аварийно-спасательных формирований на указанной территории отсутствуют.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В настоящее время потребность в обеспечении служебными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помещениями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аварийно-спасательных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формирований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указанном районе отсутствует.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На указанной территории отсутствуют источники противопожарного водоснабжения (пожарный гидрант и пожарный водоем).</w:t>
            </w:r>
          </w:p>
          <w:p>
            <w:pPr>
              <w:pStyle w:val="BodyText"/>
              <w:spacing w:before="0" w:after="0"/>
              <w:ind w:firstLine="363" w:left="0" w:right="0"/>
              <w:jc w:val="both"/>
              <w:rPr/>
            </w:pPr>
            <w:r>
              <w:rPr>
                <w:color w:val="000000"/>
                <w:sz w:val="24"/>
              </w:rPr>
              <w:t>При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 и от 22.07.2008 № 123-ФЗ «Технический регламент  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 а также Свода правил 8.13130 «Системы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 и конструктивным решениям», утвержденных Приказом МЧС России от 24.04.2013 № 288 и иной документации, касающейся норм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противопожарной безопасности.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В рамках мероприятий муниципальной программы «Безопасный город», утвержденной постановлением администрации города Перми от 20.10.2021 № 921, запланировано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строительство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пожарного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водоема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ул.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Борцов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Революции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земельном участке  с кадастровым номером 59:01:0000000:87596.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 информации, предоставленной Министерством территориальной безопасности Пермского края, рассматриваемый земельный участок попадает в зону возможного химического заражения в особый период.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На Участке оконечные устройства системы оповещения населения города Перми отсутствуют. </w:t>
              <w:br/>
              <w:t> Для обеспечения покрытия запланированной территории системой оповещения населения необходимо предусматривать размещение сиренно-речевых узлов согласно пунктам 6.38, 6.39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СП 165.1325800.2014 «Свод правил. Инженерно-технические  мероприятия по гражданской обороне. Актуализированная редакция СНиП 2.01.51-90».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общественной безопасности администрации города Перми</w:t>
            </w:r>
            <w:r>
              <w:rPr>
                <w:color w:val="000000"/>
                <w:sz w:val="24"/>
              </w:rPr>
              <w:t xml:space="preserve"> от 05.09.2024 № 059-10-01-27/3-1387).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41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ind w:hanging="283" w:left="510" w:righ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 и (или) минимально допустимые параметры разрешенного строительства </w:t>
              <w:br/>
              <w:t>объекта капитального строительства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r>
              <w:rPr>
                <w:sz w:val="24"/>
                <w:szCs w:val="24"/>
              </w:rPr>
              <w:t>www.gorodperm.ru.</w:t>
            </w:r>
          </w:p>
          <w:p>
            <w:pPr>
              <w:pStyle w:val="Normal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Согласно градостроительному плану Земельного участка от 13.09.2024 № РФ-59-2-03-0-00-2024-1935-0 (далее – ГПЗУ): Минимальный отступ от границ земельного участка – 3 м,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границ смежных земельных участков при блокированной жилой застройке).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ко всей площади земельного участка: – 30 %.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Предельная высота зданий, сооружений – не более 10,5 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случаях, когда линия регулирования застройки отличается от красной линии, указанный выступ может быть произведен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 линию регулирования застройки.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случае если в границах территориальной зоны предусматривается осуществление деятельности по комплексному развитию территории, расчет показателей минимально допустимого уровня обеспеченности территории объектами коммунальной, транспортной, социальной инфраструктур и расчет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Проектирование и строительство необходимо вести </w:t>
              <w:br/>
              <w:t> в соответствии с пунктом 4.5 СП 55.13330.2016 Свода Правил. Дома жилые одноквартирные.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Дом должен включать комнаты - одну или несколько (общую комнату или гостиную, спальню), а также вспомогательные помещения: переднюю, кухню [в том числе кухню-столовую и (или) кухню-нишу], ванные комнаты и (или) душевые, туалет (уборную)  или совмещенный санузел, переднюю. Согласно пункту 6.1 СП 55.13330.2016 площади помещений строящихся </w:t>
              <w:br/>
              <w:t xml:space="preserve"> и реконструируемых жилых домов должны быть </w:t>
              <w:br/>
              <w:t xml:space="preserve"> не менее: общей комнаты в однокомнатном доме - 14 м2, общей комнаты в доме с числом комнат две и более - </w:t>
              <w:br/>
              <w:t> 16 м2, спальни - 8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(на двух человек - 10 м2); кухни - </w:t>
              <w:br/>
              <w:t xml:space="preserve"> 8 м2; кухонной зоны в кухне-столовой - 6 м2. В домах </w:t>
              <w:br/>
              <w:t xml:space="preserve"> с одной комнатой допускается проектировать кухни </w:t>
              <w:br/>
              <w:t> или кухни-ниши площадью не менее 5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Площадь спальни и кухни в мансардном этаже </w:t>
              <w:br/>
              <w:t> (или этаже с наклонными ограждающими конструкциями) допускается не менее 7 м2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при условии, что общая жилая комната имеет площадь не менее 16 м2.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Высота (от пола до потолка) комнат и кухни (кухни-столовой) в климатических районах строительства IА, IБ, IГ, IД, определяемых по </w:t>
            </w:r>
            <w:r>
              <w:rPr>
                <w:color w:val="000000"/>
                <w:sz w:val="24"/>
                <w:u w:val="single"/>
              </w:rPr>
              <w:t>СП 131.13330</w:t>
            </w:r>
            <w:r>
              <w:rPr>
                <w:color w:val="000000"/>
                <w:sz w:val="24"/>
              </w:rPr>
              <w:t>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 xml:space="preserve">не менее 2,2 м. 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</w:t>
              <w:br/>
              <w:t> 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/>
            </w:pPr>
            <w:r>
              <w:rPr>
                <w:color w:val="000000"/>
                <w:sz w:val="24"/>
              </w:rPr>
              <w:t>В жилых комнатах 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кухнях, расположенных </w:t>
              <w:br/>
              <w:t> 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не превышающей 50%.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Победителю аукциона (единственному участнику) рекомендовано обратиться в уполномоченный орган </w:t>
              <w:br/>
              <w:t> с уведомлением о планируемом строительстве жилого дома.</w:t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17" w:hRule="atLeast"/>
        </w:trPr>
        <w:tc>
          <w:tcPr>
            <w:tcW w:w="3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2"/>
              </w:numPr>
              <w:ind w:hanging="284" w:left="410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  <w:shd w:fill="FFFFFF" w:val="clear"/>
              </w:rPr>
              <w:t xml:space="preserve">документации по земельному участку, размещенной с извещением о проведении аукциона в ГИС Торги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  <w:shd w:fill="FFFFFF" w:val="clear"/>
              </w:rPr>
              <w:t xml:space="preserve">, на официальном сайте муниципального образования город Пермь в информационно-телекоммуникационной сети Интернет </w:t>
            </w:r>
            <w:hyperlink r:id="rId16">
              <w:r>
                <w:rPr>
                  <w:rStyle w:val="Hyperlink"/>
                  <w:sz w:val="24"/>
                  <w:szCs w:val="24"/>
                </w:rPr>
                <w:t>www.gorodperm.ru</w:t>
              </w:r>
            </w:hyperlink>
            <w:r>
              <w:rPr>
                <w:sz w:val="24"/>
                <w:szCs w:val="24"/>
              </w:rPr>
              <w:t>.</w:t>
            </w:r>
          </w:p>
          <w:p>
            <w:pPr>
              <w:pStyle w:val="Normal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ind w:firstLine="252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Сообщается о наличии технической возможности технологического присоединения  к электросетям филиала энергопринимающего устройства объекта капитального строительства с предполагаемой максимальной мощностью 15 кВт.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В соответствии с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861 (далее – Правил), конкретные технические условия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на электроснабжение объекта будут разработаны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в составе договора о технологическом присоединении.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присоединению, размер платы определяется в соответствии с Постановлением Министерства тарифного регулирования и энергетики Пермского края от 23.11.2023</w:t>
            </w:r>
            <w:r>
              <w:rPr>
                <w:color w:val="000000"/>
              </w:rPr>
              <w:t xml:space="preserve"> № </w:t>
            </w:r>
            <w:r>
              <w:rPr>
                <w:color w:val="000000"/>
                <w:sz w:val="24"/>
              </w:rPr>
              <w:t>121-тп.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Электроснабжение объектов, размещаемых на указанной площадке, будет возможно осуществить при условии строительства питающих линий электропередач 0,4 кВ на основании договора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 об осуществлении технологического присоединения объекта к электрическим сетям филиала «Пермэнерго» (при подготовке ГПЗУ необходимо предусмотреть трассы для строительства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ЛЭП 0,4 кВ).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Для заключения договора на технологическое присоединение необходимо представить письменную заявку с приложением необходимых документов </w:t>
              <w:br/>
              <w:t> и сведений, указанных в п.10 Правил.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Проектирование и строительство электросетевых объектов займет время, заявку на технологическое присоединение следует подать заблаговременно.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Подать заявку возможно через единый федеральный портал электросетевых услуг группы компаний «Россети» на сайте: </w:t>
            </w:r>
            <w:r>
              <w:rPr>
                <w:color w:val="000000"/>
                <w:sz w:val="24"/>
                <w:u w:val="single"/>
              </w:rPr>
              <w:t>https://портал-тп.рф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или через Мобильное приложение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ПАО «Россети».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bCs w:val="false"/>
                <w:color w:val="000000"/>
                <w:sz w:val="24"/>
                <w:szCs w:val="24"/>
              </w:rPr>
              <w:t>ПАО «Россети Урал» – филиал «Пермэнерго»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от 03.09.2024 № ПЭ/ПГЭС/22/365</w:t>
            </w:r>
            <w:r>
              <w:rPr>
                <w:color w:val="000000"/>
                <w:sz w:val="24"/>
              </w:rPr>
              <w:t>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Объект капитального строительства находится вне зоны теплоснабжения ПАО «Т Плюс».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                 «Т Плюс»</w:t>
            </w:r>
            <w:r>
              <w:rPr>
                <w:color w:val="000000"/>
                <w:sz w:val="24"/>
              </w:rPr>
              <w:t xml:space="preserve"> от 05.09.2024 № 51000-32-02967).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к сетям теплоснабжения отсутствует. Рекомендовано рассмотреть альтернативный источник теплоснабжения – газ, дрова, пеллеты.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департамента жилищно-коммунального хозяйства</w:t>
            </w:r>
            <w:r>
              <w:rPr>
                <w:color w:val="000000"/>
                <w:sz w:val="24"/>
              </w:rPr>
              <w:t xml:space="preserve"> от 11.09.2024 № 059-04-25/3-102-ри).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Техническая возможность подключения объекта капитального строительства с предполагаемой максимальной нагрузкой 8 куб.м/час к существующим сетям газораспределения имеется.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АО «Газпром газораспределение Пермь»</w:t>
            </w:r>
            <w:r>
              <w:rPr>
                <w:color w:val="000000"/>
                <w:sz w:val="24"/>
              </w:rPr>
              <w:t> от 02.09.2024 № ПФ-5651).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 xml:space="preserve">Технологическое присоединение к сетям связи </w:t>
              <w:br/>
              <w:t> ПАО «Ростелеком» планируемых к строительству объектов в границах Участка может быть произведено к узлу ВОЛС                 (г. Пермь, ул. Попова, д. 17), максимальную нагрузку в точке подключения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(технологического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присоединения) определить на стадии проектирования.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Для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подключения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(технологического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присоединения) вышеуказанных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объектов к сетям электросвязи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>ПАО «Ростелеком» необходим запрос правообладателя земельного участка на выдачу технических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условий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</w:rPr>
              <w:t xml:space="preserve"> подключения или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заявки о заключении договора о подключении в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порядке, определенном действующим законодательством.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>ПАО «Ростелеком»</w:t>
            </w:r>
            <w:r>
              <w:rPr>
                <w:color w:val="000000"/>
                <w:sz w:val="24"/>
              </w:rPr>
              <w:t xml:space="preserve"> от 10.09.2024  № 01/05/134551/24).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О возможности подключения планируемого к строительству объекта на Участке с предполагаемыми объемами водопотребления и водоотведения – 1 м3/сут., сообщается, что в районе расположения Участка отсутствуют централизованные сети водоснабжения и водоотведения, эксплуатируемые ООО «Новогор-Прикамье».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водоснабжения, эксплуатируемые ООО «НОВОГОР-Прикамье», располагаются  по ул. Борцов Революции, ориентировочно на расстоянии – 746 м от Участка.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Ближайшие сети водоотведения, эксплуатируемые ООО «НОВОГОР-Прикамье», располагаются  по ул. Борцов Революции, ориентировочно на расстоянии- 716 м от Участка.</w:t>
            </w:r>
          </w:p>
          <w:p>
            <w:pPr>
              <w:pStyle w:val="BodyText"/>
              <w:spacing w:before="0" w:after="0"/>
              <w:ind w:firstLine="340" w:left="0" w:right="0"/>
              <w:jc w:val="both"/>
              <w:rPr/>
            </w:pPr>
            <w:r>
              <w:rPr>
                <w:color w:val="000000"/>
                <w:sz w:val="24"/>
              </w:rPr>
              <w:t>При проектировании может быть применен альтернативный способ водоснабжения без подключения к централизованной системе водоснабжения (от скважины) и альтернативный способ канализования, без подключения к централизованной системе канализации г. Перми (отвод стоков на локальные очистные сооружения, канализование объекта в выгребную яму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4"/>
              </w:rPr>
              <w:t>с последующим вывозом стоков спец. машинами), который должен соответствовать всем нормативным требованиям Российской Федерации.</w:t>
            </w:r>
          </w:p>
          <w:p>
            <w:pPr>
              <w:pStyle w:val="BodyText"/>
              <w:spacing w:before="0" w:after="0"/>
              <w:ind w:firstLine="311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(Аналогичная информация отражена в письме </w:t>
            </w:r>
            <w:r>
              <w:rPr>
                <w:b/>
                <w:color w:val="000000"/>
                <w:sz w:val="24"/>
              </w:rPr>
              <w:t xml:space="preserve">ООО «Новогор-Прикамье» </w:t>
            </w:r>
            <w:r>
              <w:rPr>
                <w:color w:val="000000"/>
                <w:sz w:val="24"/>
              </w:rPr>
              <w:t>от 03.09.2024 № 110-14482).</w:t>
            </w:r>
          </w:p>
          <w:p>
            <w:pPr>
              <w:pStyle w:val="BodyText"/>
              <w:spacing w:before="0" w:after="0"/>
              <w:ind w:hanging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 предмета аукциона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(размер ежегодной арендной платы)</w:t>
            </w:r>
          </w:p>
          <w:p>
            <w:pPr>
              <w:pStyle w:val="Normal"/>
              <w:ind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ind w:right="0"/>
              <w:rPr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Победитель аукциона, иное лицо, с которым договор заключается в соответствии с п.13, п.14 или п. 20 ст. 39.12 Земельного Кодекса Российской Федерации (далее – ЗК РФ), обязан в течение </w:t>
            </w:r>
            <w:r>
              <w:rPr>
                <w:b/>
                <w:bCs/>
                <w:sz w:val="24"/>
                <w:szCs w:val="24"/>
              </w:rPr>
              <w:t xml:space="preserve">15 дней </w:t>
            </w:r>
            <w:r>
              <w:rPr>
                <w:b w:val="false"/>
                <w:bCs w:val="false"/>
                <w:sz w:val="24"/>
                <w:szCs w:val="24"/>
              </w:rPr>
              <w:t xml:space="preserve">со дня размещения протокола о результатах аукциона, а в случаях, определенных п.13, п.14, ст. 39.12 ЗК РФ, протокола рассмотрения заявок, уплатить ежегодный размер арендной платы (за вычетом задатка, внесенного для участия в аукционе) </w:t>
            </w:r>
            <w:r>
              <w:rPr>
                <w:b/>
                <w:bCs/>
                <w:sz w:val="24"/>
                <w:szCs w:val="24"/>
              </w:rPr>
              <w:t xml:space="preserve">за 1 год </w:t>
            </w:r>
            <w:r>
              <w:rPr>
                <w:b w:val="false"/>
                <w:bCs w:val="false"/>
                <w:sz w:val="24"/>
                <w:szCs w:val="24"/>
              </w:rPr>
              <w:t xml:space="preserve">на счет департамента земельных отношений администрации города Перми, 614015, ул. Сибирская,15, </w:t>
            </w:r>
            <w:r>
              <w:rPr>
                <w:b w:val="false"/>
                <w:bCs w:val="false"/>
                <w:sz w:val="24"/>
                <w:szCs w:val="24"/>
              </w:rPr>
              <w:br w:type="textWrapping" w:clear="all"/>
            </w:r>
            <w:r>
              <w:rPr>
                <w:b w:val="false"/>
                <w:bCs w:val="false"/>
                <w:sz w:val="24"/>
                <w:szCs w:val="24"/>
              </w:rPr>
              <w:t>тел. 212-61-90 (отдел договоров)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274 000 руб.</w:t>
            </w:r>
          </w:p>
        </w:tc>
      </w:tr>
      <w:tr>
        <w:trPr>
          <w:trHeight w:val="225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 аукциона» (3% от начальной цены)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8 220 руб.</w:t>
            </w:r>
          </w:p>
        </w:tc>
      </w:tr>
      <w:tr>
        <w:trPr>
          <w:trHeight w:val="49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на участие в аукционе</w:t>
            </w:r>
          </w:p>
          <w:p>
            <w:pPr>
              <w:pStyle w:val="Normal"/>
              <w:widowControl/>
              <w:spacing w:before="0" w:after="0"/>
              <w:ind w:hanging="0" w:left="113" w:right="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 xml:space="preserve">Форма заявки размещена на сайтах </w:t>
            </w:r>
            <w:hyperlink r:id="rId17" w:tgtFrame="http://www.torgi.gov.ru/">
              <w:r>
                <w:rPr>
                  <w:rStyle w:val="Hyperlink"/>
                  <w:sz w:val="24"/>
                  <w:szCs w:val="24"/>
                  <w:lang w:val="en-US"/>
                </w:rPr>
                <w:t>www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torgi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gov</w:t>
              </w:r>
              <w:r>
                <w:rPr>
                  <w:rStyle w:val="Hyperlink"/>
                  <w:sz w:val="24"/>
                  <w:szCs w:val="24"/>
                </w:rPr>
                <w:t>.</w:t>
              </w:r>
              <w:r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>, www.gorodperm.ru (раздел Деятельность/Муниципальная собственность/Торговая площадка/ Вид торгов Продажа и аренда земельных участков).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подается одновременно с полным пакетом документов, требуемых для участия в аукционе. На каждый лот представляется отдельный пакет документов.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Реше</w:t>
            </w:r>
            <w:r>
              <w:rPr>
                <w:b/>
                <w:color w:val="000000"/>
                <w:sz w:val="24"/>
                <w:szCs w:val="24"/>
                <w:shd w:fill="auto" w:val="clear"/>
              </w:rPr>
              <w:t>ние о проведении аукциона принято в соответствии со статьей 39.11 Зе</w:t>
            </w:r>
            <w:r>
              <w:rPr>
                <w:b/>
                <w:color w:val="000000"/>
                <w:sz w:val="24"/>
                <w:szCs w:val="24"/>
              </w:rPr>
              <w:t>мельного кодекса Российской Федерации, аукцион является открытым по составу участников.</w:t>
            </w:r>
          </w:p>
        </w:tc>
      </w:tr>
      <w:tr>
        <w:trPr>
          <w:trHeight w:val="557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задатка (50% от начальной цены)</w:t>
            </w:r>
          </w:p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137 000 руб.</w:t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аренды земельного участка</w:t>
            </w:r>
          </w:p>
          <w:p>
            <w:pPr>
              <w:pStyle w:val="Normal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лет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договора аренды земельного участка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договора аренды земельного участка, приобретаемого на торгах в форме аукциона, для строительства, утвержден постановлением администрации города Перми от 29.05.2015 № 322, является Приложением 5 к настоящему извещению и размещен на сайтах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torgi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gorodperm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 xml:space="preserve"> (раздел Деятельность/ муниципальная собственность/ Торговая площадка/Вид торгов Продажа и аренда земельных участков).</w:t>
            </w:r>
          </w:p>
        </w:tc>
      </w:tr>
      <w:tr>
        <w:trPr>
          <w:trHeight w:val="144" w:hRule="atLeast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осмотра земельного участка </w:t>
              <w:br/>
              <w:t>на местности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Осмотр земельного участка производится заявителем самостоятельно в любое время с даты опубликования настоящего извещения.</w:t>
            </w:r>
          </w:p>
        </w:tc>
      </w:tr>
    </w:tbl>
    <w:p>
      <w:pPr>
        <w:pStyle w:val="Normal"/>
        <w:spacing w:lineRule="exact" w:line="240"/>
        <w:ind w:right="-263"/>
        <w:rPr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5103" w:leader="none"/>
        </w:tabs>
        <w:ind w:right="-26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Сроки, время подачи заявок, рассмотрения заявок, проведения аукциона</w:t>
      </w:r>
    </w:p>
    <w:p>
      <w:pPr>
        <w:pStyle w:val="Normal"/>
        <w:widowControl w:val="false"/>
        <w:spacing w:before="0" w:after="0"/>
        <w:ind w:left="567"/>
        <w:contextualSpacing/>
        <w:jc w:val="center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и время начала срока подачи заявок на участие в аукционе – 22.02.2025</w:t>
      </w:r>
      <w:r>
        <w:rPr>
          <w:rFonts w:eastAsia="Courier New"/>
          <w:lang w:bidi="ru-RU"/>
        </w:rPr>
        <w:t xml:space="preserve"> в 9:00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по местному времени (7:00 МСК).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Дата и время окончания срока подачи заявок на участие в аукционе – 25.03.2025</w:t>
      </w:r>
      <w:r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 xml:space="preserve">в 18:00 по местному времени (16:00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>
        <w:rPr>
          <w:rFonts w:eastAsia="Courier New"/>
          <w:lang w:bidi="ru-RU"/>
        </w:rPr>
        <w:t xml:space="preserve"> –</w:t>
      </w:r>
      <w:r>
        <w:rPr>
          <w:rFonts w:eastAsia="Courier New"/>
          <w:b/>
          <w:bCs/>
          <w:lang w:bidi="ru-RU"/>
        </w:rPr>
        <w:t xml:space="preserve"> 26.03.2025.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bCs/>
          <w:lang w:bidi="ru-RU"/>
        </w:rPr>
        <w:t xml:space="preserve">Дата проведения аукциона (дата и время начала приема предложений </w:t>
      </w:r>
      <w:r>
        <w:rPr>
          <w:rFonts w:eastAsia="Courier New"/>
          <w:b/>
          <w:bCs/>
          <w:lang w:bidi="ru-RU"/>
        </w:rPr>
        <w:br w:type="textWrapping" w:clear="all"/>
      </w:r>
      <w:r>
        <w:rPr>
          <w:rFonts w:eastAsia="Courier New"/>
          <w:b/>
          <w:bCs/>
          <w:lang w:bidi="ru-RU"/>
        </w:rPr>
        <w:t>от участников аукциона) – 27.03</w:t>
      </w:r>
      <w:r>
        <w:rPr>
          <w:rFonts w:eastAsia="Courier New"/>
          <w:b/>
          <w:lang w:bidi="ru-RU"/>
        </w:rPr>
        <w:t>.2025</w:t>
      </w:r>
      <w:r>
        <w:rPr>
          <w:rFonts w:eastAsia="Courier New"/>
          <w:lang w:bidi="ru-RU"/>
        </w:rPr>
        <w:t xml:space="preserve"> в 09:00 по местному времени (07:00 МСК). 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</w:r>
    </w:p>
    <w:p>
      <w:pPr>
        <w:pStyle w:val="Normal"/>
        <w:widowControl w:val="false"/>
        <w:ind w:firstLine="709" w:left="-567"/>
        <w:jc w:val="both"/>
        <w:rPr/>
      </w:pPr>
      <w:r>
        <w:rPr>
          <w:b/>
        </w:rPr>
        <w:t>Место подачи (приема) заявок и место проведения аукциона:</w:t>
      </w:r>
      <w:r>
        <w:rPr/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  <w:t>Плата оператору электронной площадки за участие в электронном аукционе</w:t>
      </w:r>
    </w:p>
    <w:p>
      <w:pPr>
        <w:pStyle w:val="Normal"/>
        <w:widowControl w:val="false"/>
        <w:ind w:firstLine="709" w:left="-567"/>
        <w:jc w:val="center"/>
        <w:rPr>
          <w:b/>
        </w:rPr>
      </w:pPr>
      <w:r>
        <w:rPr>
          <w:b/>
        </w:rPr>
      </w:r>
    </w:p>
    <w:p>
      <w:pPr>
        <w:pStyle w:val="Normal"/>
        <w:widowControl w:val="false"/>
        <w:ind w:firstLine="709" w:left="-567"/>
        <w:jc w:val="both"/>
        <w:rPr/>
      </w:pPr>
      <w:r>
        <w:rPr/>
        <w:t xml:space="preserve">В соответствии с постановлением Правительства Российской Федерации от 10 мая 2018 г. </w:t>
      </w:r>
      <w:r>
        <w:rPr/>
        <w:br w:type="textWrapping" w:clear="all"/>
      </w:r>
      <w:r>
        <w:rPr/>
        <w:t>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установления ее предельных размеров» оператор электронной площадки вправе взимать плату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 размере 1% начальной цены предмета аукциона, но не более 5 тыс. рублей без учета налога на добавленную стоимость.</w:t>
      </w:r>
    </w:p>
    <w:p>
      <w:pPr>
        <w:pStyle w:val="Normal"/>
        <w:widowControl w:val="false"/>
        <w:ind w:firstLine="709" w:left="-567"/>
        <w:jc w:val="both"/>
        <w:rPr/>
      </w:pPr>
      <w:r>
        <w:rPr/>
        <w:t>По информации оператора электронной площадки АО «Сбербанк-АСТ» в настоящее время взимание платы не установлено.</w:t>
      </w:r>
    </w:p>
    <w:p>
      <w:pPr>
        <w:pStyle w:val="Normal"/>
        <w:widowControl w:val="false"/>
        <w:ind w:firstLine="709" w:left="-567"/>
        <w:jc w:val="both"/>
        <w:rPr/>
      </w:pPr>
      <w:r>
        <w:rPr/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>
      <w:pPr>
        <w:pStyle w:val="Normal"/>
        <w:widowControl w:val="false"/>
        <w:spacing w:before="0" w:after="0"/>
        <w:ind w:left="502"/>
        <w:contextualSpacing/>
        <w:jc w:val="center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Заявители, зарегистрированные на электронной площадке в установленном порядке, </w:t>
        <w:br/>
        <w:t xml:space="preserve">до подачи заявки на участие в аукционе (далее – заявка), осуществляют перечисление суммы задатка на участие в аукционе на банковские реквизиты Оператора, размещенные в открытой части торговой секции. 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 xml:space="preserve">В момент подачи заявки Оператор проверяет наличие денежной суммы в размере задатка </w:t>
      </w:r>
      <w:r>
        <w:rPr>
          <w:bCs/>
          <w:lang w:bidi="ru-RU"/>
        </w:rPr>
        <w:br w:type="textWrapping" w:clear="all"/>
      </w:r>
      <w:r>
        <w:rPr>
          <w:bCs/>
          <w:lang w:bidi="ru-RU"/>
        </w:rPr>
        <w:t>на лицевом счете заявителя и осуществляет блокирование необходимой денежной суммы.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Представление документов, подтверждающих внесение задатка, признается заключением соглашения о задатке (п.2 ст. 39.12 Земельного кодекса Российской Федерации).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Cs/>
          <w:lang w:bidi="ru-RU"/>
        </w:rPr>
      </w:pPr>
      <w:r>
        <w:rPr>
          <w:bCs/>
          <w:lang w:bidi="ru-RU"/>
        </w:rPr>
        <w:t>Сумма задатка для участия в аукционе определяется в размере 50 процентов начальной цены предмета аукциона. Размер задатка в извещении о проведении аукциона указан по каждому лоту.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площадки. </w:t>
      </w:r>
    </w:p>
    <w:p>
      <w:pPr>
        <w:pStyle w:val="Normal"/>
        <w:widowControl w:val="false"/>
        <w:ind w:firstLine="567" w:left="-567"/>
        <w:jc w:val="both"/>
        <w:rPr>
          <w:rFonts w:eastAsia="Calibri"/>
          <w:bCs/>
          <w:lang w:eastAsia="en-US"/>
        </w:rPr>
      </w:pPr>
      <w:r>
        <w:rPr>
          <w:b/>
          <w:bCs/>
          <w:lang w:bidi="ru-RU"/>
        </w:rPr>
        <w:t>Задаток перечисляется на реквизиты Оператора электронной площадки (</w:t>
      </w:r>
      <w:hyperlink r:id="rId18" w:tgtFrame="http://utp.sberbank-ast.ru/AP/Notice/653/Requisites">
        <w:r>
          <w:rPr>
            <w:rStyle w:val="Hyperlink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).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Получатель: АО «Сбербанк-АСТ»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ИНН: 7707308480, КПП: 770401001, </w:t>
      </w:r>
    </w:p>
    <w:p>
      <w:pPr>
        <w:pStyle w:val="Normal"/>
        <w:spacing w:lineRule="exact" w:line="240"/>
        <w:rPr/>
      </w:pPr>
      <w:r>
        <w:rPr>
          <w:rFonts w:eastAsia="Calibri"/>
          <w:bCs/>
          <w:lang w:eastAsia="en-US"/>
        </w:rPr>
        <w:t>Банк получателя: ПАО «СБЕРБАНК РОССИИ» Г. МОСКВА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/>
        <w:t xml:space="preserve">Расчетный счет: </w:t>
      </w:r>
      <w:r>
        <w:rPr>
          <w:rFonts w:eastAsia="Calibri"/>
          <w:bCs/>
          <w:lang w:eastAsia="en-US"/>
        </w:rPr>
        <w:t>40702810300020038047</w:t>
      </w:r>
    </w:p>
    <w:p>
      <w:pPr>
        <w:pStyle w:val="Normal"/>
        <w:spacing w:lineRule="exact" w:line="24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БИК: 044525225</w:t>
      </w:r>
    </w:p>
    <w:p>
      <w:pPr>
        <w:pStyle w:val="Normal"/>
        <w:spacing w:lineRule="exact" w:line="240"/>
        <w:rPr>
          <w:bCs/>
          <w:lang w:bidi="ru-RU"/>
        </w:rPr>
      </w:pPr>
      <w:r>
        <w:rPr>
          <w:rFonts w:eastAsia="Calibri"/>
          <w:bCs/>
          <w:lang w:eastAsia="en-US"/>
        </w:rPr>
        <w:t>Корреспондентский счет: 30101810400000000225</w:t>
      </w:r>
    </w:p>
    <w:p>
      <w:pPr>
        <w:pStyle w:val="Normal"/>
        <w:widowControl w:val="false"/>
        <w:ind w:firstLine="567" w:left="-567"/>
        <w:jc w:val="both"/>
        <w:rPr>
          <w:b/>
        </w:rPr>
      </w:pPr>
      <w:r>
        <w:rPr>
          <w:bCs/>
          <w:lang w:bidi="ru-RU"/>
        </w:rPr>
        <w:t>В платёжном поручении в части «Назначение платежа» необходимо указать: Задаток по лоту  № ___, ИНН плательщика. НДС не облагается.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/>
        </w:rPr>
        <w:t xml:space="preserve">Срок внесения задатка, т.е. поступления суммы задатка на счет </w:t>
      </w:r>
      <w:r>
        <w:rPr>
          <w:rFonts w:eastAsia="Calibri"/>
          <w:b/>
        </w:rPr>
        <w:t>Оператора</w:t>
      </w:r>
      <w:r>
        <w:rPr>
          <w:b/>
        </w:rPr>
        <w:t xml:space="preserve">: </w:t>
      </w:r>
      <w:r>
        <w:rPr>
          <w:b/>
        </w:rPr>
        <w:br w:type="textWrapping" w:clear="all"/>
      </w:r>
      <w:r>
        <w:rPr>
          <w:bCs/>
          <w:lang w:bidi="ru-RU"/>
        </w:rPr>
        <w:t>c 22.02.2025 по 25.03.2025.</w:t>
      </w:r>
    </w:p>
    <w:p>
      <w:pPr>
        <w:pStyle w:val="Normal"/>
        <w:widowControl w:val="false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ind w:firstLine="709" w:left="-567"/>
        <w:jc w:val="center"/>
        <w:rPr>
          <w:b/>
          <w:lang w:bidi="ru-RU"/>
        </w:rPr>
      </w:pPr>
      <w:r>
        <w:rPr>
          <w:b/>
          <w:lang w:bidi="ru-RU"/>
        </w:rPr>
        <w:t>Порядок возврата задатка:</w:t>
      </w:r>
    </w:p>
    <w:p>
      <w:pPr>
        <w:pStyle w:val="Normal"/>
        <w:widowControl w:val="false"/>
        <w:ind w:firstLine="709" w:left="-567"/>
        <w:jc w:val="both"/>
        <w:rPr>
          <w:b/>
          <w:lang w:bidi="ru-RU"/>
        </w:rPr>
      </w:pPr>
      <w:r>
        <w:rPr>
          <w:b/>
          <w:lang w:bidi="ru-RU"/>
        </w:rPr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bCs/>
          <w:lang w:bidi="ru-RU"/>
        </w:rPr>
        <w:t>Задаток возвращается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>
      <w:pPr>
        <w:pStyle w:val="Normal"/>
        <w:widowControl w:val="false"/>
        <w:spacing w:before="0" w:after="0"/>
        <w:ind w:firstLine="567" w:left="-567"/>
        <w:contextualSpacing/>
        <w:jc w:val="both"/>
        <w:rPr>
          <w:lang w:bidi="ru-RU"/>
        </w:rPr>
      </w:pPr>
      <w:r>
        <w:rPr>
          <w:lang w:bidi="ru-RU"/>
        </w:rPr>
        <w:t xml:space="preserve">Заявителю, не допущенному к участию в аукционе, внесенный им задаток возвращается </w:t>
      </w:r>
      <w:r>
        <w:rPr>
          <w:lang w:bidi="ru-RU"/>
        </w:rPr>
        <w:br w:type="textWrapping" w:clear="all"/>
      </w:r>
      <w:r>
        <w:rPr>
          <w:lang w:bidi="ru-RU"/>
        </w:rPr>
        <w:t xml:space="preserve">в течение трех рабочих дней со дня оформления протокола приема заявок на участие в аукционе. 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о результатах аукциона, за исключением единственного заявителя, признанного участником аукциона, победителя аукциона или единственного принявшего участие </w:t>
        <w:br/>
        <w:t>в аукционе участника.</w:t>
      </w:r>
    </w:p>
    <w:p>
      <w:pPr>
        <w:pStyle w:val="Normal"/>
        <w:widowControl w:val="false"/>
        <w:ind w:firstLine="567" w:left="-567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 w:type="textWrapping" w:clear="all"/>
      </w:r>
      <w:r>
        <w:rPr>
          <w:lang w:bidi="ru-RU"/>
        </w:rPr>
        <w:t>в установленные сроки формирует поручение Оператору: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lang w:bidi="ru-RU"/>
        </w:rPr>
        <w:t>- о перечислении задатка единственного заявителя, признанного участником аукциона,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реквизиты;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</w:t>
        <w:br/>
        <w:t xml:space="preserve">в соответствии с пунктами 13, 14, 20 ст.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</w:t>
        <w:br/>
        <w:t xml:space="preserve">от заключения указанных договоров, не возвращаются. </w:t>
      </w:r>
    </w:p>
    <w:p>
      <w:pPr>
        <w:pStyle w:val="Normal"/>
        <w:widowControl w:val="false"/>
        <w:spacing w:lineRule="auto" w:line="276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widowControl w:val="false"/>
        <w:jc w:val="center"/>
        <w:rPr>
          <w:rFonts w:eastAsia="Courier New"/>
          <w:lang w:bidi="ru-RU"/>
        </w:rPr>
      </w:pPr>
      <w:r>
        <w:rPr>
          <w:b/>
        </w:rPr>
        <w:t>Организатор аукциона вправе: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соответствии с п. 4 ст. 448 Гражданского кодекса Российской Федерации отказаться </w:t>
      </w:r>
      <w:r>
        <w:rPr/>
        <w:br w:type="textWrapping" w:clear="all"/>
      </w:r>
      <w:r>
        <w:rPr/>
        <w:t xml:space="preserve">от проведения аукциона в любое время, но не позднее чем за три дня до наступления даты </w:t>
      </w:r>
      <w:r>
        <w:rPr/>
        <w:br w:type="textWrapping" w:clear="all"/>
      </w:r>
      <w:r>
        <w:rPr/>
        <w:t xml:space="preserve">его проведения, указанной в извещении о проведении аукциона. 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Принять решение об отказе в проведении аукциона в случае выявления обстоятельств, предусмотренных п. 8 ст. 39.11 Земельного Кодекса Российской Федерации. Извещение об отказе </w:t>
        <w:br/>
        <w:t xml:space="preserve">в проведении аукциона размещается на официальном сайте организатором аукциона </w:t>
        <w:br/>
        <w:t>и на электронной площадке в течение трех дней со дня принятия данного решения.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В течение трех дней со дня принятия решения об отказе в проведении аукциона участники аукциона извещаются об отказе в проведении аукциона, внесенные задатки возвращаются его участникам.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случае отмены аукциона организатором аукциона (в т. ч. одного или нескольких лотов) </w:t>
      </w:r>
      <w:r>
        <w:rPr/>
        <w:br w:type="textWrapping" w:clear="all"/>
      </w:r>
      <w:r>
        <w:rP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lang w:bidi="ru-RU"/>
        </w:rPr>
        <w:t>Порядок регистрации на электронной площадке</w:t>
      </w:r>
    </w:p>
    <w:p>
      <w:pPr>
        <w:pStyle w:val="Normal"/>
        <w:widowControl w:val="false"/>
        <w:ind w:firstLine="709" w:left="-567"/>
        <w:jc w:val="both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Для обеспечения доступа к участию в аукционе заявителю необходимо пройти процедуру регистрации на электронной площадке. Регистрации на электронной площадке подлежат лица, ранее не зарегистрированные на электронной площадке.</w:t>
      </w:r>
    </w:p>
    <w:p>
      <w:pPr>
        <w:pStyle w:val="Normal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>Регистрация на электронной площадке проводится в соответствии с регламентом электронной площадки.</w:t>
      </w:r>
    </w:p>
    <w:p>
      <w:pPr>
        <w:pStyle w:val="Normal"/>
        <w:widowControl w:val="false"/>
        <w:ind w:firstLine="567" w:left="-567"/>
        <w:jc w:val="both"/>
        <w:rPr>
          <w:b/>
          <w:color w:val="000000"/>
        </w:rPr>
      </w:pPr>
      <w:r>
        <w:rPr>
          <w:bCs/>
          <w:lang w:bidi="ru-RU"/>
        </w:rPr>
        <w:t xml:space="preserve">Дата и время регистрации участников аукциона на участие в аукционе на электронной площадке на сайте в сети Интернет: c 22.02.2025 по 25.03.2025 с 9.00 до 18.00 по местному времени (7:00 – 16:00 МСК). </w:t>
      </w:r>
    </w:p>
    <w:p>
      <w:pPr>
        <w:pStyle w:val="NormalWeb"/>
        <w:jc w:val="center"/>
        <w:rPr>
          <w:bCs/>
          <w:lang w:bidi="ru-RU"/>
        </w:rPr>
      </w:pPr>
      <w:r>
        <w:rPr>
          <w:b/>
          <w:color w:val="000000"/>
        </w:rPr>
        <w:t>Разъяснение положений извещения о проведении аукциона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площадки. Запросы о разъяснении положений извещения, полученные после вышеуказанного срока, </w:t>
        <w:br/>
        <w:t>не рассматриваются.</w:t>
      </w:r>
    </w:p>
    <w:p>
      <w:pPr>
        <w:pStyle w:val="ListParagraph"/>
        <w:widowControl w:val="false"/>
        <w:ind w:firstLine="567" w:left="-567"/>
        <w:jc w:val="both"/>
        <w:rPr>
          <w:bCs/>
          <w:lang w:bidi="ru-RU"/>
        </w:rPr>
      </w:pPr>
      <w:r>
        <w:rPr>
          <w:bCs/>
          <w:lang w:bidi="ru-RU"/>
        </w:rPr>
        <w:t xml:space="preserve">Ответ на запрос о разъяснении положений извещения должен быть подготовлен в течение трех рабочих дней со дня поступления указанного запроса.  </w:t>
      </w:r>
    </w:p>
    <w:p>
      <w:pPr>
        <w:pStyle w:val="Normal"/>
        <w:widowControl w:val="false"/>
        <w:spacing w:lineRule="auto" w:line="276"/>
        <w:ind w:firstLine="709" w:left="-567"/>
        <w:jc w:val="both"/>
        <w:rPr>
          <w:bCs/>
          <w:lang w:bidi="ru-RU"/>
        </w:rPr>
      </w:pPr>
      <w:r>
        <w:rPr>
          <w:bCs/>
          <w:lang w:bidi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  <w:t>Требования к содержанию и составу заявки на участие в аукционе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/>
        <w:t xml:space="preserve">Заявка (Приложение 1 к настоящему извещению) и прилагаемые документы подаются заявителем в отношении каждого заявляемого лота по форме и в сроки, установленные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widowControl w:val="false"/>
        <w:ind w:firstLine="567" w:left="-567"/>
        <w:jc w:val="both"/>
        <w:rPr>
          <w:rFonts w:eastAsia="Calibri"/>
        </w:rPr>
      </w:pPr>
      <w:r>
        <w:rPr>
          <w:rFonts w:eastAsia="Courier New"/>
          <w:lang w:bidi="ru-RU"/>
        </w:rPr>
        <w:t xml:space="preserve">Для участия в аукционе заявители представляют в установленный в извещении </w:t>
      </w:r>
      <w:r>
        <w:rPr>
          <w:rFonts w:eastAsia="Courier New"/>
          <w:lang w:bidi="ru-RU"/>
        </w:rPr>
        <w:br w:type="textWrapping" w:clear="all"/>
      </w:r>
      <w:r>
        <w:rPr>
          <w:rFonts w:eastAsia="Courier New"/>
          <w:lang w:bidi="ru-RU"/>
        </w:rPr>
        <w:t>о проведении аукциона срок следующие документы: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2) копии документов, удостоверяющих личность заявителя (для граждан), всех страниц;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3) надлежащим образом заверенный перевод на русский язык документов </w:t>
      </w:r>
      <w:r>
        <w:rPr>
          <w:rFonts w:eastAsia="Calibri"/>
        </w:rPr>
        <w:br w:type="textWrapping" w:clear="all"/>
      </w:r>
      <w:r>
        <w:rPr>
          <w:rFonts w:eastAsia="Calibri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4) документы, подтверждающие внесение задатка.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  <w:t>Инструкция по заполнению и подаче заявки, порядок приема заявки</w:t>
      </w:r>
    </w:p>
    <w:p>
      <w:pPr>
        <w:pStyle w:val="Normal"/>
        <w:ind w:firstLine="708"/>
        <w:jc w:val="center"/>
        <w:rPr>
          <w:b/>
        </w:rPr>
      </w:pPr>
      <w:r>
        <w:rPr>
          <w:b/>
        </w:rPr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Российской Федерации.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>
      <w:pPr>
        <w:pStyle w:val="Normal"/>
        <w:ind w:firstLine="567" w:left="-567"/>
        <w:jc w:val="both"/>
        <w:rPr/>
      </w:pPr>
      <w:r>
        <w:rPr/>
        <w:t>Заполнение заявки осуществляется в соответствии с порядком, определенным регламентом электронной площадки АО «Сбербанк-АСТ».</w:t>
      </w:r>
    </w:p>
    <w:p>
      <w:pPr>
        <w:pStyle w:val="Normal"/>
        <w:ind w:firstLine="567" w:left="-567"/>
        <w:jc w:val="both"/>
        <w:rPr/>
      </w:pPr>
      <w:r>
        <w:rPr/>
        <w:t xml:space="preserve">Подача заявки осуществляется заявителем, зарегистрированным в торговой секции, </w:t>
      </w:r>
      <w:r>
        <w:rPr/>
        <w:br w:type="textWrapping" w:clear="all"/>
      </w:r>
      <w:r>
        <w:rPr/>
        <w:t>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 xml:space="preserve">Заявитель вправе подать заявку в любое время с момента размещения извещения </w:t>
      </w:r>
      <w:r>
        <w:rPr/>
        <w:br w:type="textWrapping" w:clear="all"/>
      </w:r>
      <w:r>
        <w:rPr/>
        <w:t>о проведении аукциона до предусмотренных указанным извещением даты и времени окончания срока подачи заявок.</w:t>
      </w:r>
    </w:p>
    <w:p>
      <w:pPr>
        <w:pStyle w:val="Normal"/>
        <w:ind w:firstLine="567" w:left="-567"/>
        <w:jc w:val="both"/>
        <w:rPr/>
      </w:pPr>
      <w:r>
        <w:rPr/>
        <w:t>Один заявитель вправе подать только одну заявку на участие в аукционе в отношении каждого лота.</w:t>
      </w:r>
    </w:p>
    <w:p>
      <w:pPr>
        <w:pStyle w:val="Normal"/>
        <w:ind w:firstLine="567" w:left="-567"/>
        <w:jc w:val="both"/>
        <w:rPr/>
      </w:pPr>
      <w:r>
        <w:rPr/>
        <w:t>Заявка на участие в аукционе, поступившая по истечении срока приема заявок, возвращается заявителю в день ее поступления.</w:t>
      </w:r>
    </w:p>
    <w:p>
      <w:pPr>
        <w:pStyle w:val="Normal"/>
        <w:ind w:firstLine="567" w:left="-567"/>
        <w:jc w:val="both"/>
        <w:rPr/>
      </w:pPr>
      <w:r>
        <w:rPr/>
        <w:t xml:space="preserve">Участие в аукционе возможно при наличии на лицевом счете заявителя денежных средств </w:t>
      </w:r>
      <w:r>
        <w:rPr/>
        <w:br w:type="textWrapping" w:clear="all"/>
      </w:r>
      <w:r>
        <w:rPr/>
        <w:t xml:space="preserve">в размере не менее чем размер задатка на участие в аукционе, предусмотренный извещением </w:t>
      </w:r>
      <w:r>
        <w:rPr/>
        <w:br w:type="textWrapping" w:clear="all"/>
      </w:r>
      <w:r>
        <w:rPr/>
        <w:t>о проведении аукциона.</w:t>
      </w:r>
    </w:p>
    <w:p>
      <w:pPr>
        <w:pStyle w:val="Normal"/>
        <w:ind w:firstLine="567" w:left="-567"/>
        <w:jc w:val="both"/>
        <w:rPr/>
      </w:pPr>
      <w:r>
        <w:rPr/>
        <w:t>Все документы, входящие в состав заявки, должны иметь четко читаемый текст.</w:t>
      </w:r>
    </w:p>
    <w:p>
      <w:pPr>
        <w:pStyle w:val="Normal"/>
        <w:ind w:firstLine="567" w:left="-567"/>
        <w:jc w:val="both"/>
        <w:rPr>
          <w:bCs/>
        </w:rPr>
      </w:pPr>
      <w:r>
        <w:rPr/>
        <w:t>Заявка предоставляется организатору аукциона через Оператора.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Заявка не может быть принята Оператором в случае: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а) отсутствия на лицевом счете заявителя достаточной суммы денежных средств </w:t>
      </w:r>
      <w:r>
        <w:rPr>
          <w:bCs/>
        </w:rPr>
        <w:br w:type="textWrapping" w:clear="all"/>
      </w:r>
      <w:r>
        <w:rPr>
          <w:bCs/>
        </w:rPr>
        <w:t>в размере задатка;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б)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both"/>
        <w:outlineLvl w:val="0"/>
        <w:rPr>
          <w:bCs/>
        </w:rPr>
      </w:pPr>
      <w:r>
        <w:rPr>
          <w:bCs/>
        </w:rPr>
        <w:t>в) подачи заявки по истечении установленного срока подачи заявок;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Протокол рассмотрения заявок на участие в аукционе подписывается не позднее чем </w:t>
      </w:r>
      <w:r>
        <w:rPr>
          <w:bCs/>
        </w:rPr>
        <w:br w:type="textWrapping" w:clear="all"/>
      </w:r>
      <w:r>
        <w:rPr>
          <w:bCs/>
        </w:rPr>
        <w:t>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Заявителям, признанным участниками аукциона, и заявителям, не допущенным к участию </w:t>
        <w:br/>
        <w:t xml:space="preserve">в аукционе, оператор электронной площадки направляет в электронной форме уведомления </w:t>
        <w:br/>
        <w:t xml:space="preserve">о принятых в отношении их решениях не позднее дня, следующего после дня подписания протокола рассмотрения заявок на участие в аукционе. 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284" w:leader="none"/>
        </w:tabs>
        <w:spacing w:lineRule="auto" w:line="276"/>
        <w:ind w:firstLine="567" w:left="-567"/>
        <w:jc w:val="both"/>
        <w:outlineLvl w:val="0"/>
        <w:rPr>
          <w:bCs/>
        </w:rPr>
      </w:pPr>
      <w:r>
        <w:rPr>
          <w:bCs/>
        </w:rPr>
      </w:r>
    </w:p>
    <w:p>
      <w:pPr>
        <w:pStyle w:val="Normal"/>
        <w:widowControl w:val="false"/>
        <w:ind w:left="502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Порядок и срок изменения, отзыва заявки на участие в аукционе</w:t>
      </w:r>
    </w:p>
    <w:p>
      <w:pPr>
        <w:pStyle w:val="Normal"/>
        <w:widowControl w:val="false"/>
        <w:ind w:left="502"/>
        <w:rPr>
          <w:b/>
          <w:bCs/>
          <w:lang w:bidi="ru-RU"/>
        </w:rPr>
      </w:pPr>
      <w:r>
        <w:rPr>
          <w:b/>
          <w:bCs/>
          <w:lang w:bidi="ru-RU"/>
        </w:rPr>
      </w:r>
    </w:p>
    <w:p>
      <w:pPr>
        <w:pStyle w:val="Normal"/>
        <w:widowControl w:val="false"/>
        <w:ind w:firstLine="567" w:left="-567"/>
        <w:jc w:val="both"/>
        <w:rPr>
          <w:rFonts w:eastAsia="Courier New"/>
          <w:lang w:bidi="ru-RU"/>
        </w:rPr>
      </w:pPr>
      <w:r>
        <w:rPr/>
        <w:t xml:space="preserve">Заявитель имеет право отозвать принятую организатором аукциона заявку на участие </w:t>
      </w:r>
      <w:r>
        <w:rPr/>
        <w:br w:type="textWrapping" w:clear="all"/>
      </w:r>
      <w:r>
        <w:rPr/>
        <w:t xml:space="preserve">в аукционе до дня окончания срока приема заявок, путем направления уведомления об отзыве заявки на электронную площадку. В случае отзыва заявки в установленном порядке, уведомление об отзыве заявки поступает в «личный кабинет» организатора аукциона, о чем заявителю направляется соответствующее уведомление. Заявителю внесенный им задаток возвращается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>
      <w:pPr>
        <w:pStyle w:val="Normal"/>
        <w:widowControl w:val="false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Определение участников аукциона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firstLine="567" w:left="-567"/>
        <w:jc w:val="both"/>
        <w:rPr/>
      </w:pPr>
      <w:r>
        <w:rPr>
          <w:bCs/>
        </w:rPr>
        <w:t xml:space="preserve">По результатам рассмотрения заявок комиссия принимает решение о допуске заявителей </w:t>
      </w:r>
      <w:r>
        <w:rPr>
          <w:bCs/>
        </w:rPr>
        <w:br w:type="textWrapping" w:clear="all"/>
      </w:r>
      <w:r>
        <w:rPr>
          <w:bCs/>
        </w:rPr>
        <w:t>к участию в аукционе или об отказе в допуске к участию в аукционе.</w:t>
      </w:r>
    </w:p>
    <w:p>
      <w:pPr>
        <w:pStyle w:val="Normal"/>
        <w:jc w:val="both"/>
        <w:rPr>
          <w:sz w:val="20"/>
        </w:rPr>
      </w:pPr>
      <w:r>
        <w:rPr/>
        <w:t>Заявитель не допускается к участию в аукционе в следующих случаях:</w:t>
      </w:r>
    </w:p>
    <w:p>
      <w:pPr>
        <w:pStyle w:val="Normal"/>
        <w:widowControl w:val="false"/>
        <w:ind w:firstLine="567" w:left="-567"/>
        <w:jc w:val="both"/>
        <w:rPr/>
      </w:pPr>
      <w:r>
        <w:rPr>
          <w:sz w:val="20"/>
        </w:rPr>
        <w:t xml:space="preserve">1) </w:t>
      </w:r>
      <w:r>
        <w:rPr/>
        <w:t>непредставление необходимых для участия в аукционе документов или представление недостоверных сведений;</w:t>
      </w:r>
    </w:p>
    <w:p>
      <w:pPr>
        <w:pStyle w:val="Normal"/>
        <w:widowControl w:val="false"/>
        <w:jc w:val="both"/>
        <w:rPr/>
      </w:pPr>
      <w:r>
        <w:rPr/>
        <w:t>2) непоступление задатка на дату рассмотрения заявок на участие в аукционе;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</w:t>
        <w:br/>
        <w:t>в аренду;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В день признания заявителей участниками аукциона, указанный в извещении </w:t>
        <w:br/>
        <w:t>о проведении аукциона, оператор через «личный кабинет» организатора торгов обеспечивает доступ организатора торгов к поданным  заявителями заявкам и документам, а также к журналу приема заявок.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По результатам рассмотрения заявок и документов к ним комиссия принимает решение </w:t>
        <w:br/>
        <w:t xml:space="preserve">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</w:t>
        <w:br/>
        <w:t xml:space="preserve">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рассмотрения </w:t>
        <w:br/>
        <w:t>и размещается на официальных сайтах и на электронной площадке не позднее чем на следующий день после дня подписания протокола.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Заявитель приобретает статус участника аукциона с момента подписания протокола </w:t>
      </w:r>
      <w:r>
        <w:rPr/>
        <w:br w:type="textWrapping" w:clear="all"/>
      </w:r>
      <w:r>
        <w:rPr/>
        <w:t>о признании претендентов участниками аукциона.</w:t>
      </w:r>
    </w:p>
    <w:p>
      <w:pPr>
        <w:pStyle w:val="Normal"/>
        <w:widowControl w:val="false"/>
        <w:ind w:firstLine="567" w:left="-567"/>
        <w:jc w:val="both"/>
        <w:rPr/>
      </w:pPr>
      <w:r>
        <w:rPr/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>
      <w:pPr>
        <w:pStyle w:val="Normal"/>
        <w:widowControl w:val="false"/>
        <w:spacing w:lineRule="auto" w:line="276"/>
        <w:ind w:firstLine="567" w:left="-567"/>
        <w:jc w:val="both"/>
        <w:rPr/>
      </w:pPr>
      <w:r>
        <w:rPr/>
      </w:r>
    </w:p>
    <w:p>
      <w:pPr>
        <w:pStyle w:val="Normal"/>
        <w:jc w:val="center"/>
        <w:rPr>
          <w:rFonts w:eastAsia="Courier New"/>
          <w:b/>
          <w:bCs/>
          <w:lang w:bidi="ru-RU"/>
        </w:rPr>
      </w:pPr>
      <w:r>
        <w:rPr>
          <w:b/>
          <w:bCs/>
        </w:rPr>
        <w:t>Порядок проведения аукциона</w:t>
      </w:r>
    </w:p>
    <w:p>
      <w:pPr>
        <w:pStyle w:val="Normal"/>
        <w:widowControl w:val="false"/>
        <w:ind w:left="502"/>
        <w:jc w:val="center"/>
        <w:rPr>
          <w:rFonts w:eastAsia="Courier New"/>
          <w:b/>
          <w:bCs/>
          <w:lang w:bidi="ru-RU"/>
        </w:rPr>
      </w:pPr>
      <w:r>
        <w:rPr>
          <w:rFonts w:eastAsia="Courier New"/>
          <w:b/>
          <w:bCs/>
          <w:lang w:bidi="ru-RU"/>
        </w:rPr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1) предложение о цене предмета аукциона увеличивает текущее максимальное предложение </w:t>
      </w:r>
      <w:r>
        <w:rPr>
          <w:rFonts w:eastAsia="Calibri"/>
        </w:rPr>
        <w:br w:type="textWrapping" w:clear="all"/>
      </w:r>
      <w:r>
        <w:rPr>
          <w:rFonts w:eastAsia="Calibri"/>
        </w:rPr>
        <w:t>о цене предмета аукциона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Время для подачи предложений о цене аукциона определяется в следующем порядке: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Время ожидания предложения участника аукциона о цене предмета аукциона составляет </w:t>
      </w:r>
      <w:r>
        <w:rPr>
          <w:rFonts w:eastAsia="Calibri"/>
        </w:rPr>
        <w:br w:type="textWrapping" w:clear="all"/>
      </w:r>
      <w:r>
        <w:rPr>
          <w:rFonts w:eastAsia="Calibri"/>
        </w:rPr>
        <w:t xml:space="preserve">10 (десять) минут. При поступлении предложения участника аукциона </w:t>
        <w:br/>
        <w:t>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</w:t>
        <w:br/>
        <w:t>а так же как время, оставшееся до окончания торгов в минутах.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</w:t>
      </w:r>
      <w:r>
        <w:rPr>
          <w:rFonts w:eastAsia="Calibri"/>
        </w:rPr>
        <w:br w:type="textWrapping" w:clear="all"/>
      </w:r>
      <w:r>
        <w:rPr>
          <w:rFonts w:eastAsia="Calibri"/>
        </w:rPr>
        <w:t>в момент его поступления и соответствующее уведомление участника аукциона, в случаях, если: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предложение о цене аукциона предоставлено до начала или по истечении установленного времени для подачи предложений о цене аукциона;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ниже начальной цены;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равно нулю;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- представленное участником аукциона предложение о цене аукциона меньше ранее представленных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 xml:space="preserve">Победителем аукциона признается участник аукциона, предложивший наибольшую цену </w:t>
      </w:r>
      <w:r>
        <w:rPr>
          <w:rFonts w:eastAsia="Calibri"/>
        </w:rPr>
        <w:br w:type="textWrapping" w:clear="all"/>
      </w:r>
      <w:r>
        <w:rPr>
          <w:rFonts w:eastAsia="Calibri"/>
        </w:rPr>
        <w:t>за земельный участок или наибольший размер ежегодной арендной платы за земельный участок.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  <w:t>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аукциона.</w:t>
      </w:r>
    </w:p>
    <w:p>
      <w:pPr>
        <w:pStyle w:val="Normal"/>
        <w:ind w:firstLine="567" w:left="-567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hanging="0" w:left="0"/>
        <w:jc w:val="center"/>
        <w:outlineLvl w:val="0"/>
        <w:rPr>
          <w:bCs/>
        </w:rPr>
      </w:pPr>
      <w:r>
        <w:rPr>
          <w:b/>
          <w:bCs/>
        </w:rPr>
        <w:t>Порядок и срок заключения договора</w:t>
      </w:r>
      <w:r>
        <w:rPr>
          <w:b/>
          <w:bCs/>
        </w:rPr>
        <w:br w:type="textWrapping" w:clear="all"/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 xml:space="preserve">Департамент земельных отношений администрации города Перми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аукциона или иным лицам, с которыми </w:t>
        <w:br/>
        <w:t xml:space="preserve">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</w:t>
        <w:br/>
        <w:t xml:space="preserve">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</w:t>
        <w:br/>
        <w:t>в государственной или муниципальной собственности, либо подписанный проект договора аренды такого участка.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076" w:leader="none"/>
        </w:tabs>
        <w:ind w:firstLine="567" w:left="-567"/>
        <w:jc w:val="both"/>
        <w:outlineLvl w:val="0"/>
        <w:rPr>
          <w:bCs/>
        </w:rPr>
      </w:pPr>
      <w:r>
        <w:rPr>
          <w:bCs/>
        </w:rPr>
        <w:t>По результатам проведения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Проекты договоров являются частью извещения и представлены в Приложениях 2-5  к настоящему извещению.</w:t>
        <w:tab/>
      </w:r>
    </w:p>
    <w:p>
      <w:pPr>
        <w:pStyle w:val="Normal"/>
        <w:ind w:firstLine="567" w:left="-567"/>
        <w:jc w:val="both"/>
        <w:rPr>
          <w:bCs/>
        </w:rPr>
      </w:pPr>
      <w:r>
        <w:rPr>
          <w:bCs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bCs/>
        </w:rPr>
        <w:tab/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>
      <w:pPr>
        <w:pStyle w:val="Normal"/>
        <w:numPr>
          <w:ilvl w:val="0"/>
          <w:numId w:val="0"/>
        </w:numPr>
        <w:tabs>
          <w:tab w:val="clear" w:pos="708"/>
          <w:tab w:val="center" w:pos="567" w:leader="none"/>
        </w:tabs>
        <w:ind w:firstLine="567" w:left="-567"/>
        <w:jc w:val="both"/>
        <w:outlineLvl w:val="0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</w:t>
        <w:br/>
        <w:t xml:space="preserve">с которыми указанные договоры заключаются в соответствии с пунктом 13, 14 или 20 </w:t>
        <w:br/>
        <w:t>ст.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sectPr>
      <w:headerReference w:type="default" r:id="rId19"/>
      <w:headerReference w:type="first" r:id="rId20"/>
      <w:footerReference w:type="default" r:id="rId21"/>
      <w:type w:val="nextPage"/>
      <w:pgSz w:w="11906" w:h="16838"/>
      <w:pgMar w:left="1418" w:right="567" w:gutter="0" w:header="363" w:top="420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Open Sans">
    <w:charset w:val="01"/>
    <w:family w:val="roman"/>
    <w:pitch w:val="variable"/>
  </w:font>
  <w:font w:name="Consultant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36</w:t>
    </w:r>
    <w:r>
      <w:rPr>
        <w:sz w:val="20"/>
        <w:szCs w:val="20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11" w:customStyle="1">
    <w:name w:val="Заголовок Знак1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6" w:customStyle="1">
    <w:name w:val="Выделенная цитата Знак"/>
    <w:uiPriority w:val="30"/>
    <w:qFormat/>
    <w:rPr>
      <w:i/>
    </w:rPr>
  </w:style>
  <w:style w:type="character" w:styleId="12" w:customStyle="1">
    <w:name w:val="Верхний колонтитул Знак1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13" w:customStyle="1">
    <w:name w:val="Нижний колонтитул Знак1"/>
    <w:uiPriority w:val="99"/>
    <w:qFormat/>
    <w:rPr/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sz w:val="16"/>
      <w:szCs w:val="16"/>
    </w:rPr>
  </w:style>
  <w:style w:type="character" w:styleId="WW8Num6z0" w:customStyle="1">
    <w:name w:val="WW8Num6z0"/>
    <w:qFormat/>
    <w:rPr/>
  </w:style>
  <w:style w:type="character" w:styleId="WW8Num7z0" w:customStyle="1">
    <w:name w:val="WW8Num7z0"/>
    <w:qFormat/>
    <w:rPr/>
  </w:style>
  <w:style w:type="character" w:styleId="WW8Num8z0" w:customStyle="1">
    <w:name w:val="WW8Num8z0"/>
    <w:qFormat/>
    <w:rPr/>
  </w:style>
  <w:style w:type="character" w:styleId="WW8Num9z0" w:customStyle="1">
    <w:name w:val="WW8Num9z0"/>
    <w:qFormat/>
    <w:rPr/>
  </w:style>
  <w:style w:type="character" w:styleId="WW8Num10z0" w:customStyle="1">
    <w:name w:val="WW8Num10z0"/>
    <w:qFormat/>
    <w:rPr/>
  </w:style>
  <w:style w:type="character" w:styleId="WW8Num11z0" w:customStyle="1">
    <w:name w:val="WW8Num11z0"/>
    <w:qFormat/>
    <w:rPr/>
  </w:style>
  <w:style w:type="character" w:styleId="WW8Num12z0" w:customStyle="1">
    <w:name w:val="WW8Num12z0"/>
    <w:qFormat/>
    <w:rPr/>
  </w:style>
  <w:style w:type="character" w:styleId="WW8Num13z0" w:customStyle="1">
    <w:name w:val="WW8Num13z0"/>
    <w:qFormat/>
    <w:rPr/>
  </w:style>
  <w:style w:type="character" w:styleId="WW8Num14z0" w:customStyle="1">
    <w:name w:val="WW8Num14z0"/>
    <w:qFormat/>
    <w:rPr/>
  </w:style>
  <w:style w:type="character" w:styleId="WW8Num15z0" w:customStyle="1">
    <w:name w:val="WW8Num15z0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/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5z0" w:customStyle="1">
    <w:name w:val="WW8Num25z0"/>
    <w:qFormat/>
    <w:rPr/>
  </w:style>
  <w:style w:type="character" w:styleId="WW8Num26z0" w:customStyle="1">
    <w:name w:val="WW8Num26z0"/>
    <w:qFormat/>
    <w:rPr/>
  </w:style>
  <w:style w:type="character" w:styleId="WW8Num27z0" w:customStyle="1">
    <w:name w:val="WW8Num27z0"/>
    <w:qFormat/>
    <w:rPr/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1z0" w:customStyle="1">
    <w:name w:val="WW8Num31z0"/>
    <w:qFormat/>
    <w:rPr/>
  </w:style>
  <w:style w:type="character" w:styleId="WW8Num32z0" w:customStyle="1">
    <w:name w:val="WW8Num32z0"/>
    <w:qFormat/>
    <w:rPr/>
  </w:style>
  <w:style w:type="character" w:styleId="WW8Num33z0" w:customStyle="1">
    <w:name w:val="WW8Num33z0"/>
    <w:qFormat/>
    <w:rPr/>
  </w:style>
  <w:style w:type="character" w:styleId="WW8Num34z0" w:customStyle="1">
    <w:name w:val="WW8Num34z0"/>
    <w:qFormat/>
    <w:rPr/>
  </w:style>
  <w:style w:type="character" w:styleId="Pagenumber">
    <w:name w:val="page number"/>
    <w:basedOn w:val="DefaultParagraphFont"/>
    <w:qFormat/>
    <w:rPr/>
  </w:style>
  <w:style w:type="character" w:styleId="Style11" w:customStyle="1">
    <w:name w:val="Текст Знак"/>
    <w:qFormat/>
    <w:rPr>
      <w:rFonts w:ascii="Courier New" w:hAnsi="Courier New" w:cs="Courier New"/>
    </w:rPr>
  </w:style>
  <w:style w:type="character" w:styleId="Style12" w:customStyle="1">
    <w:name w:val="Верхний колонтитул Знак"/>
    <w:qFormat/>
    <w:rPr>
      <w:sz w:val="16"/>
      <w:lang w:val="ru-RU" w:bidi="ar-SA"/>
    </w:rPr>
  </w:style>
  <w:style w:type="character" w:styleId="31" w:customStyle="1">
    <w:name w:val="Основной текст с отступом 3 Знак"/>
    <w:qFormat/>
    <w:rPr>
      <w:sz w:val="16"/>
      <w:szCs w:val="16"/>
    </w:rPr>
  </w:style>
  <w:style w:type="character" w:styleId="Hyperlink">
    <w:name w:val="Hyperlink"/>
    <w:rPr>
      <w:color w:val="0563C1"/>
      <w:u w:val="single"/>
    </w:rPr>
  </w:style>
  <w:style w:type="character" w:styleId="Style13" w:customStyle="1">
    <w:name w:val="Абзац списка Знак"/>
    <w:qFormat/>
    <w:rPr>
      <w:sz w:val="24"/>
      <w:szCs w:val="24"/>
    </w:rPr>
  </w:style>
  <w:style w:type="character" w:styleId="6" w:customStyle="1">
    <w:name w:val="Заголовок 6 Знак"/>
    <w:qFormat/>
    <w:rPr>
      <w:b/>
      <w:bCs/>
      <w:sz w:val="22"/>
      <w:szCs w:val="22"/>
    </w:rPr>
  </w:style>
  <w:style w:type="character" w:styleId="Style14" w:customStyle="1">
    <w:name w:val="Название Знак"/>
    <w:qFormat/>
    <w:rPr>
      <w:sz w:val="28"/>
      <w:lang w:val="ru-RU" w:bidi="ar-SA"/>
    </w:rPr>
  </w:style>
  <w:style w:type="character" w:styleId="Style15" w:customStyle="1">
    <w:name w:val="Заголовок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Style16" w:customStyle="1">
    <w:name w:val="Нижний колонтитул Знак"/>
    <w:qFormat/>
    <w:rPr/>
  </w:style>
  <w:style w:type="character" w:styleId="FollowedHyperlink">
    <w:name w:val="FollowedHyperlink"/>
    <w:rPr>
      <w:color w:val="954F72"/>
      <w:u w:val="single"/>
    </w:rPr>
  </w:style>
  <w:style w:type="character" w:styleId="14" w:customStyle="1">
    <w:name w:val="Гиперссылка1"/>
    <w:qFormat/>
    <w:rPr>
      <w:color w:val="0000FF"/>
      <w:u w:val="single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>
    <w:name w:val="index heading1"/>
    <w:basedOn w:val="Style18"/>
    <w:qFormat/>
    <w:pPr/>
    <w:rPr/>
  </w:style>
  <w:style w:type="paragraph" w:styleId="ListParagraph">
    <w:name w:val="List Paragraph"/>
    <w:basedOn w:val="Normal"/>
    <w:qFormat/>
    <w:pPr>
      <w:ind w:left="708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Subtitle">
    <w:name w:val="Subtitle"/>
    <w:basedOn w:val="Normal"/>
    <w:uiPriority w:val="11"/>
    <w:qFormat/>
    <w:pPr>
      <w:spacing w:before="200" w:after="200"/>
    </w:pPr>
    <w:rPr/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Indexheading11" w:customStyle="1">
    <w:name w:val="index heading11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Consultant" w:hAnsi="Consultant" w:eastAsia="Droid Sans Fallback" w:cs="Consultant"/>
      <w:color w:val="auto"/>
      <w:kern w:val="0"/>
      <w:sz w:val="20"/>
      <w:szCs w:val="20"/>
      <w:lang w:val="ru-RU" w:eastAsia="zh-CN" w:bidi="ar-SA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yle21" w:customStyle="1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Lohit Devanagari"/>
      <w:color w:val="auto"/>
      <w:kern w:val="0"/>
      <w:sz w:val="20"/>
      <w:szCs w:val="20"/>
      <w:lang w:val="ru-RU" w:eastAsia="zh-CN" w:bidi="ar-SA"/>
    </w:rPr>
  </w:style>
  <w:style w:type="paragraph" w:styleId="Header">
    <w:name w:val="Header"/>
    <w:pPr>
      <w:widowControl/>
      <w:tabs>
        <w:tab w:val="clear" w:pos="708"/>
        <w:tab w:val="center" w:pos="4153" w:leader="none"/>
        <w:tab w:val="right" w:pos="8306" w:leader="none"/>
      </w:tabs>
      <w:suppressAutoHyphens w:val="true"/>
      <w:bidi w:val="0"/>
      <w:spacing w:before="0" w:after="0"/>
      <w:jc w:val="center"/>
    </w:pPr>
    <w:rPr>
      <w:rFonts w:ascii="Times New Roman" w:hAnsi="Times New Roman" w:eastAsia="Droid Sans Fallback" w:cs="Lohit Devanagari"/>
      <w:color w:val="auto"/>
      <w:kern w:val="0"/>
      <w:sz w:val="16"/>
      <w:szCs w:val="20"/>
      <w:lang w:val="ru-RU" w:eastAsia="zh-CN" w:bidi="ar-SA"/>
    </w:rPr>
  </w:style>
  <w:style w:type="paragraph" w:styleId="BodyTextIndent3">
    <w:name w:val="Body Text Indent 3"/>
    <w:basedOn w:val="Normal"/>
    <w:qFormat/>
    <w:pPr>
      <w:spacing w:before="0" w:after="120"/>
      <w:ind w:left="283"/>
    </w:pPr>
    <w:rPr>
      <w:sz w:val="16"/>
      <w:szCs w:val="16"/>
      <w:lang w:val="en-U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000000"/>
      <w:kern w:val="0"/>
      <w:sz w:val="24"/>
      <w:szCs w:val="24"/>
      <w:lang w:val="ru-RU" w:eastAsia="zh-CN" w:bidi="ar-SA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94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6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97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8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99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800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02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6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7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8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9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0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2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3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4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5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6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7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8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19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0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2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823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824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825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26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827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28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29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830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3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3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3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3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3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3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837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838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839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840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84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842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3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844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5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6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7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8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49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0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2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3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4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5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6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7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58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59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860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86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862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863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864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865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6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7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8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69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0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2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3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4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5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6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7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8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79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0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2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3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4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5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86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87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88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89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90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9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92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93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4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5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6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7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8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99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900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2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03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04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05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06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07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908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909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910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91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912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913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914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915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916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917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918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919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920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orgi.gov.ru/" TargetMode="External"/><Relationship Id="rId3" Type="http://schemas.openxmlformats.org/officeDocument/2006/relationships/hyperlink" Target="http://www.gorodperm.ru/" TargetMode="External"/><Relationship Id="rId4" Type="http://schemas.openxmlformats.org/officeDocument/2006/relationships/hyperlink" Target="http://utp.sberbank-ast.ru/" TargetMode="External"/><Relationship Id="rId5" Type="http://schemas.openxmlformats.org/officeDocument/2006/relationships/hyperlink" Target="http://utp.sberbank-ast.ru/" TargetMode="External"/><Relationship Id="rId6" Type="http://schemas.openxmlformats.org/officeDocument/2006/relationships/hyperlink" Target="https://utp.sberbank-ast.ru/Main/Notice/988/Reglament" TargetMode="External"/><Relationship Id="rId7" Type="http://schemas.openxmlformats.org/officeDocument/2006/relationships/hyperlink" Target="https://utp.sberbank-ast.ru/AP/Notice/1027/Instructions" TargetMode="External"/><Relationship Id="rId8" Type="http://schemas.openxmlformats.org/officeDocument/2006/relationships/hyperlink" Target="https://utp.sberbank-ast.ru/AP/Notice/652/Instructions" TargetMode="External"/><Relationship Id="rId9" Type="http://schemas.openxmlformats.org/officeDocument/2006/relationships/hyperlink" Target="http://www.gorodperm.ru/" TargetMode="External"/><Relationship Id="rId10" Type="http://schemas.openxmlformats.org/officeDocument/2006/relationships/hyperlink" Target="http://www.torgi.gov.ru/" TargetMode="External"/><Relationship Id="rId11" Type="http://schemas.openxmlformats.org/officeDocument/2006/relationships/hyperlink" Target="http://www.gorodperm.ru/" TargetMode="External"/><Relationship Id="rId12" Type="http://schemas.openxmlformats.org/officeDocument/2006/relationships/hyperlink" Target="http://www.torgi.gov.ru/" TargetMode="External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mailto:perm-mail@ural.rt.ru" TargetMode="External"/><Relationship Id="rId15" Type="http://schemas.openxmlformats.org/officeDocument/2006/relationships/hyperlink" Target="http://www.torgi.gov.ru/" TargetMode="External"/><Relationship Id="rId16" Type="http://schemas.openxmlformats.org/officeDocument/2006/relationships/hyperlink" Target="http://www.gorodperm.ru/" TargetMode="External"/><Relationship Id="rId17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/AP/Notice/653/Requisites" TargetMode="External"/><Relationship Id="rId19" Type="http://schemas.openxmlformats.org/officeDocument/2006/relationships/header" Target="header1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Application>LibreOffice/7.6.7.2$Linux_X86_64 LibreOffice_project/60$Build-2</Application>
  <AppVersion>15.0000</AppVersion>
  <Pages>41</Pages>
  <Words>12486</Words>
  <Characters>90534</Characters>
  <CharactersWithSpaces>102824</CharactersWithSpaces>
  <Paragraphs>592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2024-09-02T08:08:00Z</dcterms:created>
  <dc:creator>Tatyannikova</dc:creator>
  <dc:description/>
  <dc:language>ru-RU</dc:language>
  <cp:lastModifiedBy/>
  <dcterms:modified xsi:type="dcterms:W3CDTF">2025-02-21T16:06:51Z</dcterms:modified>
  <cp:revision>84</cp:revision>
  <dc:subject/>
  <dc:title>Департамент имущественных отношений администрации города Перми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