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732" w:leader="none"/>
          <w:tab w:val="left" w:pos="5812" w:leader="none"/>
        </w:tabs>
        <w:spacing w:lineRule="exact" w:line="240"/>
        <w:ind w:firstLine="5670" w:left="0"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Приложение 2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6" w:left="5664"/>
        <w:rPr>
          <w:sz w:val="28"/>
          <w:szCs w:val="28"/>
        </w:rPr>
      </w:pPr>
      <w:r>
        <w:rPr>
          <w:sz w:val="28"/>
          <w:szCs w:val="28"/>
        </w:rPr>
        <w:t>к приказу начальника департамента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>имущественных отношений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>администрации города Перми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28.02.2025 № 059-19-01-11-18</w:t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PlainText"/>
        <w:spacing w:lineRule="exact" w:line="240"/>
        <w:ind w:hanging="1134" w:left="113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Извещение о проведении 10.04.2025 электронных аукционов по продаже земельных участков</w:t>
      </w:r>
    </w:p>
    <w:p>
      <w:pPr>
        <w:pStyle w:val="PlainTex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shd w:fill="FFFFFF" w:val="clear"/>
        </w:rPr>
        <w:t xml:space="preserve">Электронные аукционы по продаже земельных участков (далее – аукцион) проводятся в соответствии со статьями 39.11, 39.12, 39.13, 39.18 Земельного кодекса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Перми от 20 ноября 2008 г. № 1089 «О комиссии по проведению аукционов по продаже земельных участков, находящихся в муниципальной собственности города Перми,                    и участков, собственность на которые не разграничена, объектов незавершенного строительства, расположенных на земельных участках, находящихся  в муниципальной собственности города Перми, и участках, собственность на которые  не разграничена, или на право заключения договоров аренды земельных участков, находящихся в муниципальной собственности города Перми,                          </w:t>
      </w:r>
      <w:r>
        <w:rPr>
          <w:rFonts w:eastAsia="Droid Sans Fallback" w:cs="Lohit Devanagari"/>
          <w:color w:val="000000"/>
          <w:sz w:val="24"/>
          <w:szCs w:val="24"/>
          <w:shd w:fill="FFFFFF" w:val="clear"/>
          <w:lang w:val="ru-RU" w:eastAsia="zh-CN" w:bidi="ar-SA"/>
        </w:rPr>
        <w:t>и участков, собственность на которые не разграничена» (далее – комиссия), регламентом работы электронной площадки АО «Сбербанк-АСТ», регламентом работы торговой секции АО «Сбербанк-АСТ».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</w:rPr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rStyle w:val="Hyperlink"/>
          <w:bCs/>
          <w:sz w:val="24"/>
          <w:szCs w:val="24"/>
          <w:lang w:val="en-US"/>
        </w:rPr>
        <w:t>dzo@perm.permkrai.ru.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</w:rPr>
        <w:t xml:space="preserve">Организатор аукциона </w:t>
      </w:r>
      <w:r>
        <w:rPr>
          <w:bCs/>
        </w:rPr>
        <w:t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>департамент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/>
          <w:bCs/>
        </w:rPr>
        <w:t xml:space="preserve"> </w:t>
      </w:r>
      <w:r>
        <w:rPr>
          <w:sz w:val="24"/>
          <w:szCs w:val="24"/>
          <w:lang w:val="en-US"/>
        </w:rPr>
        <w:t>dio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perm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permkrai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b/>
          <w:bCs/>
          <w:sz w:val="24"/>
          <w:szCs w:val="24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sz w:val="24"/>
          <w:szCs w:val="24"/>
        </w:rPr>
      </w:pPr>
      <w:r>
        <w:rPr>
          <w:b/>
          <w:bCs/>
        </w:rPr>
        <w:t>Реквизиты приказа о проведении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8"/>
        </w:rPr>
        <w:t>28.02.2025 № 059-19-01-11-18.</w:t>
      </w:r>
    </w:p>
    <w:p>
      <w:pPr>
        <w:pStyle w:val="BodyTextIndent3"/>
        <w:numPr>
          <w:ilvl w:val="0"/>
          <w:numId w:val="0"/>
        </w:numPr>
        <w:spacing w:before="0" w:after="0"/>
        <w:ind w:firstLine="567" w:left="-567"/>
        <w:jc w:val="both"/>
        <w:outlineLvl w:val="0"/>
        <w:rPr>
          <w:rFonts w:eastAsia="Courier New"/>
          <w:b/>
          <w:color w:val="000000"/>
          <w:lang w:val="ru-RU" w:bidi="ru-RU"/>
        </w:rPr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на официальном сайте Российской Федерации для размещения информации о проведении торгов </w:t>
      </w:r>
      <w:hyperlink r:id="rId2" w:tgtFrame="http://www.torgi.gov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torgi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gov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b/>
          <w:sz w:val="24"/>
          <w:szCs w:val="24"/>
          <w:lang w:val="ru-RU"/>
        </w:rPr>
        <w:t>,</w:t>
      </w:r>
      <w:r>
        <w:rPr>
          <w:b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3" w:tgtFrame="http://www.gorodperm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gorodperm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4" w:tgtFrame="http://utp.sberbank-ast.ru/">
        <w:r>
          <w:rPr>
            <w:rStyle w:val="Hyperlink"/>
            <w:sz w:val="24"/>
            <w:szCs w:val="24"/>
          </w:rPr>
          <w:t>http</w:t>
        </w:r>
        <w:r>
          <w:rPr>
            <w:rStyle w:val="Hyperlink"/>
            <w:sz w:val="24"/>
            <w:szCs w:val="24"/>
            <w:lang w:val="ru-RU"/>
          </w:rPr>
          <w:t>://</w:t>
        </w:r>
        <w:r>
          <w:rPr>
            <w:rStyle w:val="Hyperlink"/>
            <w:sz w:val="24"/>
            <w:szCs w:val="24"/>
          </w:rPr>
          <w:t>utp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sberbank</w:t>
        </w:r>
        <w:r>
          <w:rPr>
            <w:rStyle w:val="Hyperlink"/>
            <w:sz w:val="24"/>
            <w:szCs w:val="24"/>
            <w:lang w:val="ru-RU"/>
          </w:rPr>
          <w:t>-</w:t>
        </w:r>
        <w:r>
          <w:rPr>
            <w:rStyle w:val="Hyperlink"/>
            <w:sz w:val="24"/>
            <w:szCs w:val="24"/>
          </w:rPr>
          <w:t>ast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ru</w:t>
        </w:r>
      </w:hyperlink>
      <w:r>
        <w:rPr>
          <w:bCs/>
          <w:sz w:val="24"/>
          <w:szCs w:val="24"/>
          <w:lang w:val="ru-RU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>:</w:t>
      </w:r>
      <w:r>
        <w:rPr>
          <w:rFonts w:eastAsia="Courier New" w:cs="Courier New" w:ascii="Courier New" w:hAnsi="Courier New"/>
          <w:color w:val="000000"/>
          <w:lang w:bidi="ru-RU"/>
        </w:rPr>
        <w:t xml:space="preserve"> </w:t>
      </w:r>
      <w:hyperlink r:id="rId5" w:tgtFrame="http://utp.sberbank-ast.ru/">
        <w:r>
          <w:rPr>
            <w:rStyle w:val="Hyperlink"/>
          </w:rPr>
          <w:t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>
        <w:rPr>
          <w:rFonts w:eastAsia="Courier New"/>
          <w:color w:val="000000"/>
          <w:lang w:eastAsia="en-US" w:bidi="ru-RU"/>
        </w:rPr>
        <w:t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6" w:tgtFrame="https://utp.sberbank-ast.ru/Main/Notice/988/Reglament">
        <w:r>
          <w:rPr>
            <w:rStyle w:val="Hyperlink"/>
            <w:rFonts w:eastAsia="Courier New"/>
            <w:lang w:bidi="ru-RU"/>
          </w:rPr>
          <w:t>https://utp.sberbank-ast.ru/Main/Notice/988/Reglament</w:t>
        </w:r>
      </w:hyperlink>
      <w:r>
        <w:rPr>
          <w:rFonts w:eastAsia="Courier New"/>
          <w:lang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 w:type="textWrapping" w:clear="all"/>
      </w:r>
      <w:hyperlink r:id="rId7" w:tgtFrame="https://utp.sberbank-ast.ru/AP/Notice/1027/Instructions">
        <w:r>
          <w:rPr>
            <w:rStyle w:val="Hyperlink"/>
            <w:rFonts w:eastAsia="Calibri"/>
            <w:lang w:eastAsia="en-US"/>
          </w:rPr>
          <w:t>https://utp.sberbank-ast.ru/AP/Notice/1027/Instructions</w:t>
        </w:r>
      </w:hyperlink>
      <w:r>
        <w:rPr>
          <w:rFonts w:eastAsia="Calibri"/>
          <w:lang w:eastAsia="en-US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 w:type="textWrapping" w:clear="all"/>
      </w:r>
      <w:r>
        <w:rPr>
          <w:bCs/>
          <w:lang w:eastAsia="en-US" w:bidi="ru-RU"/>
        </w:rPr>
        <w:t>размещена по адресу:</w:t>
      </w:r>
      <w:r>
        <w:rPr>
          <w:rFonts w:eastAsia="Calibri" w:cs="Calibri" w:ascii="Calibri" w:hAnsi="Calibri"/>
          <w:sz w:val="22"/>
          <w:szCs w:val="22"/>
          <w:lang w:eastAsia="en-US"/>
        </w:rPr>
        <w:t xml:space="preserve"> </w:t>
      </w:r>
      <w:hyperlink r:id="rId8" w:tgtFrame="https://utp.sberbank-ast.ru/AP/Notice/652/Instructions">
        <w:r>
          <w:rPr>
            <w:rStyle w:val="Hyperlink"/>
            <w:bCs/>
            <w:lang w:eastAsia="en-US" w:bidi="ru-RU"/>
          </w:rPr>
          <w:t>https://utp.sberbank-ast.ru/AP/Notice/652/Instructions</w:t>
        </w:r>
      </w:hyperlink>
      <w:r>
        <w:rPr>
          <w:bCs/>
          <w:lang w:eastAsia="en-US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highlight w:val="none"/>
        </w:rPr>
      </w:pPr>
      <w:r>
        <w:rPr>
          <w:b/>
          <w:bCs/>
        </w:rPr>
        <w:t xml:space="preserve">Орган, уполномоченный на заключение договора купли-продажи земельного участка, либо на право заключения договора аренды земельного участка: </w:t>
      </w:r>
      <w:r>
        <w:rPr>
          <w:bCs/>
        </w:rPr>
        <w:t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212-61-90 (отдел договоров),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rStyle w:val="Hyperlink"/>
          <w:bCs/>
          <w:sz w:val="24"/>
          <w:szCs w:val="24"/>
          <w:lang w:val="en-US"/>
        </w:rPr>
        <w:t>dzo</w:t>
      </w:r>
      <w:r>
        <w:rPr>
          <w:rStyle w:val="Hyperlink"/>
          <w:bCs/>
          <w:sz w:val="24"/>
          <w:szCs w:val="24"/>
        </w:rPr>
        <w:t>@</w:t>
      </w:r>
      <w:r>
        <w:rPr>
          <w:rStyle w:val="Hyperlink"/>
          <w:bCs/>
          <w:sz w:val="24"/>
          <w:szCs w:val="24"/>
          <w:lang w:val="en-US"/>
        </w:rPr>
        <w:t>perm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permkrai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ru.</w:t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</w:r>
    </w:p>
    <w:p>
      <w:pPr>
        <w:pStyle w:val="PlainText"/>
        <w:spacing w:lineRule="exact" w:line="240"/>
        <w:ind w:hanging="1134" w:left="1134"/>
        <w:jc w:val="center"/>
        <w:rPr>
          <w:b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Сведения о лотах (предметах аукциона)</w:t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1</w:t>
      </w:r>
    </w:p>
    <w:tbl>
      <w:tblPr>
        <w:tblW w:w="5000" w:type="pct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58"/>
        <w:gridCol w:w="3269"/>
        <w:gridCol w:w="6294"/>
      </w:tblGrid>
      <w:tr>
        <w:trPr>
          <w:trHeight w:val="877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Перми, распоряжение начальника департамента земельных отношений администрации город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>а Перми от 30 сентября 2024 г. № 21-01-03-8656             «О проведении аукциона по продаже земельного участка    в Кировском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по продаже земельного участка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улица Бузулукская, з/у 32и</w:t>
            </w:r>
          </w:p>
        </w:tc>
      </w:tr>
      <w:tr>
        <w:trPr>
          <w:trHeight w:val="148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 кв. м</w:t>
            </w:r>
          </w:p>
        </w:tc>
      </w:tr>
      <w:tr>
        <w:trPr>
          <w:trHeight w:val="155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59:01:1810008:208</w:t>
            </w:r>
          </w:p>
        </w:tc>
      </w:tr>
      <w:tr>
        <w:trPr>
          <w:trHeight w:val="144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</w:t>
            </w:r>
          </w:p>
        </w:tc>
      </w:tr>
      <w:tr>
        <w:trPr>
          <w:trHeight w:val="576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от 07.02.2025г. No КУВИ-001/2025-34436767;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26.09.2024 № РФ-59-2-03-0-00-2024-2030-0 (далее – ГПЗУ).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  <w:t>В ходе обследования установлено: Участок не огорожен, капитальных/некапитальных строений не выявлено.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Ближайшие источники противопожарного водоснабжения относительно Участка </w:t>
              <w:br/>
              <w:t> по ул. Бузулукская расположены: ул. Агрономическая, 23 (пожарный гидрант), ул. Заборная, 41 (пожарный гидрант), ул. Ирбитская, 45 (пожарный водоем).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rFonts w:eastAsia="Droid Sans Fallback" w:cs="Lohit Devanagari"/>
                <w:b/>
                <w:color w:val="000000"/>
                <w:sz w:val="24"/>
                <w:szCs w:val="24"/>
                <w:lang w:val="ru-RU" w:eastAsia="zh-CN" w:bidi="ar-SA"/>
              </w:rPr>
              <w:t>администрации Кировского района города Перми</w:t>
            </w: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  <w:t xml:space="preserve"> от 19.09.2024 № 059-23-01-25/3-382</w:t>
            </w:r>
            <w:r>
              <w:rPr>
                <w:color w:val="000000"/>
                <w:sz w:val="24"/>
              </w:rPr>
              <w:t>).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Согласно сведениям, содержащимся в ГПЗУ, ЕГРН </w:t>
              <w:br/>
              <w:t> и справке по градостроительным условиям от 07.02.2025</w:t>
            </w:r>
            <w:r>
              <w:rPr>
                <w:color w:val="000000"/>
              </w:rPr>
              <w:t xml:space="preserve"> № </w:t>
            </w:r>
            <w:r>
              <w:rPr>
                <w:color w:val="000000"/>
                <w:sz w:val="24"/>
              </w:rPr>
              <w:t>621516,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Участок расположен в границах зон  с особыми условиями использования территории: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приаэродромной территории аэродрома аэропорта Большое Савино, реестровый номер границы 59:32-6.553. Проектирование и строительство вести в соответствии с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–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Согласно сведениям информационной системы обеспечения градостроительной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деятельности Участок попадает в противопожарный разрыв до 15 м, от 15 м </w:t>
              <w:br/>
              <w:t> до 30 м от территории Пермского городского лесничества.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При размещении объектов на Участке необходимо учитывать требования свода правил СП 4.13130.2013 «Системы противопожарной защиты. Ограничение распространения пожара на объектах защиты. Требования к объемно-планировочным  и конструктивным решениям», утвержденного приказом МЧС России от 24.04.2013 № 288 (далее – Свод правил).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Обращаем внимание, что с 01.12.2022 вступили в силу изменения </w:t>
            </w: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z w:val="24"/>
              </w:rPr>
              <w:t>3 к Своду правил.  Пункт 4.14 Свода правил дополнен абзацем 9, в соответствии с которым противопожарные расстояния от зданий, сооружений до лесных и других древесно-кустарниковых насаждений на землях населенных пунктов (городских лесов, парков, скверов, аллей, садов и т.п.) не нормируются.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При планировке и размещении объектов на вышеуказанной территории необходимо соблюдать нормы и требования действующего законодательства: Федеральных законов от 21.12.1994 № 69-ФЗ «О пожарной безопасности» и от 22.07.2008 № 123-ФЗ «Технический регламент о требованиях пожарной безопасности».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  <w:t>На Участке произрастает 97 шт. дерева породы – береза 79 шт., черемуха 1 шт., осина 1 шт., сосна 2 шт., ель 14 шт.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Победителю аукциона необходимо соблюдать условия строительства, перечисленные в перечне мероприятий по охране окружающей среды от 18.09.2024 № 214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(прилагается).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rFonts w:eastAsia="Droid Sans Fallback" w:cs="Lohit Devanagari"/>
                <w:b/>
                <w:color w:val="000000"/>
                <w:sz w:val="24"/>
                <w:szCs w:val="24"/>
                <w:lang w:val="ru-RU" w:eastAsia="zh-CN" w:bidi="ar-SA"/>
              </w:rPr>
              <w:t>управления по экологии и природопользованию администрации города Перми</w:t>
            </w: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  <w:t> от 19.09.2024 № 059-33-01-10/3-610</w:t>
            </w:r>
            <w:r>
              <w:rPr>
                <w:color w:val="000000"/>
                <w:sz w:val="24"/>
              </w:rPr>
              <w:t>).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На территории, где расположен Участок, схемами не предусмотрено строительство сетей водоснабжения и водоотведения. Для определения технической возможности подключения объекта капитального строительства к сетям водоснабжения и водоотведения необходимо обратиться к гарантирующей организации для проведения гидравлического расчета.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департамента жилищно-коммунального хозяйства администрации города Перми</w:t>
            </w:r>
            <w:r>
              <w:rPr>
                <w:color w:val="000000"/>
                <w:sz w:val="24"/>
              </w:rPr>
              <w:t xml:space="preserve"> от 13.09.2024 № 059-04-17/3-911-ри).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Бюджетом города Перми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на 2024 год и плановый период 2025-2026 годов мероприятия по строительству, реконструкции, капитальному ремонту улично-дорожной сети на Участке не предусмотрены.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/>
            </w:pPr>
            <w:r>
              <w:rPr>
                <w:color w:val="000000"/>
                <w:sz w:val="24"/>
              </w:rPr>
              <w:t>(Аналогичная информация отражена в письме д</w:t>
            </w:r>
            <w:r>
              <w:rPr>
                <w:b/>
                <w:color w:val="000000"/>
                <w:sz w:val="24"/>
              </w:rPr>
              <w:t>епартамента дорог и благоустройства администрации города Перми</w:t>
            </w:r>
            <w:r>
              <w:rPr>
                <w:color w:val="000000"/>
                <w:sz w:val="24"/>
              </w:rPr>
              <w:t xml:space="preserve"> от 13.09.2024 № 059-24-01-36/3-3340 ).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b/>
                <w:color w:val="000000"/>
                <w:sz w:val="24"/>
              </w:rPr>
              <w:t>Постановлением администрации города Перми от 23.12.2016 № 1159, в отношении Участка утверждены проект планировки территории  и проект межевания территории.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b/>
                <w:color w:val="000000"/>
                <w:sz w:val="24"/>
              </w:rPr>
              <w:t>Проектом планировки территории предусмотрено установление красных линий, обозначающих территории общего пользования (улицы, проезды), для обеспечения доступа к Участку, но фактически улицы, проезды отсутствуют.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На сегодняшний день условия примыкания Участка к улично-дорожной сети города Перми отсутствуют.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Ближайшее подразделение пожарной охраны расположено по адресу: ул. Сысольская, 16 (ПСЧ-6 10-ПСО);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источники противопожарного водоснабжения на Участке отсутствуют;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объект общественной безопасности, отнесенные к объектам полиции (участковые пункты полиции) в данном микрорайоне (Налимиха) отсутствуют. Ближайший участковый пункт расположен по адресу: г. Пермь, ул. Судозаводская, д. 8,  (м-н Нижняя Курья, Кировский район). В настоящее время в указанном микрорайоне строительство (приобретение) участковых пунктов полиции не планируется;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по информации, предоставленной министерством территориальной безопасности Пермского края, рассматриваемая территория попадает в зону возможного химического заражения в особый период;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На Участке оконечные устройства системы оповещения населения города Перми отсутствуют. </w:t>
              <w:br/>
              <w:t xml:space="preserve"> Для обеспечения покрытия запланированной территории системой оповещения населения необходимо предусматривать размещение сиренно-речевых узлов согласно пунктам 6.38, 6.39 СП 165.1325800.2014 «Свод правил. Инженерно-технические мероприятия </w:t>
              <w:br/>
              <w:t> по гражданской обороне. Актуализированная редакция СНиП 2.01.51-90».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/>
            </w:pP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  <w:t xml:space="preserve">(Аналогичная информация отражена в письме </w:t>
            </w:r>
            <w:r>
              <w:rPr>
                <w:rFonts w:eastAsia="Droid Sans Fallback" w:cs="Lohit Devanagari"/>
                <w:b/>
                <w:color w:val="000000"/>
                <w:sz w:val="24"/>
                <w:szCs w:val="24"/>
                <w:lang w:val="ru-RU" w:eastAsia="zh-CN" w:bidi="ar-SA"/>
              </w:rPr>
              <w:t>департамента общественной безопасности администрации города Перми</w:t>
            </w: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  <w:t xml:space="preserve"> от 16.09.2024 № 059-10-01-27/3-1456).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87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>www.gorodperm.ru.</w:t>
            </w:r>
          </w:p>
          <w:p>
            <w:pPr>
              <w:pStyle w:val="Normal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62"/>
              <w:jc w:val="both"/>
              <w:rPr>
                <w:rFonts w:ascii="Times New Roman" w:hAnsi="Times New Roman"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  <w:t>Согласно градостроительному плану Земельного участка от 26.09.2024 № РФ-59-2-03-0-00-2024-2030-0 (далее – ГПЗУ): Минимальный отступ от границ земельного участка – 3 м, до места допустимого размещения зданий, строений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границ смежных земельных участков при блокированной жилой застройке).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 </w:t>
            </w:r>
            <w:r>
              <w:rPr>
                <w:color w:val="000000"/>
              </w:rPr>
              <w:t xml:space="preserve">– </w:t>
            </w:r>
            <w:r>
              <w:rPr>
                <w:color w:val="000000"/>
                <w:sz w:val="24"/>
              </w:rPr>
              <w:t>40 %.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Предельная высота зданий, сооружений – не более 10,5 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случае если в границах территориальной зоны предусматривается осуществление деятельности по комплексному развитию территории, расчет показателей минимально допустимого уровня обеспеченности территории объектами коммунальной, транспортной, социальной инфраструктур и расчет  показателей максимально допустимого уровня территориальной доступности указанных объектов для населения осуществляются в соответствии с утвержденными нормативами градостроительного проектирования.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Проектирование и строительство необходимо вести  в соответствии с пунктом 4.5 СП 55.13330.2016 Свода Правил. Дома жилые одноквартирные.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Дом должен включать комнаты - одну или несколько (общую комнату или гостиную, спальню), 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санузел, переднюю. Согласно пункту 6.1 СП 55.13330.2016 площади помещений строящихся и реконструируемых жилых домов должны быть  не менее: общей комнаты в однокомнатном доме - 14 м2, общей комнаты в доме с числом комнат две и более -  16 м2, спальни - 8 м2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(на двух человек - 10 м2); кухни - 8 м2; кухонной зоны в кухне-столовой - 6 м2. В домах  с одной комнатой допускается проектировать кухни  или кухни-ниши площадью не менее 5 м2.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Площадь спальни и кухни в мансардном этаже  (или этаже с наклонными ограждающими конструкциями) допускается не менее 7 м2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при условии, что общая жилая комната имеет площадь не менее 16 м2.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Высота (от пола до потолка) комнат и кухни (кухни-столовой) в климатических районах строительства IА, IБ, IГ, IД, определяемых по </w:t>
            </w:r>
            <w:r>
              <w:rPr>
                <w:color w:val="000000"/>
                <w:sz w:val="24"/>
                <w:u w:val="single"/>
              </w:rPr>
              <w:t>СП 131.13330</w:t>
            </w:r>
            <w:r>
              <w:rPr>
                <w:color w:val="000000"/>
                <w:sz w:val="24"/>
              </w:rPr>
              <w:t>, должна быть не менее 2,7 м, а в других климатических районах строительства - не менее 2,5 м. Высота внутридомовых коридоров, холлов, передних, антресолей должна составлять не менее 2,1 м, а высота пути эвакуации -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 не менее 2,2 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жилых комнатах 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кухнях, расположенных в этажах с наклонными ограждающими конструкциями или в мансардном этаже, допускается уменьшение высоты помещений (от пола до потолка), относительно нор</w:t>
            </w: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  <w:t>мируемой на площади, не превышающей 50%.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  <w:t>Победителю аукциона (единственному участнику) рекомендовано обратиться в уполномоченный орган с уведомлением о планируемом строительстве жилого дома.</w:t>
            </w:r>
          </w:p>
          <w:p>
            <w:pPr>
              <w:pStyle w:val="BodyText"/>
              <w:ind w:firstLine="362"/>
              <w:jc w:val="both"/>
              <w:rPr>
                <w:rFonts w:ascii="Times New Roman" w:hAnsi="Times New Roman"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</w:r>
          </w:p>
        </w:tc>
      </w:tr>
      <w:tr>
        <w:trPr>
          <w:trHeight w:val="144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>www.gorodperm.ru.</w:t>
            </w:r>
          </w:p>
          <w:p>
            <w:pPr>
              <w:pStyle w:val="Normal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12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 наличии технической возможности технологического присоединения энергопринимающего устройства объекта с предполагаемым электоропотреблением 15 кВт, сообщается следующее.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Российской Федерации от 27.12.2004 № 861 (далее – Правила), конкретные технические условия на энергосбережение объекта разрабатываются в составе договора о технологическом присоединении.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присоединению, размер платы определяется </w:t>
              <w:br/>
              <w:t> по утвержденным тарифам согласно постановлению Министерства тарифного регулирования и энергетики Пермского края от 23.11.2023 № 121-тп (в последней редакции).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Для заключения договора на технологическое присоединение необходимо представить письменную заявку с приложением необходимых документов </w:t>
              <w:br/>
              <w:t> и сведений, указанных в п. 10 Правил.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</w:rPr>
              <w:t xml:space="preserve">Филиала ПАО «Россети Урал» - «Пермэнерго» </w:t>
            </w:r>
            <w:r>
              <w:rPr>
                <w:color w:val="000000"/>
                <w:sz w:val="24"/>
                <w:szCs w:val="24"/>
              </w:rPr>
              <w:t>(ранее – ОАО «МРСК Урала – филиал Пермэнерго») от 18.09.2024 № ПЭ/ПГЭС/01/22/9911 </w:t>
            </w:r>
            <w:r>
              <w:rPr>
                <w:color w:val="000000"/>
                <w:sz w:val="24"/>
              </w:rPr>
              <w:t>).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Техническая возможность подключения объекта капитального строительства с предполагаемой максимальной нагрузкой (часовым расходом газа) 8м3/час </w:t>
              <w:br/>
              <w:t> к существующим сетям газораспределения имеется.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АО «Газпром газораспределение Пермь»</w:t>
            </w:r>
            <w:r>
              <w:rPr>
                <w:color w:val="000000"/>
                <w:sz w:val="24"/>
              </w:rPr>
              <w:t> от 13.09.2024 № ПФ-5959).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О наличии технической возможности подключения объекта капитального строительства с планируемой величиной подключаемой нагрузки по водоснабжению </w:t>
              <w:br/>
              <w:t> и водоотведению – 1,0 м3/сут. к централизованным системам водоснабжения и водоотведения сообщается следующее.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Ближайшие сети водоснабжения и водоотведения, эксплуатируемые ООО «НОВОГОР-Прикамье», располагаются по ул. Солдатская и по ул. Разъездная ориентировочно на расстоянии – более 2 км от Участка.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 xml:space="preserve">ООО «НОВОГОР-Прикамье» </w:t>
            </w:r>
            <w:r>
              <w:rPr>
                <w:color w:val="000000"/>
                <w:sz w:val="24"/>
              </w:rPr>
              <w:t>от 20.09.2024  № 110-15570).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/>
            </w:pPr>
            <w:r>
              <w:rPr>
                <w:color w:val="000000"/>
                <w:sz w:val="24"/>
              </w:rPr>
              <w:t>Участок находится вне зоны теплоснабжения  ПАО  «Т плюс».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Филиала «Пермский ПАО «Т Плюс»</w:t>
            </w:r>
            <w:r>
              <w:rPr>
                <w:color w:val="000000"/>
                <w:sz w:val="24"/>
              </w:rPr>
              <w:t xml:space="preserve"> от 17.09.2024 № 51000-32-03133).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Техническая возможность подключения к сетям теплоснабжения отсутствует. Рекомендовано рассмотреть альтернативный источник теплоснабжения – газ.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/>
            </w:pPr>
            <w:r>
              <w:rPr>
                <w:color w:val="000000"/>
                <w:sz w:val="24"/>
              </w:rPr>
              <w:t>(Аналогичная информация отражена в письме д</w:t>
            </w:r>
            <w:r>
              <w:rPr>
                <w:b/>
                <w:color w:val="000000"/>
                <w:sz w:val="24"/>
              </w:rPr>
              <w:t>епартамента жилищно-коммунального хозяйства администрации города Перми</w:t>
            </w:r>
            <w:r>
              <w:rPr>
                <w:color w:val="000000"/>
                <w:sz w:val="24"/>
              </w:rPr>
              <w:t xml:space="preserve"> от 24.09.2024 059-04-25/3-109-ри).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Техническое присоединение планируемых к строительству объектов в границах Участка может быть произведено в точке подключения - узел ВОЛС (ул. Маршала Рыбалко, д. 84), максимальную нагрузку в точке подключения (технологического присоединения) определить на стадии проектирования.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ПАО «Ростелеком»</w:t>
            </w:r>
            <w:r>
              <w:rPr>
                <w:color w:val="000000"/>
                <w:sz w:val="24"/>
              </w:rPr>
              <w:t xml:space="preserve"> от 20.09.2024 № 01/05/141051/24).</w:t>
            </w:r>
          </w:p>
          <w:p>
            <w:pPr>
              <w:pStyle w:val="BodyText"/>
              <w:ind w:firstLine="3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-2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(рыночная стоимость земельного участка)</w:t>
            </w:r>
          </w:p>
          <w:p>
            <w:pPr>
              <w:pStyle w:val="Normal"/>
              <w:ind w:right="-2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аукциона, иное лицо, с которым договор заключается в соответствии с п.13, п.14 или п. 20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</w:rPr>
              <w:t>в течение 15 дней</w:t>
            </w:r>
            <w:r>
              <w:rPr>
                <w:sz w:val="24"/>
                <w:szCs w:val="24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</w:rPr>
              <w:t xml:space="preserve">перечислить денежные средства </w:t>
            </w:r>
            <w:r>
              <w:rPr>
                <w:sz w:val="24"/>
                <w:szCs w:val="24"/>
              </w:rPr>
              <w:t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1 705 600 руб.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 аукциона» (3% от начальной цены)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51 168 руб.</w:t>
            </w:r>
          </w:p>
        </w:tc>
      </w:tr>
      <w:tr>
        <w:trPr>
          <w:trHeight w:val="416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размещена на сайтах www.torgi.gov.ru, www.gorodperm.ru (раздел Деятельность/ Муниципальная собственность/ 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и принимается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о про</w:t>
            </w:r>
            <w:r>
              <w:rPr>
                <w:b/>
                <w:sz w:val="24"/>
                <w:szCs w:val="24"/>
                <w:shd w:fill="auto" w:val="clear"/>
              </w:rPr>
              <w:t>ведении аукциона принято в соответствии со статьей 39.18 Земельного кодекса Российской Федерации, участниками аукциона могут являться только гражда</w:t>
            </w:r>
            <w:r>
              <w:rPr>
                <w:b/>
                <w:sz w:val="24"/>
                <w:szCs w:val="24"/>
              </w:rPr>
              <w:t>не.</w:t>
            </w:r>
          </w:p>
        </w:tc>
      </w:tr>
      <w:tr>
        <w:trPr>
          <w:trHeight w:val="236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задатка (50% от начальной цены)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852 800 руб.</w:t>
            </w:r>
          </w:p>
        </w:tc>
      </w:tr>
      <w:tr>
        <w:trPr>
          <w:trHeight w:val="1884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купли-продажи земельного участка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является Приложением 2 к настоящему извещению и </w:t>
            </w:r>
            <w:r>
              <w:rPr>
                <w:sz w:val="24"/>
                <w:szCs w:val="24"/>
                <w:lang w:val="en-US" w:eastAsia="en-US"/>
              </w:rPr>
              <w:t>размещен на сайтах www.torgi.gov.ru, www.gorodperm.ru (раздел Деятельность/ Муниципальная собственность/ Торговая площадка Вид торгов Продажа и аренда земельных участков)</w:t>
            </w:r>
          </w:p>
        </w:tc>
      </w:tr>
      <w:tr>
        <w:trPr>
          <w:trHeight w:val="144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2</w:t>
      </w:r>
    </w:p>
    <w:tbl>
      <w:tblPr>
        <w:tblW w:w="5000" w:type="pct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45"/>
        <w:gridCol w:w="3275"/>
        <w:gridCol w:w="6301"/>
      </w:tblGrid>
      <w:tr>
        <w:trPr>
          <w:trHeight w:val="877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>Перми от 07 октября 2024 г. № 21-01-03-8836               «О проведении аукциона по продаже земельного участка  в Кировском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по продаже земельного участка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улица Бузулукская, з/у 30г</w:t>
            </w:r>
          </w:p>
        </w:tc>
      </w:tr>
      <w:tr>
        <w:trPr>
          <w:trHeight w:val="155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 кв. м</w:t>
            </w:r>
          </w:p>
        </w:tc>
      </w:tr>
      <w:tr>
        <w:trPr>
          <w:trHeight w:val="155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59:01:1810008:205</w:t>
            </w:r>
          </w:p>
        </w:tc>
      </w:tr>
      <w:tr>
        <w:trPr>
          <w:trHeight w:val="144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>
        <w:trPr>
          <w:trHeight w:val="144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/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от 08.02.2025г. № КУВИ-001/2025-35525888;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>от 26.09.2024 № РФ-59-2-03-0-00-2024-2034-0 (далее – ГПЗУ).</w:t>
            </w:r>
          </w:p>
          <w:p>
            <w:pPr>
              <w:pStyle w:val="BodyText"/>
              <w:ind w:firstLine="3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Согласно сведениям из ЕГРН и геодезической съемке, в границах Участка объекты капитального строительства отсутствуют.</w:t>
            </w:r>
          </w:p>
          <w:p>
            <w:pPr>
              <w:pStyle w:val="BodyText"/>
              <w:ind w:firstLine="3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ходе обследования установлено: Участок не огорожен, на земельном участке очень большая залесенность, улично-дорожная сеть отсутствует, капитальных/некапитальных строений не выявлено.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администрации Кировского района города Перми</w:t>
            </w:r>
            <w:r>
              <w:rPr>
                <w:color w:val="000000"/>
                <w:sz w:val="24"/>
              </w:rPr>
              <w:t xml:space="preserve"> от 25.07.2024 № 059-23-01-25/3-315).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FF0000"/>
              </w:rPr>
            </w:pPr>
            <w:r>
              <w:rPr>
                <w:color w:val="000000"/>
                <w:sz w:val="24"/>
              </w:rPr>
              <w:t>Согласно сведениям, содержащимся в ГПЗУ, ЕГРН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br/>
              <w:t xml:space="preserve"> и справке по градостроительным условиям от 08.02.2025 № 621568, Участок расположен в границах зон </w:t>
              <w:br/>
              <w:t> с особыми условиями использования</w:t>
            </w:r>
            <w:r>
              <w:rPr>
                <w:color w:val="FF0000"/>
              </w:rPr>
              <w:t> </w:t>
            </w:r>
            <w:r>
              <w:rPr>
                <w:color w:val="000000"/>
                <w:sz w:val="24"/>
              </w:rPr>
              <w:t>территории: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полностью в приаэродромной территории аэродрома аэропорта Большое Савино, реестровый номер границы 59:32-6.553. Проектирование и строительство вести </w:t>
              <w:br/>
              <w:t xml:space="preserve"> в соответствии с постановлением Правительства Российской Федерации от 11.03.2010 № 138 </w:t>
              <w:br/>
              <w:t> 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–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Согласно сведениям информационной системы обеспечения градостроительной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деятельности Участок попадает в противопожарный разрыв до 15 м, от 15 м </w:t>
              <w:br/>
              <w:t> до 30 м от территории Пермского городского лесничества.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При размещении объектов на Участке необходимо учитывать требования свода правил СП 4.13130.2013 «Системы противопожарной защиты. Ограничение распространения пожара на объектах защиты. Требования к объемно-планировочным  и конструктивным решениям», утвержденного приказом МЧС России от 24.04.2013 № 288 (далее – Свод правил).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Обращаем внимание, что с 01.12.2022 вступили </w:t>
              <w:br/>
              <w:t xml:space="preserve"> в силу изменения </w:t>
            </w: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z w:val="24"/>
              </w:rPr>
              <w:t xml:space="preserve">3 к Своду правил. Пункт 4.14 Свода правил дополнен абзацем 9, в соответствии с которым противопожарные расстояния от зданий, сооружений </w:t>
              <w:br/>
              <w:t> до лесных и других древесно-кустарниковых насаждений на землях населенных пунктов (городских лесов, парков, скверов, аллей, садов и т.п.) не нормируются.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При планировке и размещении объектов </w:t>
              <w:br/>
              <w:t xml:space="preserve"> на вышеуказанной территории необходимо соблюдать нормы и требования действующего законодательства: Федеральных законов от 21.12.1994 № 69-ФЗ </w:t>
              <w:br/>
              <w:t> «О пожарной безопасности» и от 22.07.2008 № 123-ФЗ «Технический регламент о требованиях пожарной безопасности».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ind w:firstLine="3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Участке произрастает 146 шт. дерева породы – береза 114 шт., ель 32 шт.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Победителю аукциона необходимо соблюдать следующие условия строительства, а также проектом предусмотреть: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 Нанесение существующих деревьев на стройгенплане;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2. Снос деревьев, попадающих в пятно застройки, вести на основании акта комиссионного обследования земельных насаждений в соответствии решением Пермской городской Думы от 15.12.2020 № 277. Указанный акт должен быть составлен </w:t>
              <w:br/>
              <w:t> на основании проектной документации. Остальные деревья сохранить;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3. Восстановление зеленых насаждений вести </w:t>
              <w:br/>
              <w:t> в соответствии с решением Пермской городской Думы от 15.12.2020 № 277;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 Сбор и отвод ливневых вод с использованием вариантов решений в зависимости от: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наличия централизованной системы ливневой канализации;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- площади водосбора с учетом транзитных вод </w:t>
              <w:br/>
              <w:t> с прилегающей территории;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- угла наклона рельефа, включающего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прилегающие территории;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- применения иных решений равномерного отвода поверхностного стока с запрашиваемой территории на прилегающей территории;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 Определение видов образующих отходов и мест их размещения на период эксплуатации;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6. Конкретные мероприятия по охране окружающей среды на период строительства, включая: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установку временного защитного ограждения строительной площадки;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- ограждение существующих зеленых насаждений,  не попадающих под пятно застройки;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- прокладку коммуникаций осуществлять  на расстоянии не менее</w:t>
            </w:r>
            <w:r>
              <w:rPr>
                <w:color w:val="FF0000"/>
              </w:rPr>
              <w:t> </w:t>
            </w:r>
            <w:r>
              <w:rPr>
                <w:color w:val="000000"/>
                <w:sz w:val="24"/>
              </w:rPr>
              <w:t>2 м. от ствола дерева, чтобы  не повредить корневую систему;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- не использовать приствольные круги существующих деревьев (диаметром 1м)  под складирование материалов и установки временных сооружений;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- определение видов и объемов образующихся отходов и мест их размещения;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систематический вывоз отходов;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- недопущение загрязнения атмосферы, почвы и подземных вод;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предотвращение выноса грязи автотранспортом, выезжающим со строительной площадки.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Средняя стоимость в ценах 2024 года одного дерева лиственной породы от 17 тыс. руб., а хвойной – </w:t>
              <w:br/>
              <w:t> от 20 тыс. руб.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</w:rPr>
              <w:t>управления по экологии и природопользованию администрации города Перми</w:t>
            </w:r>
            <w:r>
              <w:rPr>
                <w:color w:val="000000"/>
                <w:sz w:val="24"/>
                <w:szCs w:val="24"/>
              </w:rPr>
              <w:t> от 20.09.2024 № 059-33-01-10/3-617</w:t>
            </w:r>
            <w:r>
              <w:rPr>
                <w:color w:val="000000"/>
                <w:sz w:val="24"/>
              </w:rPr>
              <w:t>).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На территории, где расположен Участок, схемами не предусмотрено строительство сетей водоснабжения и водоотведения. Для определения технической возможности подключения объекта капитального строительства к сетям водоснабжения и водоотведения необходимо обратиться к гарантирующей организации для проведения гидравлического расчета.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департамента жилищно-коммунального хозяйства администрации города Перми</w:t>
            </w:r>
            <w:r>
              <w:rPr>
                <w:color w:val="000000"/>
                <w:sz w:val="24"/>
              </w:rPr>
              <w:t xml:space="preserve"> от 13.09.2024 № 059-04-17/3-911-ри).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Бюджетом города Перми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на 2024 год и плановый период 2025-2026 годов мероприятия по строительству, реконструкции, капитальному ремонту улично-дорожной сети на Участке не предусмотрены.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/>
            </w:pPr>
            <w:r>
              <w:rPr>
                <w:color w:val="000000"/>
                <w:sz w:val="24"/>
              </w:rPr>
              <w:t>(Аналогичная информация отражена в письме д</w:t>
            </w:r>
            <w:r>
              <w:rPr>
                <w:b/>
                <w:color w:val="000000"/>
                <w:sz w:val="24"/>
              </w:rPr>
              <w:t>епартамента дорог и благоустройства администрации города Перми</w:t>
            </w:r>
            <w:r>
              <w:rPr>
                <w:color w:val="000000"/>
                <w:sz w:val="24"/>
              </w:rPr>
              <w:t xml:space="preserve"> от 16.09.2024 № 059-24-01-36/3-3346).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b/>
                <w:color w:val="000000"/>
                <w:sz w:val="24"/>
              </w:rPr>
              <w:t xml:space="preserve">Постановлением администрации города Перми </w:t>
              <w:br/>
              <w:t xml:space="preserve"> от 23.12.2016 </w:t>
            </w:r>
            <w:r>
              <w:rPr>
                <w:color w:val="000000"/>
              </w:rPr>
              <w:t xml:space="preserve">№ </w:t>
            </w:r>
            <w:r>
              <w:rPr>
                <w:b/>
                <w:color w:val="000000"/>
                <w:sz w:val="24"/>
              </w:rPr>
              <w:t xml:space="preserve">1159, в отношении Участка утверждены проект планировки территории </w:t>
              <w:br/>
              <w:t> и проект межевания территории.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b/>
                <w:color w:val="000000"/>
                <w:sz w:val="24"/>
              </w:rPr>
              <w:t>Проектом планировки территории предусмотрено установление красных линий, обозначающих территории общего пользования (улицы, проезды), для обеспечения доступа к Участку, но фактически улицы, проезды отсутствуют.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На сегодняшний день условия примыкания Участка к улично-дорожной сети города Перми отсутствуют.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Ближайшее подразделение пожарной охраны расположено по адресу: ул. Сысольская, 16 (ПСЧ-6 10-ПСО);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источники противопожарного водоснабжения на Участке отсутствуют;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объект общественной безопасности, отнесенные к объектам полиции (участковые пункты полиции)  в данном микрорайоне (Налимиха) отсутствуют. Ближайший участковый пункт расположен  по адресу: г. Пермь, ул. Судозаводская, д. 8,  (м-н Нижняя Курья, Кировский район). В настоящее время в указанном микрорайоне строительство (приобретение) участковых пунктов полиции  не планируется;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по информации, предоставленной министерством территориальной безопасности Пермского края, рассматриваемая территория попадает в зону возможного химического заражения в особый период.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На Участке оконечные устройства системы оповещения населения города Перми отсутствуют. </w:t>
              <w:br/>
              <w:t> Для обеспечения покрытия запланированной территории системой оповещения населения необходимо предусматривать размещение сиренно-речевых узлов</w:t>
            </w:r>
            <w:r>
              <w:rPr>
                <w:color w:val="FF0000"/>
              </w:rPr>
              <w:t> </w:t>
            </w:r>
            <w:r>
              <w:rPr>
                <w:color w:val="000000"/>
                <w:sz w:val="24"/>
              </w:rPr>
              <w:t xml:space="preserve">согласно пунктам 6.38, 6.39 СП 165.1325800.2014 «Свод правил. Инженерно-технические мероприятия </w:t>
              <w:br/>
              <w:t> по гражданской обороне. Актуализированная редакция СНиП 2.01.51-90».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При планировке и размещении объектов </w:t>
              <w:br/>
              <w:t xml:space="preserve"> на вышеуказанной территории необходимо соблюдать нормы и требования действующего законодательства: Федеральных законов от 21.12.1994 № 69-ФЗ </w:t>
              <w:br/>
              <w:t> «О пожарной безопасности» и от 22.07.2008 № 123-ФЗ «Технический регламент о требованиях пожарной безопасности».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>
                <w:rFonts w:ascii="Times New Roman" w:hAnsi="Times New Roman"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  <w:t xml:space="preserve">(Аналогичная информация отражена в письме </w:t>
            </w:r>
            <w:r>
              <w:rPr>
                <w:rFonts w:eastAsia="Droid Sans Fallback" w:cs="Lohit Devanagari"/>
                <w:b/>
                <w:color w:val="000000"/>
                <w:sz w:val="24"/>
                <w:szCs w:val="24"/>
                <w:lang w:val="ru-RU" w:eastAsia="zh-CN" w:bidi="ar-SA"/>
              </w:rPr>
              <w:t>департамента общественной безопасности администрации города Перми</w:t>
            </w: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  <w:t xml:space="preserve"> от 16.09.2024 № 059-10-01-27/3-1455).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</w:r>
          </w:p>
        </w:tc>
      </w:tr>
      <w:tr>
        <w:trPr>
          <w:trHeight w:val="2262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>www.gorodperm.ru.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11"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Проектирование и строительство необходимо вести </w:t>
              <w:br/>
              <w:t xml:space="preserve"> в соответствии с пунктом 4.5 СП 55.13330.2016 Свода Правил. Дома жилые одноквартирные. СНиП </w:t>
              <w:br/>
              <w:t xml:space="preserve"> 31-02-2001, утвержденным и введенным в действие Приказом Министерства строительства и жилищно-коммунального хозяйства Российской Федерации </w:t>
              <w:br/>
              <w:t xml:space="preserve"> от 20.10.2016 № 725/пр. (ред. от 17.05.2023): Дом должен включать жилые комнаты – одну или несколько (общую комнату или гостиную, спальню), а также вспомогательные помещения: переднюю, кухню </w:t>
              <w:br/>
              <w:t xml:space="preserve"> (в том числе кухню-столовую и (или) кухню-нишу), ванные комнаты и (или) душевые, туалет (уборную) </w:t>
              <w:br/>
              <w:t> или совмещенный санузел, переднюю.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Согласно пункту 6.1 СП 55.13330.2016 площади помещений строящихся и реконструируемых жилых домов должны быть не менее: общей комнаты </w:t>
              <w:br/>
              <w:t xml:space="preserve"> в однокомнатном доме </w:t>
            </w:r>
            <w:r>
              <w:rPr>
                <w:color w:val="000000"/>
              </w:rPr>
              <w:t xml:space="preserve">– </w:t>
            </w:r>
            <w:r>
              <w:rPr>
                <w:color w:val="000000"/>
                <w:sz w:val="24"/>
              </w:rPr>
              <w:t xml:space="preserve">14 м2, общей комнаты в доме </w:t>
              <w:br/>
              <w:t xml:space="preserve"> с числом комнат две и более </w:t>
            </w:r>
            <w:r>
              <w:rPr>
                <w:color w:val="000000"/>
              </w:rPr>
              <w:t xml:space="preserve">– </w:t>
            </w:r>
            <w:r>
              <w:rPr>
                <w:color w:val="000000"/>
                <w:sz w:val="24"/>
              </w:rPr>
              <w:t xml:space="preserve">16 м2, спальни </w:t>
            </w:r>
            <w:r>
              <w:rPr>
                <w:color w:val="000000"/>
              </w:rPr>
              <w:t xml:space="preserve">– </w:t>
            </w:r>
            <w:r>
              <w:rPr>
                <w:color w:val="000000"/>
                <w:sz w:val="24"/>
              </w:rPr>
              <w:t>8 м2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br/>
              <w:t xml:space="preserve"> (на двух человек </w:t>
            </w:r>
            <w:r>
              <w:rPr>
                <w:color w:val="000000"/>
              </w:rPr>
              <w:t xml:space="preserve">– </w:t>
            </w:r>
            <w:r>
              <w:rPr>
                <w:color w:val="000000"/>
                <w:sz w:val="24"/>
              </w:rPr>
              <w:t xml:space="preserve">10 м2); кухни </w:t>
            </w:r>
            <w:r>
              <w:rPr>
                <w:color w:val="000000"/>
              </w:rPr>
              <w:t xml:space="preserve">– </w:t>
            </w:r>
            <w:r>
              <w:rPr>
                <w:color w:val="000000"/>
                <w:sz w:val="24"/>
              </w:rPr>
              <w:t xml:space="preserve">8 м2; кухонной зоны </w:t>
              <w:br/>
              <w:t xml:space="preserve"> в кухне-столовой </w:t>
            </w:r>
            <w:r>
              <w:rPr>
                <w:color w:val="000000"/>
              </w:rPr>
              <w:t xml:space="preserve">– </w:t>
            </w:r>
            <w:r>
              <w:rPr>
                <w:color w:val="000000"/>
                <w:sz w:val="24"/>
              </w:rPr>
              <w:t>6 м2.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В домах с одной комнатой допускается проектировать кухни или кухни-ниши площадью не менее 5 м2.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 xml:space="preserve">Площадь спальни и кухни </w:t>
              <w:br/>
              <w:t xml:space="preserve"> в мансардном этаже (или этаже с наклонными ограждающими конструкциями) допускается не менее </w:t>
              <w:br/>
              <w:t> 7 м2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при условии, что общая жилая комната имеет площадь не менее 16 м2.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Согласно пункту 6.2 СП 55.13330.2016 высота </w:t>
              <w:br/>
              <w:t xml:space="preserve"> (от пола до потолка) комнат и кухни (кухни-столовой) </w:t>
              <w:br/>
              <w:t xml:space="preserve"> в климатических районах строительства IА, IБ, IГ, IД, определяемых по СП 131.13330, должна быть </w:t>
              <w:br/>
              <w:t xml:space="preserve"> не менее 2,7 м, а в других климатических районах строительства </w:t>
            </w:r>
            <w:r>
              <w:rPr>
                <w:color w:val="000000"/>
              </w:rPr>
              <w:t xml:space="preserve">– </w:t>
            </w:r>
            <w:r>
              <w:rPr>
                <w:color w:val="000000"/>
                <w:sz w:val="24"/>
              </w:rPr>
              <w:t>не менее 2,5 м. Высота внутридомовых коридоров, холлов, передних, антресолей должна составлять не менее 2,1 м,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 xml:space="preserve">а высота пути эвакуации </w:t>
            </w:r>
            <w:r>
              <w:rPr>
                <w:color w:val="000000"/>
              </w:rPr>
              <w:t>– </w:t>
            </w:r>
            <w:r>
              <w:rPr>
                <w:color w:val="000000"/>
                <w:sz w:val="24"/>
              </w:rPr>
              <w:br/>
              <w:t> не менее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2,2 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 жилых комнатах и кухнях, расположенных </w:t>
              <w:br/>
              <w:t> в этажах с наклонными ограждающими конструкциями или в мансардном этаже, допускается уменьшение высоты помещений (от пола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до потолка), относительно нормируемой на площади, не превышающей 50%.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FF0000"/>
              </w:rPr>
            </w:pPr>
            <w:r>
              <w:rPr>
                <w:color w:val="000000"/>
                <w:sz w:val="24"/>
              </w:rPr>
              <w:t xml:space="preserve">Согласно информации, содержащейся </w:t>
              <w:br/>
              <w:t xml:space="preserve"> в градостроительном плане земельного участка </w:t>
              <w:br/>
              <w:t xml:space="preserve"> от 26.09.2024 № РФ-59-2-03-0-00-2024-2034-0 </w:t>
              <w:br/>
              <w:t xml:space="preserve"> (далее – ГПЗУ), предельная высота зданий, строений </w:t>
              <w:br/>
              <w:t> не более 10,5 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Минимальный отступ от границ земельного участка до места допустимого размещения зданий, строений, сооружений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Максимальный процент застройки в границах Участка – 40%.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 уведомлением о планируемом строительстве жилого дома рекомендуется обратиться  в уполномоченный орган администрации города Перми.</w:t>
            </w:r>
          </w:p>
          <w:p>
            <w:pPr>
              <w:pStyle w:val="BodyText"/>
              <w:ind w:firstLine="311" w:righ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ind w:firstLine="311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284"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официальном сайте муниципального образования город Пермь в информационно-телекоммуникационной сети Интернет </w:t>
            </w:r>
            <w:hyperlink r:id="rId9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</w:rPr>
              <w:t>О наличии технической возможности технологического присоединения энергопринимающего устройства объекта с предполагаемым электоропотреблением 15 кВт, сообщается следующее.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 соответствии с «Правилами технологического присоединения энергопринимающих устройств потребителей электрической энергии, объектов </w:t>
              <w:br/>
              <w:t xml:space="preserve"> 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Российской Федерации от 27.12.2004 № 861 (далее – Правила), конкретные технические условия </w:t>
              <w:br/>
              <w:t> на энергосбережение объекта разрабатываются в составе договора о технологическом присоединении.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присоединению, размер платы определяется </w:t>
              <w:br/>
              <w:t> по утвержденным тарифам согласно постановлению Министерства тарифного регулирования и энергетики Пермского края от 23.11.2023 № 121-тп (в последней редакции).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Для заключения договора на технологическое присоединение</w:t>
            </w:r>
            <w:r>
              <w:rPr>
                <w:color w:val="FF0000"/>
              </w:rPr>
              <w:t> </w:t>
            </w:r>
            <w:r>
              <w:rPr>
                <w:color w:val="000000"/>
                <w:sz w:val="24"/>
              </w:rPr>
              <w:t xml:space="preserve">необходимо представить письменную заявку с приложением необходимых документов </w:t>
              <w:br/>
              <w:t> и сведений, указанных в п. 10 Правил.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Подать заявку на технологическое присоединение возможно через единый федеральный портал электросетевых услуг группы компаний «Россети» </w:t>
              <w:br/>
              <w:t xml:space="preserve"> на сайте: </w:t>
            </w:r>
            <w:r>
              <w:rPr>
                <w:color w:val="000000"/>
                <w:sz w:val="24"/>
                <w:u w:val="single"/>
              </w:rPr>
              <w:t>https://портал-тп.рф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или через Мобильное приложение ПАО «Россети».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</w:rPr>
              <w:t xml:space="preserve">Филиала ПАО «Россети Урал» - «Пермэнерго» </w:t>
            </w:r>
            <w:r>
              <w:rPr>
                <w:color w:val="000000"/>
                <w:sz w:val="24"/>
                <w:szCs w:val="24"/>
              </w:rPr>
              <w:t>(ранее – ОАО «МРСК Урала – филиал Пермэнерго») от 18.07.2024 № ПЭ/ПГЭС/01/22/7427</w:t>
            </w:r>
            <w:r>
              <w:rPr>
                <w:color w:val="000000"/>
                <w:sz w:val="24"/>
              </w:rPr>
              <w:t>).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Техническая возможность подключения объекта капитального строительства с предполагаемой максимальной нагрузкой (часовым расходом газа) 8м3/час к существующим сетям газораспределения имеется.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Для рассмотрения вопроса о предоставлении технических условий на подключение (технологическое присоединение) необходимо направить заявку  о заключении договора по типовой форме с приложением необходимых документов и сведений, указанных в пунктах 11 и 16 Правил подключения на электронную почту post@pf.ugaz.ru, либо почтовым отправлением по адресу: г. Пермь, ул. Уральская, 104, через Единый центр предоставления услуг  по адресу: г. Пермь, ул. Уральская, д. 104, каб. 101.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АО «Газпром газораспределение Пермь»</w:t>
            </w:r>
            <w:r>
              <w:rPr>
                <w:color w:val="000000"/>
                <w:sz w:val="24"/>
              </w:rPr>
              <w:t> от 17.07.2024 № ПФ-4384).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О наличии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– 1,0 м3/сут. к централизованным системам водоснабжения и водоотведения сообщается следующее.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районе Участка отсутствуют централизованные сети водоснабжения и водоотведения, эксплуатируемые ООО «НОВОГОР-Прикамье».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Ближайшие сети водоснабжения и водоотведения, эксплуатируемые ООО «НОВОГОР-Прикамье», располагаются по ул. Солдатская и по ул. Разъездная ориентировочно на расстоянии – более 2 км от Участка.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При проектировании может быть применен альтернативный способ снабжения водой </w:t>
              <w:br/>
              <w:t> без подключения к централизованной системе водоснабжения (от скважины) и альтернативный способ канализования, без подключения к централизованной системе канализации города Перми (отвод стоков возможен на локальные очистные сооружения, канализование объекта в выгребную яму с последующим вывозом стоков спец. машинами),  который должен соответствовать всем нормативным требованиям Российской Федерации.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связи с тем, что ООО «НОВОГОР-Прикамье» эксплуатирует только централизованные системы водоснабжения и водоотведения, по вопросу возможности обеспечения жилого дома холодным водоснабжением от скважины и отвод канализационных локально предложено обратиться в организации, регулирующие недропользование.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ООО «НОВОГОР-Прикамье» не располагает сведениями о наличии сетей 3-х лиц в границах Участка.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 xml:space="preserve">ООО «НОВОГОР-Прикамье» </w:t>
            </w:r>
            <w:r>
              <w:rPr>
                <w:color w:val="000000"/>
                <w:sz w:val="24"/>
              </w:rPr>
              <w:t>от 24.07.2024 № 110-12130 ).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О возможности технологического присоединения к системе теплоснабжения объекта сообщается,  что Участок находится вне зоны теплоснабжения ПАО                 «Т плюс».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Для запроса информации о возможности подключения объекта рекомендуется обратиться к собственникам близлежащих тепловых сетей/источников теплоснабжения или рассмотреть возможность альтернативного источника теплоснабжения.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Филиала «Пермский ПАО «Т Плюс»</w:t>
            </w:r>
            <w:r>
              <w:rPr>
                <w:color w:val="000000"/>
                <w:sz w:val="24"/>
              </w:rPr>
              <w:t xml:space="preserve"> от 18.07.2024 № 51000-32-02325 ).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Техническое присоединение к сетям электросвязи </w:t>
              <w:br/>
              <w:t> ПАО «Ростелеком» планируемых к строительству объектов в границах Участка может быть произведено в точке подключения - узел ВОЛС (г. Пермь, ул. Маршала Рыбалко,  д. 84А), максимальную нагрузку в точке подключения (технологического присоединения) определить  на стадии проектирования.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Для подключения (технологического присоединения) вышеуказанных объектов к сетям электросвязи </w:t>
              <w:br/>
              <w:t xml:space="preserve"> ПАО «Ростелеком» необходим запрос правообладателя земельного участка на выдачу технических условий подключения или заявки о заключении договора </w:t>
              <w:br/>
              <w:t> о подключении в порядке, определенном действующим законодательством.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Срок действия технических условий составляет </w:t>
              <w:br/>
              <w:t xml:space="preserve"> 3 года (при комплексном развитии территории 5 лет) </w:t>
              <w:br/>
              <w:t> со дня выдачи технических условий.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 случае, если в течение 1 года (при комплексном развитии территории – 3 лет) со дня выдачи технических условий заявителем не будет подана заявка </w:t>
              <w:br/>
              <w:t> о подключении, срок действия технических условий прекращается («Правила подключения (технологического присоединения) объектов капитального строительства к сетям электросвязи», утвержденные постановлением Правительства Российской Федерации от 01.07.2022 № 1196).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Для получения ТУ на подключение к сетям связи ПАО «Ростелеком» необходимо обратиться в Отдел продаж и обслуживания по адресу: г. Пермь,  ул. Крупской, 2, тел.: +7 (342) 235-57-34 или направить запрос на </w:t>
            </w:r>
            <w:r>
              <w:rPr>
                <w:color w:val="0000FF"/>
                <w:sz w:val="24"/>
                <w:u w:val="single"/>
              </w:rPr>
              <w:t>perm-mail@ural.rt.ru</w:t>
            </w:r>
            <w:r>
              <w:rPr>
                <w:color w:val="000000"/>
                <w:sz w:val="24"/>
              </w:rPr>
              <w:t>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>
                <w:rFonts w:ascii="Times New Roman" w:hAnsi="Times New Roman"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  <w:t xml:space="preserve">(Аналогичная информация отражена в письме </w:t>
            </w:r>
            <w:r>
              <w:rPr>
                <w:rFonts w:eastAsia="Droid Sans Fallback" w:cs="Lohit Devanagari"/>
                <w:b/>
                <w:color w:val="000000"/>
                <w:sz w:val="24"/>
                <w:szCs w:val="24"/>
                <w:lang w:val="ru-RU" w:eastAsia="zh-CN" w:bidi="ar-SA"/>
              </w:rPr>
              <w:t>ПАО «Ростелеком»</w:t>
            </w: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  <w:t xml:space="preserve"> от 20.09.2024  № 01/05/141051/24).</w:t>
            </w:r>
          </w:p>
        </w:tc>
      </w:tr>
      <w:tr>
        <w:trPr>
          <w:trHeight w:val="225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-2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(рыночная стоимость земельного участка)</w:t>
            </w:r>
          </w:p>
          <w:p>
            <w:pPr>
              <w:pStyle w:val="Normal"/>
              <w:ind w:right="-2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аукциона, иное лицо, с которым договор заключается в соответствии с п.13, п.14 или п. 20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</w:rPr>
              <w:t>в течение 15 дней</w:t>
            </w:r>
            <w:r>
              <w:rPr>
                <w:sz w:val="24"/>
                <w:szCs w:val="24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</w:rPr>
              <w:t xml:space="preserve">перечислить денежные средства </w:t>
            </w:r>
            <w:r>
              <w:rPr>
                <w:sz w:val="24"/>
                <w:szCs w:val="24"/>
              </w:rPr>
              <w:t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1 508 000 руб.</w:t>
            </w:r>
          </w:p>
        </w:tc>
      </w:tr>
      <w:tr>
        <w:trPr>
          <w:trHeight w:val="225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 аукциона» (3% от начальной цены)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45 240 руб.</w:t>
            </w:r>
          </w:p>
        </w:tc>
      </w:tr>
      <w:tr>
        <w:trPr>
          <w:trHeight w:val="416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размещена на сайтах www.torgi.gov.ru, www.gorodperm.ru (раздел Деятельность/ Муниципальная собственность/ 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и принимается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hd w:fill="auto" w:val="clear"/>
              </w:rPr>
              <w:t>Решение о проведении аукциона принято в соответствии со статьей 39.18 Земельного кодекса Российской Федераци</w:t>
            </w:r>
            <w:r>
              <w:rPr>
                <w:b/>
                <w:sz w:val="24"/>
                <w:szCs w:val="24"/>
              </w:rPr>
              <w:t>и, 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задатка (50% от начальной цены)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754 000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884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0"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купли-продажи земельного участка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 является Приложением 3 к настоящему извещению  и </w:t>
            </w:r>
            <w:r>
              <w:rPr>
                <w:sz w:val="24"/>
                <w:szCs w:val="24"/>
                <w:lang w:val="en-US" w:eastAsia="en-US"/>
              </w:rPr>
              <w:t>размещен на сайтах www.torgi.gov.ru, www.gorodperm.ru (раздел Деятельность/ Муниципальная собственность/ Торговая площадка Вид торгов Продажа и аренда земельных участков)</w:t>
            </w:r>
          </w:p>
        </w:tc>
      </w:tr>
      <w:tr>
        <w:trPr>
          <w:trHeight w:val="144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keepLines/>
        <w:tabs>
          <w:tab w:val="clear" w:pos="708"/>
          <w:tab w:val="left" w:pos="5103" w:leader="none"/>
        </w:tabs>
        <w:ind w:right="-263"/>
        <w:rPr>
          <w:highlight w:val="none"/>
        </w:rPr>
      </w:pPr>
      <w:r>
        <w:rPr/>
      </w:r>
    </w:p>
    <w:p>
      <w:pPr>
        <w:pStyle w:val="Normal"/>
        <w:keepLines/>
        <w:tabs>
          <w:tab w:val="clear" w:pos="708"/>
          <w:tab w:val="left" w:pos="5103" w:leader="none"/>
        </w:tabs>
        <w:ind w:right="-263"/>
        <w:rPr>
          <w:b/>
          <w:bCs/>
          <w:highlight w:val="none"/>
        </w:rPr>
      </w:pPr>
      <w:r>
        <w:rPr>
          <w:b/>
          <w:bCs/>
        </w:rPr>
        <w:t>Лот № 3</w:t>
      </w:r>
    </w:p>
    <w:tbl>
      <w:tblPr>
        <w:tblW w:w="5000" w:type="pct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45"/>
        <w:gridCol w:w="3275"/>
        <w:gridCol w:w="6301"/>
      </w:tblGrid>
      <w:tr>
        <w:trPr>
          <w:trHeight w:val="877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Перми, распоряжение начальника деп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>артамента земельных отношений администрации города Перми от 07 октября 2024 г. № 21-01-03-8843               «О проведении аукциона по продаже земельного участка в Кировском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по продаже земельного участка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улица Бузулукская, з/у 30д</w:t>
            </w:r>
          </w:p>
        </w:tc>
      </w:tr>
      <w:tr>
        <w:trPr>
          <w:trHeight w:val="155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 кв. м</w:t>
            </w:r>
          </w:p>
        </w:tc>
      </w:tr>
      <w:tr>
        <w:trPr>
          <w:trHeight w:val="155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59:01:1810008:206</w:t>
            </w:r>
          </w:p>
        </w:tc>
      </w:tr>
      <w:tr>
        <w:trPr>
          <w:trHeight w:val="144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>
        <w:trPr>
          <w:trHeight w:val="144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both"/>
              <w:rPr/>
            </w:pPr>
            <w:r>
              <w:rPr/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от 07.02.2025г. № КУВИ-001/2025-34436761;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>от 26.09.2024 № РФ-59-2-03-0-00-2024-2032-0 (далее – ГПЗУ).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  <w:t xml:space="preserve">В ходе обследования установлено: Участок не огорожен, на земельном участке очень большая залесенность, определить состояние рельефа, заболоченность, захламленность, наличие свалок </w:t>
              <w:br/>
              <w:t xml:space="preserve"> не представляется возможным, улично-дорожная сеть отсутствует, капитальных/некапитальных строений </w:t>
              <w:br/>
              <w:t> не выявлено.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/>
            </w:pP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  <w:t xml:space="preserve">(Аналогичная информация отражена в письме </w:t>
            </w:r>
            <w:r>
              <w:rPr>
                <w:rFonts w:eastAsia="Droid Sans Fallback" w:cs="Lohit Devanagari"/>
                <w:b/>
                <w:color w:val="000000"/>
                <w:sz w:val="24"/>
                <w:szCs w:val="24"/>
                <w:lang w:val="ru-RU" w:eastAsia="zh-CN" w:bidi="ar-SA"/>
              </w:rPr>
              <w:t>администрации Кировского района города Перми</w:t>
            </w: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  <w:t xml:space="preserve"> от 25.07.2024 № 059-23-01-25/3-315).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>
                <w:rFonts w:ascii="Times New Roman" w:hAnsi="Times New Roman"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Согласно сведениям, содержащимся в ГПЗУ, ЕГРН </w:t>
              <w:br/>
              <w:t> и справке по градостроительным условиям от 07.02.2025</w:t>
            </w:r>
            <w:r>
              <w:rPr>
                <w:color w:val="000000"/>
              </w:rPr>
              <w:t xml:space="preserve"> № </w:t>
            </w:r>
            <w:r>
              <w:rPr>
                <w:color w:val="000000"/>
                <w:sz w:val="24"/>
              </w:rPr>
              <w:t xml:space="preserve">621499, Участок расположен в границах зон </w:t>
              <w:br/>
              <w:t> с особыми условиями использования территории: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полностью в приаэродромной территории аэродрома аэропорта Большое Савино, реестровый номер границы 59:32-6.553. Проектирование и строительство вести </w:t>
              <w:br/>
              <w:t xml:space="preserve"> в соответствии с постановлением Правительства Российской Федерации от 11.03.2010 № 138 </w:t>
              <w:br/>
              <w:t> 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–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Согласно сведениям информационной системы обеспечения градостроительной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деятельности Участок попадает в противопожарный разрыв до 15 м, от 15 м </w:t>
              <w:br/>
              <w:t> до 30 м от территории Пермского городского лесничества.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При размещении объектов на Участке необходимо учитывать требования свода правил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решениям», утвержденного приказом МЧС России от 24.04.2013 № 288 (далее – Свод правил).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Обращаем внимание, что с 01.12.2022 вступили </w:t>
              <w:br/>
              <w:t xml:space="preserve"> в силу изменения </w:t>
            </w: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z w:val="24"/>
              </w:rPr>
              <w:t xml:space="preserve">3 к Своду правил.  Пункт 4.14 Свода правил дополнен абзацем 9, в соответствии </w:t>
              <w:br/>
              <w:t> с которым противопожарные расстояния от зданий, сооружений до лесных и других древесно-кустарниковых насаждений на землях населенных пунктов (городских лесов, парков, скверов, аллей, садов и т.п.) не нормируются.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</w:rPr>
              <w:t xml:space="preserve">При планировке и размещении объектов </w:t>
              <w:br/>
              <w:t xml:space="preserve"> на вышеуказанной территории необходимо соблюдать нормы и требования действующего законодательства: Федеральных законов от 21.12.1994 № 69-ФЗ </w:t>
              <w:br/>
              <w:t> «О пожарной безопасности» и от 22.07.2008 № 123-ФЗ «Технический регламент о требованиях пожарной безопасности».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/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  <w:t>На Участке произрастает 123 шт. дерева породы – береза 104 шт., ель 15 шт., ива 2 шт., черемуха 2 шт.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Победителю аукциона необходимо соблюдать условия строительства, перечисленные в перечне мероприятий по охране окружающей среды от 18.09.2024 № 215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(прилагается).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rFonts w:eastAsia="Droid Sans Fallback" w:cs="Lohit Devanagari"/>
                <w:b/>
                <w:color w:val="000000"/>
                <w:sz w:val="24"/>
                <w:szCs w:val="24"/>
                <w:lang w:val="ru-RU" w:eastAsia="zh-CN" w:bidi="ar-SA"/>
              </w:rPr>
              <w:t>управления по экологии  и природопользованию администрации города Перми</w:t>
            </w: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  <w:t> от 20.09.2024 № 059-33-01-10/3-618</w:t>
            </w:r>
            <w:r>
              <w:rPr>
                <w:color w:val="000000"/>
                <w:sz w:val="24"/>
              </w:rPr>
              <w:t>).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На территории, где расположен Участок, схемами  не предусмотрено строительство сетей водоснабжения  и водоотведения. Для определения технической возможности подключения объекта капитального строительства к сетям водоснабжения и водоотведения необходимо обратиться к гарантирующей организации для проведения гидравлического расчета.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департамента жилищно-коммунального хозяйства администрации города Перми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от 13.09.2024 </w:t>
            </w: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z w:val="24"/>
              </w:rPr>
              <w:t>059-04-17/3-911-ри).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/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</w:rPr>
              <w:t>Бюджетом города Перми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на 2024 год и плановый период 2025-2026 годов мероприятия по строительству, реконструкции, капитальному ремонту улично-дорожной сети на Участке не предусмотрены.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департамента дорог и благоустройства администрации города Перми</w:t>
            </w:r>
            <w:r>
              <w:rPr>
                <w:color w:val="000000"/>
                <w:sz w:val="24"/>
              </w:rPr>
              <w:t xml:space="preserve"> от 16.09.2024 № 059-24-01-36/3-3347).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b/>
                <w:color w:val="000000"/>
                <w:sz w:val="24"/>
              </w:rPr>
              <w:t xml:space="preserve">Постановлением администрации города Перми </w:t>
              <w:br/>
              <w:t xml:space="preserve"> от 23.12.2016 </w:t>
            </w:r>
            <w:r>
              <w:rPr>
                <w:color w:val="000000"/>
              </w:rPr>
              <w:t xml:space="preserve">№ </w:t>
            </w:r>
            <w:r>
              <w:rPr>
                <w:b/>
                <w:color w:val="000000"/>
                <w:sz w:val="24"/>
              </w:rPr>
              <w:t xml:space="preserve">1159, в отношении Участка утверждены проект планировки территории </w:t>
              <w:br/>
              <w:t> и проект межевания территории.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b/>
                <w:color w:val="000000"/>
                <w:sz w:val="24"/>
              </w:rPr>
              <w:t>Проектом планировки территории предусмотрено установление красных линий, обозначающих территории общего пользования (улицы, проезды), для обеспечения доступа к Участку, но фактически улицы, проезды отсутствуют.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b/>
                <w:color w:val="000000"/>
                <w:sz w:val="24"/>
              </w:rPr>
              <w:t>На сегодняшний день условия примыкания Участка к улично-дорожной сети города Перми отсутствуют.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Ближайшее подразделение пожарной охраны расположено по адресу: ул. Сысольская, 16 (ПСЧ-6 10-ПСО);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источники противопожарного водоснабжения на Участке отсутствуют;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объект общественной безопасности, отнесенные  к объектам полиции (участковые пункты полиции)  в данном микрорайоне (Налимиха) отсутствуют. Ближайший участковый пункт расположен  по адресу: г. Пермь, ул. Судозаводская, д. 8, (м-н Нижняя Курья, Кировский район). В настоящее время в указанном микрорайоне строительство (приобретение) участковых пунктов полиции  не планируется;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по информации, предоставленной министерством территориальной безопасности Пермского края, рассматриваемая территория попадает в зону возможного химического заражения в особый период.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На Участке оконечные устройства системы оповещения населения города Перми отсутствуют.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Для обеспечения покрытия запланированной территории системой оповещения населения необходимо предусматривать размещение сиренно-речевых узлов</w:t>
            </w:r>
            <w:r>
              <w:rPr>
                <w:color w:val="FF0000"/>
              </w:rPr>
              <w:t> </w:t>
            </w:r>
            <w:r>
              <w:rPr>
                <w:color w:val="000000"/>
                <w:sz w:val="24"/>
              </w:rPr>
              <w:t>согласно пунктам 6.38, 6.39 СП 165.1325800.2014 «Свод правил. Инженерно-технические мероприятия по гражданской обороне. Актуализированная редакция СНиП 2.01.51-90».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При планировке и размещении объектов на вышеуказанной территории необходимо соблюдать нормы и требования действующего законодательства: Федеральных законов от 21.12.1994 № 69-ФЗ  «О пожарной безопасности» и от 22.07.2008 № 123-ФЗ «Технический регламент о требованиях пожарной безопасности».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>
                <w:rFonts w:ascii="Times New Roman" w:hAnsi="Times New Roman"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000000"/>
                <w:sz w:val="24"/>
                <w:szCs w:val="24"/>
                <w:lang w:val="ru-RU" w:eastAsia="zh-CN" w:bidi="ar-SA"/>
              </w:rPr>
              <w:t>(Аналогичная информация отражена в письме департамента общественной безопасности администрации города Перми от 16.09.2024 № 059-10-01-27/3-1457).</w:t>
            </w:r>
          </w:p>
          <w:p>
            <w:pPr>
              <w:pStyle w:val="BodyText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62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>www.gorodperm.ru.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>www.gorodperm.ru.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tabs>
                <w:tab w:val="clear" w:pos="708"/>
                <w:tab w:val="right" w:pos="6000" w:leader="none"/>
              </w:tabs>
              <w:ind w:firstLine="36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Согласно градостроительному плану Земельного участка от 26.09.2024 № РФ-59-2-03-0-00-2024-2032-0 (далее – ГПЗУ): Минимальный отступ от границ земельного участка – 3 м, до места допустимого размещения зданий, строений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границ смежных земельных участков при блокированной жилой застройке).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 </w:t>
              <w:br/>
              <w:t> </w:t>
            </w:r>
            <w:r>
              <w:rPr>
                <w:color w:val="000000"/>
              </w:rPr>
              <w:t xml:space="preserve">– </w:t>
            </w:r>
            <w:r>
              <w:rPr>
                <w:color w:val="000000"/>
                <w:sz w:val="24"/>
              </w:rPr>
              <w:t>40 %.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Предельная высота зданий, сооружений – не более 10,5 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 случае если в границах территориальной зоны предусматривается осуществление деятельности </w:t>
              <w:br/>
              <w:t> по комплексному развитию территории, расчет показателей минимально допустимого уровня обеспеченности территории объектами коммунальной, транспортной,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 xml:space="preserve">социальной инфраструктур и расчет  показателей максимально допустимого уровня территориальной доступности указанных объектов </w:t>
              <w:br/>
              <w:t xml:space="preserve"> для населения осуществляются в соответствии </w:t>
              <w:br/>
              <w:t> с утвержденными нормативами градостроительного проектирования.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Проектирование и строительство необходимо вести </w:t>
              <w:br/>
              <w:t> в соответствии с пунктом 4.5 СП 55.13330.2016 Свода Правил. Дома жилые одноквартирные.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Дом должен включать комнаты - одну или несколько (общую комнату или гостиную, спальню), а также вспомогательные помещения: переднюю, кухню (в том числе кухню-столовую и (или) кухню-нишу), ванные комнаты и (или) душевые, туалет (уборную) </w:t>
              <w:br/>
              <w:t xml:space="preserve"> или совмещенный санузел, переднюю. Согласно пункту 6.1 СП 55.13330.2016 площади помещений строящихся </w:t>
              <w:br/>
              <w:t xml:space="preserve"> и реконструируемых жилых домов должны быть </w:t>
              <w:br/>
              <w:t xml:space="preserve"> не менее: общей комнаты в однокомнатном доме - 14 м2, общей комнаты в доме с числом комнат две и более - </w:t>
              <w:br/>
              <w:t> 16 м2, спальни - 8 м2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(на двух человек - 10 м2); кухни - </w:t>
              <w:br/>
              <w:t xml:space="preserve"> 8 м2; кухонной зоны в кухне-столовой - 6 м2. В домах </w:t>
              <w:br/>
              <w:t xml:space="preserve"> с одной комнатой допускается проектировать кухни </w:t>
              <w:br/>
              <w:t> или кухни-ниши площадью не менее 5 м2.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Площадь спальни и кухни в мансардном этаже </w:t>
              <w:br/>
              <w:t> (или этаже с наклонными ограждающими конструкциями) допускается не менее 7 м2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при условии, что общая жилая комната имеет площадь не менее 16 м2.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Высота (от пола до потолка) комнат и кухни (кухни-столовой) в климатических районах строительства IА, IБ, IГ, IД, определяемых по </w:t>
            </w:r>
            <w:r>
              <w:rPr>
                <w:color w:val="000000"/>
                <w:sz w:val="24"/>
                <w:u w:val="single"/>
              </w:rPr>
              <w:t>СП 131.13330</w:t>
            </w:r>
            <w:r>
              <w:rPr>
                <w:color w:val="000000"/>
                <w:sz w:val="24"/>
              </w:rPr>
              <w:t>, должна быть не менее 2,7 м, а в других климатических районах строительства - не менее 2,5 м. Высота внутридомовых коридоров, холлов, передних, антресолей должна составлять не менее 2,1 м, а высота пути эвакуации -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br/>
              <w:t> не менее 2,2 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жилых комнатах 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кухнях, расположенных </w:t>
              <w:br/>
              <w:t> в этажах с наклонными ограждающими конструкциями или в мансардном этаже, допускается уменьшение высоты помещений (от пола до потолка), относительно нормируемой на площади,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не превышающей 50%.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Победителю аукциона (единственному участнику) рекомендовано обратиться в уполномоченный орган </w:t>
              <w:br/>
              <w:t> с уведомлением о планируемом строительстве жилого дома.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4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284"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официальном сайте муниципального образования город Пермь в информационно-телекоммуникационной сети Интернет </w:t>
            </w:r>
            <w:hyperlink r:id="rId10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/>
              <w:t xml:space="preserve">В </w:t>
            </w:r>
            <w:r>
              <w:rPr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lang w:val="en-US"/>
              </w:rPr>
              <w:t>www</w:t>
            </w:r>
            <w:r>
              <w:rPr/>
              <w:t>.</w:t>
            </w:r>
            <w:r>
              <w:rPr>
                <w:lang w:val="en-US"/>
              </w:rPr>
              <w:t>torgi</w:t>
            </w:r>
            <w:r>
              <w:rPr/>
              <w:t>.</w:t>
            </w:r>
            <w:r>
              <w:rPr>
                <w:lang w:val="en-US"/>
              </w:rPr>
              <w:t>gov</w:t>
            </w:r>
            <w:r>
              <w:rPr/>
              <w:t>.</w:t>
            </w:r>
            <w:r>
              <w:rPr>
                <w:lang w:val="en-US"/>
              </w:rPr>
              <w:t>ru</w:t>
            </w:r>
            <w:r>
              <w:rPr>
                <w:shd w:fill="FFFFFF" w:val="clear"/>
              </w:rPr>
              <w:t xml:space="preserve">, официальном сайте муниципального образования город Пермь в информационно-телекоммуникационной сети Интернет </w:t>
            </w:r>
            <w:hyperlink r:id="rId11" w:tgtFrame="http://www.gorodperm.ru/">
              <w:r>
                <w:rPr>
                  <w:rStyle w:val="Hyperlink"/>
                </w:rPr>
                <w:t>www.gorodperm.ru</w:t>
              </w:r>
            </w:hyperlink>
            <w:r>
              <w:rPr/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О наличии технической возможности технологического присоединения энергопринимающего устройства объекта с предполагаемым электоропотреблением 15 кВт, сообщается следующее.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 соответствии с «Правилами технологического присоединения энергопринимающих устройств потребителей электрической энергии, объектов </w:t>
              <w:br/>
              <w:t xml:space="preserve"> 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Российской Федерации от 27.12.2004 № 861 (далее – Правила), конкретные технические условия </w:t>
              <w:br/>
              <w:t> на энергосбережение объекта разрабатываются в составе договора о технологическом присоединении.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присоединению, размер платы определяется </w:t>
              <w:br/>
              <w:t> по утвержденным тарифам согласно постановлению Министерства тарифного регулирования и энергетики Пермского края от 23.11.2023 № 121-тп (в последней редакции).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bCs w:val="false"/>
                <w:color w:val="000000"/>
                <w:sz w:val="24"/>
                <w:szCs w:val="24"/>
              </w:rPr>
              <w:t xml:space="preserve">Филиала ПАО «Россети Урал» - «Пермэнерго»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(ранее – ОАО «МРСК Урала – филиал Пермэнерго») от 18.07.2024 № ПЭ/ПГЭС/01/22/7427 </w:t>
            </w:r>
            <w:r>
              <w:rPr>
                <w:color w:val="000000"/>
                <w:sz w:val="24"/>
              </w:rPr>
              <w:t>).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Техническая возможность подключения объекта капитального строительства с предполагаемой максимальной нагрузкой (часовым расходом газа) 8м3/час </w:t>
              <w:br/>
              <w:t> к существующим сетям газораспределения имеется.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АО «Газпром газораспределение Пермь»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от 17.07.2024 № ПФ-4384).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О наличии технической возможности подключения объекта капитального строительства с планируемой величиной подключаемой нагрузки по водоснабжению </w:t>
              <w:br/>
              <w:t> и водоотведению – 1,0 м3/сут. к централизованным системам водоснабжения и водоотведения сообщается следующее.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районе Участка отсутствуют централизованные сети водоснабжения и водоотведения, эксплуатируемые ООО «НОВОГОР-Прикамье».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Ближайшие сети водоснабжения и водоотведения, эксплуатируемые ООО «НОВОГОР-Прикамье», располагаются по ул. Солдатская и по ул. Разъездная ориентировочно на расстоянии – более 2 км от Участка.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 xml:space="preserve">ООО «НОВОГОР-Прикамье» </w:t>
            </w:r>
            <w:r>
              <w:rPr>
                <w:color w:val="000000"/>
                <w:sz w:val="24"/>
              </w:rPr>
              <w:t>от 24.07.2024 № 110-12130).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О возможности технологического присоединения к системе теплоснабжения объекта сообщается, что Участок находится вне зоны теплоснабжения ПАО «Т плюс».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Филиала «Пермский ПАО «Т Плюс»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от 18.07.2024 № 51000-32-02325).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Техническое присоединение планируемых к строительству объектов в границах Участка может быть произведено в точке подключения - узел ВОЛС (г. Пермь, ул. Маршала Рыбалко, д. 84А), максимальную нагрузку в точке подключения (технологического присоединения) определить на стадии проектирования.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/>
            </w:pPr>
            <w:r>
              <w:rPr>
                <w:b w:val="false"/>
                <w:bCs w:val="false"/>
                <w:color w:val="000000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>ПАО «Ростелеком»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 20.09.2024   № 01/05/141051/24</w:t>
            </w:r>
            <w:r>
              <w:rPr>
                <w:b w:val="false"/>
                <w:bCs w:val="false"/>
                <w:color w:val="000000"/>
                <w:sz w:val="24"/>
                <w:szCs w:val="24"/>
                <w:highlight w:val="white"/>
              </w:rPr>
              <w:t>).</w:t>
            </w:r>
          </w:p>
          <w:p>
            <w:pPr>
              <w:pStyle w:val="BodyText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5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-2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(рыночная стоимость земельного участка)</w:t>
            </w:r>
          </w:p>
          <w:p>
            <w:pPr>
              <w:pStyle w:val="Normal"/>
              <w:ind w:right="-2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аукциона, иное лицо, с которым договор заключается в соответствии с п.13, п.14 или п. 20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</w:rPr>
              <w:t>в течение 15 дней</w:t>
            </w:r>
            <w:r>
              <w:rPr>
                <w:sz w:val="24"/>
                <w:szCs w:val="24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</w:rPr>
              <w:t xml:space="preserve">перечислить денежные средства </w:t>
            </w:r>
            <w:r>
              <w:rPr>
                <w:sz w:val="24"/>
                <w:szCs w:val="24"/>
              </w:rPr>
              <w:t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1 476 800 руб.</w:t>
            </w:r>
          </w:p>
        </w:tc>
      </w:tr>
      <w:tr>
        <w:trPr>
          <w:trHeight w:val="225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 аукциона» (3% от начальной цены)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44 304 руб.</w:t>
            </w:r>
          </w:p>
        </w:tc>
      </w:tr>
      <w:tr>
        <w:trPr>
          <w:trHeight w:val="416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размещена на сайтах www.torgi.gov.ru, www.gorodperm.ru (раздел Деятельность/ Муниципальная собственность/ 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и принимается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задатка (50% от начальной цены)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738 400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884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0"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купли-продажи земельного участка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 является Приложением 4 к настоящему извещению  и </w:t>
            </w:r>
            <w:r>
              <w:rPr>
                <w:sz w:val="24"/>
                <w:szCs w:val="24"/>
                <w:lang w:val="en-US" w:eastAsia="en-US"/>
              </w:rPr>
              <w:t>размещен на сайтах www.torgi.gov.ru, www.gorodperm.ru (раздел Деятельность/ Муниципальная собственность/ Торговая площадка Вид торгов Продажа и аренда земельных участков)</w:t>
            </w:r>
          </w:p>
        </w:tc>
      </w:tr>
      <w:tr>
        <w:trPr>
          <w:trHeight w:val="144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b/>
          <w:bCs/>
          <w:highlight w:val="none"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4</w:t>
      </w:r>
    </w:p>
    <w:tbl>
      <w:tblPr>
        <w:tblW w:w="5000" w:type="pct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45"/>
        <w:gridCol w:w="3275"/>
        <w:gridCol w:w="6301"/>
      </w:tblGrid>
      <w:tr>
        <w:trPr>
          <w:trHeight w:val="877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Перми, распоряжение начальника департамента земельных отношений администрации города Перми от 20 ноября 2024 г.  № 21-01-03-10249                 «О проведении аукциона по продаже земельного участка в Орджоникидзевском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по продаже земельного участка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улица Новогодняя, з/у 2д</w:t>
            </w:r>
          </w:p>
        </w:tc>
      </w:tr>
      <w:tr>
        <w:trPr>
          <w:trHeight w:val="155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 кв. м</w:t>
            </w:r>
          </w:p>
        </w:tc>
      </w:tr>
      <w:tr>
        <w:trPr>
          <w:trHeight w:val="155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59:01:3812828:131</w:t>
            </w:r>
          </w:p>
        </w:tc>
      </w:tr>
      <w:tr>
        <w:trPr>
          <w:trHeight w:val="144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>
        <w:trPr>
          <w:trHeight w:val="144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от 25.12.2024г. № КУВИ-001/2024-312271257;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>от 19.01.2024 № РФ-59-2-03-0-00-2024-0056-0 (далее – ГПЗУ).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Согласно сведениям ЕГРН объекты капитального строительства в границах Участка отсутствуют.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данным геодезической съемки в границах Участка объекты капитального строительства отсутствуют.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Доступ на земельный участок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не ограничен. На Участке возведены объекты некапитального строительства: деревянный сарай, деревянное строение, назначении которого установить не предоставляется возможным, на части Участка размещен строительный материал. Из-за наличия снежного покрова установить наличие захламление Участка не предоставляется возможным.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Согласно сведениям, предоставленным отделением надзорной деятельности и профилактической работы </w:t>
              <w:br/>
              <w:t xml:space="preserve"> г. Перми по Орджоникидзевскому району 1 ОНПР </w:t>
              <w:br/>
              <w:t> по городу Перми УНПР Главного управления МЧС России по Пермскому краю, близлежащий пожарный резервуар расположен по адресу: Пермский край, г. Пермь, Орджоникидзевский район, ул. Новогодняя, 11, пожарные гидранты - ул. Александра Пархоменко, 8, ул. Чапаева, 6. Сформированы земельные участки с кадастровыми номерами 59:01:3812824:127 и 59:01:3812824:128 по ул. Трактористов в Орджоникидзевском районе г. Перми с видом разрешенного использования: объекты наружного противопожарного водоснабжения (пожарные резервуары, водоемы, пирсы и прочие).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 xml:space="preserve">администрации Орджоникидзевского района города Перми </w:t>
            </w:r>
            <w:r>
              <w:rPr>
                <w:color w:val="000000"/>
                <w:sz w:val="24"/>
              </w:rPr>
              <w:t>от 21.11.2024</w:t>
            </w:r>
            <w:r>
              <w:rPr>
                <w:color w:val="FF0000"/>
                <w:sz w:val="24"/>
              </w:rPr>
              <w:t> </w:t>
            </w:r>
            <w:r>
              <w:rPr>
                <w:color w:val="000000"/>
                <w:sz w:val="24"/>
              </w:rPr>
              <w:t>№ 059-37-01-32/3-4894, в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акте обследования  от 19.11.2024 № 319).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Согласно сведениям, содержащимся в ГПЗУ, ЕГРН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и справке по градостроительным условиям от 25.12.2024 № 617826, Участок расположен в границах зон с особыми условиями использования территории: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в приаэродромной территории аэродрома аэропорта Большое Савино, реестровый номер границы 59:32-6.553. Проектирование и строительство вести в соответствии </w:t>
              <w:br/>
              <w:t> с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На Участке произрастает 2 дерева породы – береза.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Победителю аукциона необходимо соблюдать условия строительства, перечисленные в перечне мероприятий по охране окружающей среды от 17.10.2024 № 231 (прилагается).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>управления по экологии и природопользованию администрации города Перми</w:t>
            </w:r>
            <w:r>
              <w:rPr>
                <w:color w:val="000000"/>
                <w:sz w:val="24"/>
              </w:rPr>
              <w:t xml:space="preserve"> от 17.01.2024 № 059-33-01-10/3-27).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ind w:firstLine="3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>На территории, где расположен Участок, схемами с 2024 года предусмотрено строительство сетей водоснабжения и водоотведения в мкр. Чапаевский, мероприятие финансированием не обеспечено.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/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>департамента жилищно-коммунального хозяйства администрации города Перми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 22.12.2023 № 059-04-17/3-1271-ри).</w:t>
            </w:r>
          </w:p>
          <w:p>
            <w:pPr>
              <w:pStyle w:val="BodyText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Участок имеет возможность присоединения к автомобильной дороге по ул. Кизеловской.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Бюджетом города Перми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на 2024 год и плановый период 2025-2026 годов мероприятия по строительству, реконструкции, капитальному ремонту улично-дорожной сети на Участке не предусмотрены.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Для примыкания Участка к улично-дорожной сети города Перми необходимо выполнить условия, указанные в указанном письме (прилагается).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Также направляется информация о необходимости соблюдения Правил благоустройства территории города Перми, утвержденных решением Пермской городской Думы от 15.12.2020 № 277, при строительстве объектов недвижимости на земельных участках, предоставленных на торгах.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соответствии с Федеральным законом от 08.11.2007 № 257, расходы на строительства, реконструкцию, капитальный ремонт, ремонт пересечений и примыканий,  в том числе расходы на выполнение дополнительных работ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осуществляется строительство, реконструкция, капитальный ремонт, ремонт пересечений или примыканий.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</w:rPr>
              <w:t>д</w:t>
            </w:r>
            <w:r>
              <w:rPr>
                <w:b/>
                <w:color w:val="000000"/>
                <w:sz w:val="24"/>
              </w:rPr>
              <w:t>епартамента дорог и благоустройства администрации города Перми</w:t>
            </w:r>
            <w:r>
              <w:rPr>
                <w:color w:val="000000"/>
                <w:sz w:val="24"/>
              </w:rPr>
              <w:t xml:space="preserve">  от 16.01.2024 № 059-24-01-36/3-82).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/>
            </w:pPr>
            <w:r>
              <w:rPr>
                <w:color w:val="000000"/>
                <w:sz w:val="24"/>
              </w:rPr>
              <w:t>Ближайшее подразделение пожарной охраны расположено по адресу: ул. Волховская, 37 (ПСЧ-7 10-ПСО);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объекты общественной безопасности, отнесенные к объектам полиции (участковые пункты полиции),  в данном микрорайоне (Гарцы) отсутствуют. Ближайший участковый пункт расположен по адресу: г. Пермь, ул. Переулок Талицкий, д. 8, (микрорайон Кислотные Дачи, Орджоникидзевский район). В настоящее время в указанном микрорайоне строительство (приобретение) участковых пунктов полиции не планируется;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На указанной территории имеется следующий источник противопожарного водоснабжения: (пожарный водоём), расположенный по улице Новогодняя, 11 – в радиусе 200 метров.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По информации, предоставленной Министерством территориальной безопасности Пермского края, рассматриваемая территория попадает в зону возможного химического заражения в особый период.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Данная территория находится в зоне действия региональной автоматизированной системы централизованного оповещения населения города Перми, установленной по ул. 1-й Еловский переулок, д. 22, – 600 метров.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/>
            </w:pPr>
            <w:r>
              <w:rPr>
                <w:color w:val="000000"/>
                <w:sz w:val="24"/>
                <w:szCs w:val="24"/>
              </w:rPr>
              <w:t>(Аналогичная информация отражена в письме</w:t>
            </w:r>
            <w:r>
              <w:rPr>
                <w:color w:val="000000"/>
              </w:rPr>
              <w:t xml:space="preserve">  </w:t>
            </w:r>
            <w:r>
              <w:rPr>
                <w:b/>
                <w:color w:val="000000"/>
                <w:sz w:val="24"/>
              </w:rPr>
              <w:t>департамента общественной безопасности администрации города Перми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от 22.12.2023 </w:t>
            </w: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z w:val="24"/>
              </w:rPr>
              <w:t>059-10-01-27/3-2090).</w:t>
            </w:r>
          </w:p>
        </w:tc>
      </w:tr>
      <w:tr>
        <w:trPr>
          <w:trHeight w:val="2262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>www.gorodperm.ru.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tabs>
                <w:tab w:val="clear" w:pos="708"/>
                <w:tab w:val="right" w:pos="6000" w:leader="none"/>
              </w:tabs>
              <w:ind w:firstLine="36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Проектирование и строительство необходимо вести </w:t>
              <w:br/>
              <w:t xml:space="preserve"> 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 (ред. от 17.05.2023): дом должен включать жилые комнаты - одну или несколько (общую комнату или гостиную, спальню), а также вспомогательные помещения: переднюю, кухню (в том числе кухню-столовую </w:t>
              <w:br/>
              <w:t> и (или) кухню-нишу), ванные комнаты и (или) душевые, туалет (уборную) или совмещенный санузел, переднюю.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Согласно пункту 6.1 СП 55.13330.2016 площади помещений строящихся и реконструируемых жилых домов должны быть не менее: общей комнаты в однокомнатном доме - 14 м2, общей комнаты в доме с числом комнат две и более - 16 м2, спальни - 8 м2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(на двух человек - 10 м2); кухни - 8 м2; кухонной зоны в кухне-столовой - 6 м2.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 В домах с одной комнатой допускается проектировать кухни или кухни-ниши площадью не менее 5 м2.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Площадь спальни и кухни в мансардном этаже (или этаже с наклонными ограждающими конструкциями) допускается не менее 7 м2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при условии, что общая жилая комната имеет площадь не менее 16 м2.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Согласно пункту 6.2 СП 55.13330.2016 высота (от пола до потолка) комнат и кухни (кухни-столовой) в климатических районах строительства IА, IБ, IГ, IД, определяемых по СП 131.13330, должна быть не менее 2,7 м, а в других климатических районах строительства - не менее 2,5 м. Высота внутридомовых коридоров, холлов, передних, антресолей должна составлять не менее 2,1 м,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а высота пути эвакуации - не менее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2,2 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 жилых комнатах и кухнях, расположенных в этажах </w:t>
              <w:br/>
              <w:t> с наклонными ограждающими конструкциями или в мансардном этаже, допускается уменьшение высоты помещений (от пола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до потолка), относительно нормируемой на площади, не превышающей 50%.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Согласно информации, содержащейся в градостроительном плане земельного участка от 19.01.2024 № РФ-59-2-03-0-00-2024-0056-0 (далее – ГПЗУ), предельная высота зданий, строений не более 10,5 м (документация по планировке территории, утвержденная постановлением администрации города Перми от 23.12.2015 № 1102).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Минимальный отступ от границ земельного участка </w:t>
              <w:br/>
              <w:t xml:space="preserve"> до места допустимого размещения зданий, строений, сооружений (за исключением границ со стороны территории общего пользования, где отступ определяется </w:t>
              <w:br/>
              <w:t> 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Максимальный выступ за красную линию нависающих частей здания наземных уровней, выступающих </w:t>
              <w:br/>
              <w:t xml:space="preserve"> из плоскости наружной стены фасада здания на высоте </w:t>
              <w:br/>
              <w:t xml:space="preserve"> не менее 4,5 м над территорией общего пользования, составляет не более 1,2 м от красной линии. В случаях, когда линия регулирования застройки отличается </w:t>
              <w:br/>
              <w:t> от красной линии, указанный выступ может быть произведен за линию регулирования застройки.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Максимальный процент застройки в границах Участка – 30%.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4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284"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официальном сайте муниципального образования город Пермь в информационно-телекоммуникационной сети Интернет </w:t>
            </w:r>
            <w:hyperlink r:id="rId12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highlight w:val="white"/>
              </w:rPr>
              <w:t xml:space="preserve">О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наличии технической возможности технологического присоединения энергопринимающего устройства объекта </w:t>
              <w:br/>
              <w:t> с предполагаемым электоропотреблением 15 кВт, сообщается следующее.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 соответствии с «Правилами технологического присоединения энергопринимающих устройств потребителей электрической энергии, объектов </w:t>
              <w:br/>
              <w:t xml:space="preserve"> 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Российской Федерации от 27.12.2004 № 861 (далее – Правила), конкретные технические условия </w:t>
              <w:br/>
              <w:t> на энергосбережение объекта разрабатываются в составе договора о технологическом присоединении.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Плата за технологическое присоединение энергопринимающих устройств устанавливается исходя </w:t>
              <w:br/>
              <w:t> из стоимости мероприятий по технологическому присоединению, размер платы определяется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sz w:val="24"/>
              </w:rPr>
              <w:br/>
              <w:t> </w:t>
            </w:r>
            <w:r>
              <w:rPr>
                <w:color w:val="000000"/>
                <w:sz w:val="24"/>
              </w:rPr>
              <w:t>по утвержденным тарифам согласно постановлению Министерства тарифного регулирования и энергетики Пермского края от 23.11.2023 № 121-тп (в последней редакции).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Электроснабжение объекта возможно будет осуществить при условии строительства питающей линии электропередачи 0,4 кВ на основании договора </w:t>
              <w:br/>
              <w:t> об осуществлении технологического присоединения объекта к электрическим сетям филиала «Пермэнерго».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Филиала ПАО «Россети Урал» - «Пермэнерго» </w:t>
            </w:r>
            <w:r>
              <w:rPr>
                <w:color w:val="000000"/>
                <w:sz w:val="24"/>
                <w:szCs w:val="24"/>
                <w:highlight w:val="white"/>
              </w:rPr>
              <w:t>(ранее – ОАО «МРСК Урала – филиал Пермэнерго») от 24.10.2024 № ПЭ/ПГЭС/01/22/11598).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Техническая возможность подключения объекта капитального строительства с предполагаемой максимальной нагрузкой (часовым расходом газа) 8 м3/час к существующим сетям газораспределения имеется.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>АО «Газпром газораспределение Пермь»</w:t>
            </w:r>
            <w:r>
              <w:rPr>
                <w:color w:val="000000"/>
                <w:sz w:val="24"/>
              </w:rPr>
              <w:t> от 29.12.2023 № ПФ-8779).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О наличии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– 1,0 м3/сут. к централизованным системам водоснабжения и водоотведения сообщается следующее.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Ближайший точкой подключения к сетям водоснабжения эксплуатируемой ООО «НОВОГОР-Прикамье» является водовод Д-1000 мм по ул. Чапаева.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 xml:space="preserve">ООО «НОВОГОР-Прикамье» </w:t>
            </w:r>
            <w:r>
              <w:rPr>
                <w:color w:val="000000"/>
                <w:sz w:val="24"/>
              </w:rPr>
              <w:t>от 10.01.2024 № 110-0083).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О возможности технологического присоединения к системе теплоснабжения объекта сообщается, что возможность имеется. Возможные точки присоединения на существующих тепловых сетях: К-18 на М-72 2Ду100мм. Источник теплоснабжения: ВК по адресу: г. Пермь, ул. Чапаева, 6.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Уточнение объема и перечня необходимых мероприятий для подключения объекта к системе теплоснабжения возможно после подачи заявки и предоставления полного пакета документов для заключения договора о подключении (технологическом присоединении).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>Филиала «Пермский ПАО «Т Плюс»</w:t>
            </w:r>
            <w:r>
              <w:rPr>
                <w:color w:val="000000"/>
                <w:sz w:val="24"/>
              </w:rPr>
              <w:t xml:space="preserve"> от 29.12.2023 № 51030-01-09539).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Техническое присоединение планируемых к строительству объектов в границах Участка может быть произведено в точке подключения 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узел ВОЛС (г. Пермь, ул. Кронита, д. 8), максимальную нагрузку в точке подключения (технологического присоединения) определить на стадии проектирования.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Для подключения (технологического присоединения) вышеуказанных объектов к сетям электросвязи </w:t>
              <w:br/>
              <w:t xml:space="preserve"> ПАО «Ростелеком» необходим запрос правообладателя земельного участка на выдачу технических условий подключения или заявки о заключении договора </w:t>
              <w:br/>
              <w:t> о подключении в порядке, определенном действующим законодательством.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>ПАО «Ростелеком»</w:t>
            </w:r>
            <w:r>
              <w:rPr>
                <w:color w:val="000000"/>
                <w:sz w:val="24"/>
              </w:rPr>
              <w:t xml:space="preserve"> от 21.03.2024 № 01/05/38428/24).</w:t>
            </w:r>
          </w:p>
          <w:p>
            <w:pPr>
              <w:pStyle w:val="BodyText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5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-2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(рыночная стоимость земельного участка)</w:t>
            </w:r>
          </w:p>
          <w:p>
            <w:pPr>
              <w:pStyle w:val="Normal"/>
              <w:ind w:right="-2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аукциона, иное лицо, с которым договор заключается в соответствии с п.13, п.14 или п. 20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</w:rPr>
              <w:t>в течение 15 дней</w:t>
            </w:r>
            <w:r>
              <w:rPr>
                <w:sz w:val="24"/>
                <w:szCs w:val="24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</w:rPr>
              <w:t xml:space="preserve">перечислить денежные средства </w:t>
            </w:r>
            <w:r>
              <w:rPr>
                <w:sz w:val="24"/>
                <w:szCs w:val="24"/>
              </w:rPr>
              <w:t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913 000 руб.</w:t>
            </w:r>
          </w:p>
        </w:tc>
      </w:tr>
      <w:tr>
        <w:trPr>
          <w:trHeight w:val="225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 аукциона» (3% от начальной цены)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27 390 руб.</w:t>
            </w:r>
          </w:p>
        </w:tc>
      </w:tr>
      <w:tr>
        <w:trPr>
          <w:trHeight w:val="416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размещена на сайтах www.torgi.gov.ru, www.gorodperm.ru (раздел Деятельность/ Муниципальная собственность/ 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и принимается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задатка (50% от начальной цены)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456 500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884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0"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купли-продажи земельного участка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 является Приложением 5 к настоящему извещению  и </w:t>
            </w:r>
            <w:r>
              <w:rPr>
                <w:sz w:val="24"/>
                <w:szCs w:val="24"/>
                <w:lang w:val="en-US" w:eastAsia="en-US"/>
              </w:rPr>
              <w:t>размещен на сайтах www.torgi.gov.ru, www.gorodperm.ru (раздел Деятельность/ Муниципальная собственность/ Торговая площадка Вид торгов Продажа и аренда земельных участков)</w:t>
            </w:r>
          </w:p>
        </w:tc>
      </w:tr>
      <w:tr>
        <w:trPr>
          <w:trHeight w:val="144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widowControl w:val="false"/>
        <w:spacing w:before="0" w:after="0"/>
        <w:contextualSpacing/>
        <w:rPr>
          <w:rFonts w:eastAsia="Courier New"/>
          <w:b/>
          <w:bCs/>
          <w:sz w:val="24"/>
          <w:szCs w:val="24"/>
          <w:highlight w:val="none"/>
        </w:rPr>
      </w:pPr>
      <w:r>
        <w:rPr>
          <w:rFonts w:eastAsia="Courier New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Сроки, время подачи заявок, рассмотрения заявок, проведения аукциона</w:t>
      </w:r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и время начала срока подачи заявок на участие в аукционе – 01.03.2025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>по местному времени (7:00 МСК).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Дата и время окончания срока подачи заявок на участие в аукционе – 08.04.2025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</w:t>
      </w:r>
      <w:r>
        <w:rPr>
          <w:rFonts w:eastAsia="Courier New"/>
          <w:b/>
          <w:bCs/>
          <w:lang w:bidi="ru-RU"/>
        </w:rPr>
        <w:t xml:space="preserve"> 09.04.2025.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>от участников аукциона) – 10.04</w:t>
      </w:r>
      <w:r>
        <w:rPr>
          <w:rFonts w:eastAsia="Courier New"/>
          <w:b/>
          <w:lang w:bidi="ru-RU"/>
        </w:rPr>
        <w:t>.2025</w:t>
      </w:r>
      <w:r>
        <w:rPr>
          <w:rFonts w:eastAsia="Courier New"/>
          <w:lang w:bidi="ru-RU"/>
        </w:rPr>
        <w:t xml:space="preserve"> в 09:00 по местному времени (07:00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/>
      </w:pPr>
      <w:r>
        <w:rPr>
          <w:b/>
        </w:rPr>
        <w:t>Место подачи (приема) заявок и место проведения аукциона:</w:t>
      </w:r>
      <w:r>
        <w:rPr/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  <w:t>Плата оператору электронной площадки за участие в электронном аукционе</w:t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</w:r>
    </w:p>
    <w:p>
      <w:pPr>
        <w:pStyle w:val="Normal"/>
        <w:widowControl w:val="false"/>
        <w:ind w:firstLine="709" w:left="-567"/>
        <w:jc w:val="both"/>
        <w:rPr/>
      </w:pPr>
      <w:r>
        <w:rPr/>
        <w:t xml:space="preserve">В соответствии с постановлением Правительства Российской Федерации от 10 мая 2018 г. </w:t>
      </w:r>
      <w:r>
        <w:rPr/>
        <w:br w:type="textWrapping" w:clear="all"/>
      </w:r>
      <w:r>
        <w:rPr/>
        <w:t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</w:p>
    <w:p>
      <w:pPr>
        <w:pStyle w:val="Normal"/>
        <w:widowControl w:val="false"/>
        <w:ind w:firstLine="709" w:left="-567"/>
        <w:jc w:val="both"/>
        <w:rPr/>
      </w:pPr>
      <w:r>
        <w:rPr/>
        <w:t>По информации оператора электронной площадки АО «Сбербанк-АСТ» в настоящее время взимание платы не установлено.</w:t>
      </w:r>
    </w:p>
    <w:p>
      <w:pPr>
        <w:pStyle w:val="Normal"/>
        <w:widowControl w:val="false"/>
        <w:ind w:firstLine="709" w:left="-567"/>
        <w:jc w:val="both"/>
        <w:rPr/>
      </w:pPr>
      <w:r>
        <w:rPr/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>на лицевом счете заявителя и осуществляет блокирование необходимой денежной суммы.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Сумма задатка для участия в аукционе определяется в размере 50 процентов начальной цены предмета аукциона. Размер задатка в извещении о проведении аукциона указан по каждому лоту.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</w:p>
    <w:p>
      <w:pPr>
        <w:pStyle w:val="Normal"/>
        <w:widowControl w:val="false"/>
        <w:ind w:firstLine="567" w:left="-567"/>
        <w:jc w:val="both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>Задаток перечисляется на реквизиты Оператора электронной площадки (</w:t>
      </w:r>
      <w:hyperlink r:id="rId13" w:tgtFrame="http://utp.sberbank-ast.ru/AP/Notice/653/Requisites">
        <w:r>
          <w:rPr>
            <w:rStyle w:val="Hyperlink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).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Получатель: АО «Сбербанк-АСТ»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</w:p>
    <w:p>
      <w:pPr>
        <w:pStyle w:val="Normal"/>
        <w:spacing w:lineRule="exact" w:line="240"/>
        <w:rPr/>
      </w:pPr>
      <w:r>
        <w:rPr>
          <w:rFonts w:eastAsia="Calibri"/>
          <w:bCs/>
          <w:lang w:eastAsia="en-US"/>
        </w:rPr>
        <w:t>Банк получателя: ПАО «СБЕРБАНК РОССИИ» Г. МОСКВА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/>
        <w:t xml:space="preserve">Расчетный счет: </w:t>
      </w:r>
      <w:r>
        <w:rPr>
          <w:rFonts w:eastAsia="Calibri"/>
          <w:bCs/>
          <w:lang w:eastAsia="en-US"/>
        </w:rPr>
        <w:t>40702810300020038047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БИК: 044525225</w:t>
      </w:r>
    </w:p>
    <w:p>
      <w:pPr>
        <w:pStyle w:val="Normal"/>
        <w:spacing w:lineRule="exact" w:line="240"/>
        <w:rPr>
          <w:bCs/>
          <w:lang w:bidi="ru-RU"/>
        </w:rPr>
      </w:pPr>
      <w:r>
        <w:rPr>
          <w:rFonts w:eastAsia="Calibri"/>
          <w:bCs/>
          <w:lang w:eastAsia="en-US"/>
        </w:rPr>
        <w:t>Корреспондентский счет: 30101810400000000225</w:t>
      </w:r>
    </w:p>
    <w:p>
      <w:pPr>
        <w:pStyle w:val="Normal"/>
        <w:widowControl w:val="false"/>
        <w:ind w:firstLine="567" w:left="-567"/>
        <w:jc w:val="both"/>
        <w:rPr>
          <w:b/>
        </w:rPr>
      </w:pPr>
      <w:r>
        <w:rPr>
          <w:bCs/>
          <w:lang w:bidi="ru-RU"/>
        </w:rPr>
        <w:t>В платёжном поручении в части «Назначение платежа» необходимо указать: Задаток по лоту  № ___, ИНН плательщика. НДС не облагается.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>c 01.03.2025 по 08.04.2025.</w:t>
      </w:r>
    </w:p>
    <w:p>
      <w:pPr>
        <w:pStyle w:val="Normal"/>
        <w:widowControl w:val="false"/>
        <w:ind w:hanging="0" w:left="-567"/>
        <w:jc w:val="both"/>
        <w:rPr>
          <w:bCs/>
          <w:lang w:bidi="ru-RU"/>
        </w:rPr>
      </w:pPr>
      <w:r>
        <w:rPr>
          <w:bCs/>
          <w:lang w:bidi="ru-RU"/>
        </w:rPr>
      </w:r>
    </w:p>
    <w:p>
      <w:pPr>
        <w:pStyle w:val="Normal"/>
        <w:widowControl w:val="false"/>
        <w:ind w:firstLine="709" w:left="-567"/>
        <w:jc w:val="center"/>
        <w:rPr>
          <w:b/>
          <w:lang w:bidi="ru-RU"/>
        </w:rPr>
      </w:pPr>
      <w:r>
        <w:rPr>
          <w:b/>
          <w:lang w:bidi="ru-RU"/>
        </w:rPr>
        <w:t>Порядок возврата задатка:</w:t>
      </w:r>
    </w:p>
    <w:p>
      <w:pPr>
        <w:pStyle w:val="Normal"/>
        <w:widowControl w:val="false"/>
        <w:ind w:firstLine="709" w:left="-567"/>
        <w:jc w:val="both"/>
        <w:rPr>
          <w:b/>
          <w:lang w:bidi="ru-RU"/>
        </w:rPr>
      </w:pPr>
      <w:r>
        <w:rPr>
          <w:b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lang w:bidi="ru-RU"/>
        </w:rPr>
      </w:pPr>
      <w:r>
        <w:rPr>
          <w:bCs/>
          <w:lang w:bidi="ru-RU"/>
        </w:rPr>
        <w:t>Задаток возвращается лицам, участвовавшим в аукционе, но не победившим в нем, в течение трех рабочих дней со дня подписания протокола о результатах аукциона.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lang w:bidi="ru-RU"/>
        </w:rPr>
      </w:pPr>
      <w:r>
        <w:rPr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lang w:bidi="ru-RU"/>
        </w:rPr>
        <w:br w:type="textWrapping" w:clear="all"/>
      </w:r>
      <w:r>
        <w:rPr>
          <w:lang w:bidi="ru-RU"/>
        </w:rPr>
        <w:t xml:space="preserve">в течение трех рабочих дней со дня оформления протокола приема заявок на участие в аукционе. </w:t>
      </w:r>
    </w:p>
    <w:p>
      <w:pPr>
        <w:pStyle w:val="Normal"/>
        <w:widowControl w:val="false"/>
        <w:ind w:firstLine="567" w:left="-567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 или единственного принявшего участие </w:t>
        <w:br/>
        <w:t>в аукционе участника.</w:t>
      </w:r>
    </w:p>
    <w:p>
      <w:pPr>
        <w:pStyle w:val="Normal"/>
        <w:widowControl w:val="false"/>
        <w:ind w:firstLine="567" w:left="-567"/>
        <w:jc w:val="both"/>
        <w:rPr>
          <w:lang w:bidi="ru-RU"/>
        </w:rPr>
      </w:pPr>
      <w:r>
        <w:rPr>
          <w:lang w:bidi="ru-RU"/>
        </w:rPr>
        <w:t>Организатор аукциона посредством штатного интерфейса торговой секции в установленные сроки формирует поручение Оператору: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lang w:bidi="ru-RU"/>
        </w:rPr>
        <w:t>- о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Cs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</w:t>
        <w:br/>
        <w:t xml:space="preserve">в соответствии с пунктами 13, 14, 20 ст.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</w:t>
        <w:br/>
        <w:t xml:space="preserve">от заключения указанных договоров, не возвращаются. </w:t>
      </w:r>
    </w:p>
    <w:p>
      <w:pPr>
        <w:pStyle w:val="Normal"/>
        <w:widowControl w:val="false"/>
        <w:spacing w:lineRule="auto" w:line="276"/>
        <w:jc w:val="both"/>
        <w:rPr>
          <w:bCs/>
          <w:lang w:bidi="ru-RU"/>
        </w:rPr>
      </w:pPr>
      <w:r>
        <w:rPr>
          <w:bCs/>
          <w:lang w:bidi="ru-RU"/>
        </w:rPr>
      </w:r>
    </w:p>
    <w:p>
      <w:pPr>
        <w:pStyle w:val="Normal"/>
        <w:widowControl w:val="false"/>
        <w:jc w:val="center"/>
        <w:rPr>
          <w:rFonts w:eastAsia="Courier New"/>
          <w:lang w:bidi="ru-RU"/>
        </w:rPr>
      </w:pPr>
      <w:r>
        <w:rPr>
          <w:b/>
        </w:rPr>
        <w:t>Организатор аукциона вправе: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В соответствии с п. 4 ст. 448 Гражданского кодекса Российской Федерации отказаться </w:t>
      </w:r>
      <w:r>
        <w:rPr/>
        <w:br w:type="textWrapping" w:clear="all"/>
      </w:r>
      <w:r>
        <w:rPr/>
        <w:t xml:space="preserve">от проведения аукциона в любое время, но не позднее чем за три дня до наступления даты </w:t>
      </w:r>
      <w:r>
        <w:rPr/>
        <w:br w:type="textWrapping" w:clear="all"/>
      </w:r>
      <w:r>
        <w:rPr/>
        <w:t xml:space="preserve">его проведения, указанной в извещении о проведении аукциона. 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Извещение об отказе </w:t>
        <w:br/>
        <w:t xml:space="preserve">в проведении аукциона размещается на официальном сайте организатором аукциона </w:t>
        <w:br/>
        <w:t>и на электронной площадке в течение трех дней со дня принятия данного решения.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его участникам.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В случае отмены аукциона организатором аукциона (в т. ч. одного или нескольких лотов) </w:t>
      </w:r>
      <w:r>
        <w:rPr/>
        <w:br w:type="textWrapping" w:clear="all"/>
      </w:r>
      <w:r>
        <w:rPr/>
        <w:t>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ind w:left="502"/>
        <w:jc w:val="center"/>
        <w:rPr>
          <w:rFonts w:eastAsia="Courier New"/>
          <w:b/>
          <w:bCs/>
          <w:lang w:bidi="ru-RU"/>
        </w:rPr>
      </w:pPr>
      <w:r>
        <w:rPr>
          <w:rFonts w:eastAsia="Courier New"/>
          <w:b/>
          <w:lang w:bidi="ru-RU"/>
        </w:rPr>
        <w:t>Порядок регистрации на электронной площадке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Cs/>
          <w:lang w:bidi="ru-RU"/>
        </w:rPr>
        <w:t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Cs/>
          <w:lang w:bidi="ru-RU"/>
        </w:rPr>
        <w:t>Регистрация на электронной площадке проводится в соответствии с регламентом электронной площадки.</w:t>
      </w:r>
    </w:p>
    <w:p>
      <w:pPr>
        <w:pStyle w:val="Normal"/>
        <w:widowControl w:val="false"/>
        <w:ind w:firstLine="567" w:left="-567"/>
        <w:jc w:val="both"/>
        <w:rPr>
          <w:b/>
          <w:color w:val="000000"/>
        </w:rPr>
      </w:pPr>
      <w:r>
        <w:rPr>
          <w:bCs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01.03.2025 по 08.04.2025 с 9.00 до 18.00 по местному времени (7:00 – 16:00 МСК). </w:t>
      </w:r>
    </w:p>
    <w:p>
      <w:pPr>
        <w:pStyle w:val="NormalWeb"/>
        <w:jc w:val="center"/>
        <w:rPr>
          <w:bCs/>
          <w:lang w:bidi="ru-RU"/>
        </w:rPr>
      </w:pPr>
      <w:r>
        <w:rPr>
          <w:b/>
          <w:color w:val="000000"/>
        </w:rPr>
        <w:t>Разъяснение положений извещения о проведении аукциона</w:t>
      </w:r>
    </w:p>
    <w:p>
      <w:pPr>
        <w:pStyle w:val="ListParagraph"/>
        <w:widowControl w:val="false"/>
        <w:ind w:firstLine="567" w:left="-567"/>
        <w:jc w:val="both"/>
        <w:rPr>
          <w:bCs/>
          <w:lang w:bidi="ru-RU"/>
        </w:rPr>
      </w:pPr>
      <w:r>
        <w:rPr>
          <w:bCs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>не рассматриваются.</w:t>
      </w:r>
    </w:p>
    <w:p>
      <w:pPr>
        <w:pStyle w:val="ListParagraph"/>
        <w:widowControl w:val="false"/>
        <w:ind w:firstLine="567" w:left="-567"/>
        <w:jc w:val="both"/>
        <w:rPr>
          <w:bCs/>
          <w:lang w:bidi="ru-RU"/>
        </w:rPr>
      </w:pPr>
      <w:r>
        <w:rPr>
          <w:bCs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</w:p>
    <w:p>
      <w:pPr>
        <w:pStyle w:val="Normal"/>
        <w:widowControl w:val="false"/>
        <w:spacing w:lineRule="auto" w:line="276"/>
        <w:ind w:firstLine="709" w:left="-567"/>
        <w:jc w:val="both"/>
        <w:rPr>
          <w:bCs/>
          <w:lang w:bidi="ru-RU"/>
        </w:rPr>
      </w:pPr>
      <w:r>
        <w:rPr>
          <w:bCs/>
          <w:lang w:bidi="ru-RU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b/>
          <w:bCs/>
        </w:rPr>
      </w:pPr>
      <w:r>
        <w:rPr>
          <w:b/>
          <w:bCs/>
        </w:rPr>
        <w:t>Требования к содержанию и составу заявки на участие в аукционе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rFonts w:eastAsia="Courier New"/>
          <w:lang w:bidi="ru-RU"/>
        </w:rPr>
      </w:pPr>
      <w:r>
        <w:rPr/>
        <w:t xml:space="preserve">Заявка (Приложение 1 к настоящему извещению) и прилагаемые документы подаются заявителем в отношении каждого заявляемого лота по форме и в сроки, установленные извещением </w:t>
      </w:r>
      <w:r>
        <w:rPr/>
        <w:br w:type="textWrapping" w:clear="all"/>
      </w:r>
      <w:r>
        <w:rPr/>
        <w:t>о проведении аукциона.</w:t>
      </w:r>
    </w:p>
    <w:p>
      <w:pPr>
        <w:pStyle w:val="Normal"/>
        <w:widowControl w:val="false"/>
        <w:ind w:firstLine="567" w:left="-567"/>
        <w:jc w:val="both"/>
        <w:rPr>
          <w:rFonts w:eastAsia="Calibri"/>
        </w:rPr>
      </w:pPr>
      <w:r>
        <w:rPr>
          <w:rFonts w:eastAsia="Courier New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>о проведении аукциона срок следующие документы: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>
      <w:pPr>
        <w:pStyle w:val="Normal"/>
        <w:jc w:val="both"/>
        <w:rPr>
          <w:rFonts w:eastAsia="Calibri"/>
        </w:rPr>
      </w:pPr>
      <w:r>
        <w:rPr>
          <w:rFonts w:eastAsia="Calibri"/>
        </w:rPr>
        <w:t>2) копии документов, удостоверяющих личность заявителя (для граждан), всех страниц;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 xml:space="preserve">3) надлежащим образом заверенный перевод на русский язык документов </w:t>
      </w:r>
      <w:r>
        <w:rPr>
          <w:rFonts w:eastAsia="Calibri"/>
        </w:rPr>
        <w:br w:type="textWrapping" w:clear="all"/>
      </w:r>
      <w:r>
        <w:rPr>
          <w:rFonts w:eastAsia="Calibri"/>
        </w:rPr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>
      <w:pPr>
        <w:pStyle w:val="Normal"/>
        <w:jc w:val="both"/>
        <w:rPr>
          <w:rFonts w:eastAsia="Calibri"/>
        </w:rPr>
      </w:pPr>
      <w:r>
        <w:rPr>
          <w:rFonts w:eastAsia="Calibri"/>
        </w:rPr>
        <w:t>4) документы, подтверждающие внесение задатка.</w:t>
      </w:r>
    </w:p>
    <w:p>
      <w:pPr>
        <w:pStyle w:val="Normal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8"/>
        <w:jc w:val="center"/>
        <w:rPr>
          <w:b/>
        </w:rPr>
      </w:pPr>
      <w:r>
        <w:rPr>
          <w:b/>
        </w:rPr>
        <w:t>Инструкция по заполнению и подаче заявки, порядок приема заявки</w:t>
      </w:r>
    </w:p>
    <w:p>
      <w:pPr>
        <w:pStyle w:val="Normal"/>
        <w:ind w:firstLine="708"/>
        <w:jc w:val="center"/>
        <w:rPr>
          <w:b/>
        </w:rPr>
      </w:pPr>
      <w:r>
        <w:rPr>
          <w:b/>
        </w:rPr>
      </w:r>
    </w:p>
    <w:p>
      <w:pPr>
        <w:pStyle w:val="Normal"/>
        <w:ind w:firstLine="567" w:left="-567"/>
        <w:jc w:val="both"/>
        <w:rPr/>
      </w:pPr>
      <w:r>
        <w:rPr/>
        <w:t>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Земельного Кодекса Российской Федерации.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>
      <w:pPr>
        <w:pStyle w:val="Normal"/>
        <w:ind w:firstLine="567" w:left="-567"/>
        <w:jc w:val="both"/>
        <w:rPr/>
      </w:pPr>
      <w:r>
        <w:rPr/>
        <w:t>Заполнение заявки осуществляется в соответствии с порядком, определенным регламентом электронной площадки АО «Сбербанк-АСТ».</w:t>
      </w:r>
    </w:p>
    <w:p>
      <w:pPr>
        <w:pStyle w:val="Normal"/>
        <w:ind w:firstLine="567" w:left="-567"/>
        <w:jc w:val="both"/>
        <w:rPr/>
      </w:pPr>
      <w:r>
        <w:rPr/>
        <w:t xml:space="preserve">Подача заявки осуществляется заявителем, зарегистрированным в торговой секции, </w:t>
      </w:r>
      <w:r>
        <w:rPr/>
        <w:br w:type="textWrapping" w:clear="all"/>
      </w:r>
      <w:r>
        <w:rPr/>
        <w:t>из личного кабинета посредством штатного интерфейса торговой секции отдельно по каждому лоту в сроки, установленные в извещении о проведении аукциона.</w:t>
      </w:r>
    </w:p>
    <w:p>
      <w:pPr>
        <w:pStyle w:val="Normal"/>
        <w:ind w:firstLine="567" w:left="-567"/>
        <w:jc w:val="both"/>
        <w:rPr/>
      </w:pPr>
      <w:r>
        <w:rPr/>
        <w:t xml:space="preserve">Заявитель вправе подать заявку в любое время с момента размещения извещения </w:t>
      </w:r>
      <w:r>
        <w:rPr/>
        <w:br w:type="textWrapping" w:clear="all"/>
      </w:r>
      <w:r>
        <w:rPr/>
        <w:t>о проведении аукциона до предусмотренных указанным извещением даты и времени окончания срока подачи заявок.</w:t>
      </w:r>
    </w:p>
    <w:p>
      <w:pPr>
        <w:pStyle w:val="Normal"/>
        <w:ind w:firstLine="567" w:left="-567"/>
        <w:jc w:val="both"/>
        <w:rPr/>
      </w:pPr>
      <w:r>
        <w:rPr/>
        <w:t>Один заявитель вправе подать только одну заявку на участие в аукционе в отношении каждого лота.</w:t>
      </w:r>
    </w:p>
    <w:p>
      <w:pPr>
        <w:pStyle w:val="Normal"/>
        <w:ind w:firstLine="567" w:left="-567"/>
        <w:jc w:val="both"/>
        <w:rPr/>
      </w:pPr>
      <w:r>
        <w:rPr/>
        <w:t>Заявка на участие в аукционе, поступившая по истечении срока приема заявок, возвращается заявителю в день ее поступления.</w:t>
      </w:r>
    </w:p>
    <w:p>
      <w:pPr>
        <w:pStyle w:val="Normal"/>
        <w:ind w:firstLine="567" w:left="-567"/>
        <w:jc w:val="both"/>
        <w:rPr/>
      </w:pPr>
      <w:r>
        <w:rPr/>
        <w:t xml:space="preserve">Участие в аукционе возможно при наличии на лицевом счете заявителя денежных средств </w:t>
      </w:r>
      <w:r>
        <w:rPr/>
        <w:br w:type="textWrapping" w:clear="all"/>
      </w:r>
      <w:r>
        <w:rPr/>
        <w:t xml:space="preserve">в размере не менее чем размер задатка на участие в аукционе, предусмотренный извещением </w:t>
      </w:r>
      <w:r>
        <w:rPr/>
        <w:br w:type="textWrapping" w:clear="all"/>
      </w:r>
      <w:r>
        <w:rPr/>
        <w:t>о проведении аукциона.</w:t>
      </w:r>
    </w:p>
    <w:p>
      <w:pPr>
        <w:pStyle w:val="Normal"/>
        <w:ind w:firstLine="567" w:left="-567"/>
        <w:jc w:val="both"/>
        <w:rPr/>
      </w:pPr>
      <w:r>
        <w:rPr/>
        <w:t>Все документы, входящие в состав заявки, должны иметь четко читаемый текст.</w:t>
      </w:r>
    </w:p>
    <w:p>
      <w:pPr>
        <w:pStyle w:val="Normal"/>
        <w:ind w:firstLine="567" w:left="-567"/>
        <w:jc w:val="both"/>
        <w:rPr>
          <w:bCs/>
        </w:rPr>
      </w:pPr>
      <w:r>
        <w:rPr/>
        <w:t>Заявка предоставляется организатору аукциона через Оператора.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bCs/>
        </w:rPr>
      </w:pPr>
      <w:r>
        <w:rPr>
          <w:bCs/>
        </w:rPr>
        <w:t>Заявка не может быть принята Оператором в случае: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 xml:space="preserve">а) отсутствия на лицевом счете заявителя достаточной суммы денежных средств </w:t>
      </w:r>
      <w:r>
        <w:rPr>
          <w:bCs/>
        </w:rPr>
        <w:br w:type="textWrapping" w:clear="all"/>
      </w:r>
      <w:r>
        <w:rPr>
          <w:bCs/>
        </w:rPr>
        <w:t>в размере задатка;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bCs/>
        </w:rPr>
      </w:pPr>
      <w:r>
        <w:rPr>
          <w:bCs/>
        </w:rPr>
        <w:t>в) подачи заявки по истечении установленного срока подачи заявок;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>г) некорректного заполнения формы заявки, в том числе незаполнения полей, являющихся обязательными для заполнения.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 xml:space="preserve">Протокол рассмотрения заявок на участие в аукционе подписывается не позднее чем </w:t>
      </w:r>
      <w:r>
        <w:rPr>
          <w:bCs/>
        </w:rPr>
        <w:br w:type="textWrapping" w:clear="all"/>
      </w:r>
      <w:r>
        <w:rPr>
          <w:bCs/>
        </w:rPr>
        <w:t>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 xml:space="preserve">Заявителям, признанным участниками аукциона, и заявителям,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spacing w:lineRule="auto" w:line="276"/>
        <w:ind w:firstLine="567" w:left="-567"/>
        <w:jc w:val="both"/>
        <w:outlineLvl w:val="0"/>
        <w:rPr>
          <w:bCs/>
        </w:rPr>
      </w:pPr>
      <w:r>
        <w:rPr>
          <w:bCs/>
        </w:rPr>
      </w:r>
    </w:p>
    <w:p>
      <w:pPr>
        <w:pStyle w:val="Normal"/>
        <w:widowControl w:val="false"/>
        <w:ind w:left="502"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Порядок и срок изменения, отзыва заявки на участие в аукционе</w:t>
      </w:r>
    </w:p>
    <w:p>
      <w:pPr>
        <w:pStyle w:val="Normal"/>
        <w:widowControl w:val="false"/>
        <w:ind w:left="502"/>
        <w:rPr>
          <w:b/>
          <w:bCs/>
          <w:lang w:bidi="ru-RU"/>
        </w:rPr>
      </w:pPr>
      <w:r>
        <w:rPr>
          <w:b/>
          <w:bCs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rFonts w:eastAsia="Courier New"/>
          <w:lang w:bidi="ru-RU"/>
        </w:rPr>
      </w:pPr>
      <w:r>
        <w:rPr/>
        <w:t xml:space="preserve">Заявитель имеет право отозвать принятую организатором аукциона заявку на участие </w:t>
      </w:r>
      <w:r>
        <w:rPr/>
        <w:br w:type="textWrapping" w:clear="all"/>
      </w:r>
      <w:r>
        <w:rPr/>
        <w:t xml:space="preserve">в аукционе до дня окончания срока приема заявок, путем направления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Определение участников аукциона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567" w:left="-567"/>
        <w:jc w:val="both"/>
        <w:rPr/>
      </w:pPr>
      <w:r>
        <w:rPr>
          <w:bCs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</w:rPr>
        <w:br w:type="textWrapping" w:clear="all"/>
      </w:r>
      <w:r>
        <w:rPr>
          <w:bCs/>
        </w:rPr>
        <w:t>к участию в аукционе или об отказе в допуске к участию в аукционе.</w:t>
      </w:r>
    </w:p>
    <w:p>
      <w:pPr>
        <w:pStyle w:val="Normal"/>
        <w:jc w:val="both"/>
        <w:rPr>
          <w:sz w:val="20"/>
        </w:rPr>
      </w:pPr>
      <w:r>
        <w:rPr/>
        <w:t>Заявитель не допускается к участию в аукционе в следующих случаях:</w:t>
      </w:r>
    </w:p>
    <w:p>
      <w:pPr>
        <w:pStyle w:val="Normal"/>
        <w:widowControl w:val="false"/>
        <w:ind w:firstLine="567" w:left="-567"/>
        <w:jc w:val="both"/>
        <w:rPr/>
      </w:pPr>
      <w:r>
        <w:rPr>
          <w:sz w:val="20"/>
        </w:rPr>
        <w:t xml:space="preserve">1) </w:t>
      </w:r>
      <w:r>
        <w:rPr/>
        <w:t>непредставление необходимых для участия в аукционе документов или представление недостоверных сведений;</w:t>
      </w:r>
    </w:p>
    <w:p>
      <w:pPr>
        <w:pStyle w:val="Normal"/>
        <w:widowControl w:val="false"/>
        <w:jc w:val="both"/>
        <w:rPr/>
      </w:pPr>
      <w:r>
        <w:rPr/>
        <w:t>2) непоступление задатка на дату рассмотрения заявок на участие в аукционе;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>в аренду;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В день признания заявителей участниками аукциона, указанный в извещении </w:t>
        <w:br/>
        <w:t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По результатам рассмотрения заявок и документов к ним комиссия принимает решение </w:t>
        <w:br/>
        <w:t xml:space="preserve">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</w:t>
        <w:br/>
        <w:t xml:space="preserve">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рассмотрения </w:t>
        <w:br/>
        <w:t>и размещается на официальных сайтах и на электронной площадке не позднее чем на следующий день после дня подписания протокола.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Заявитель приобретает статус участника аукциона с момента подписания протокола </w:t>
      </w:r>
      <w:r>
        <w:rPr/>
        <w:br w:type="textWrapping" w:clear="all"/>
      </w:r>
      <w:r>
        <w:rPr/>
        <w:t>о признании претендентов участниками аукциона.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>
      <w:pPr>
        <w:pStyle w:val="Normal"/>
        <w:widowControl w:val="false"/>
        <w:spacing w:lineRule="auto" w:line="276"/>
        <w:ind w:firstLine="567" w:left="-567"/>
        <w:jc w:val="both"/>
        <w:rPr/>
      </w:pPr>
      <w:r>
        <w:rPr/>
      </w:r>
    </w:p>
    <w:p>
      <w:pPr>
        <w:pStyle w:val="Normal"/>
        <w:jc w:val="center"/>
        <w:rPr>
          <w:rFonts w:eastAsia="Courier New"/>
          <w:b/>
          <w:bCs/>
          <w:lang w:bidi="ru-RU"/>
        </w:rPr>
      </w:pPr>
      <w:r>
        <w:rPr>
          <w:b/>
          <w:bCs/>
        </w:rPr>
        <w:t>Порядок проведения аукциона</w:t>
      </w:r>
    </w:p>
    <w:p>
      <w:pPr>
        <w:pStyle w:val="Normal"/>
        <w:widowControl w:val="false"/>
        <w:ind w:left="502"/>
        <w:jc w:val="center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«Шаг аукциона» устанавливается Организатором аукциона в фиксированной сумме, составляющей 3% начальной цены аукциона, и не изменяется в течение всего времени подачи предложений о цене.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</w:rPr>
        <w:br w:type="textWrapping" w:clear="all"/>
      </w:r>
      <w:r>
        <w:rPr>
          <w:rFonts w:eastAsia="Calibri"/>
        </w:rPr>
        <w:t>о цене предмета аукциона на величину «шага аукциона»;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Время для подачи предложений о цене аукциона определяется в следующем порядке: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</w:rPr>
        <w:br w:type="textWrapping" w:clear="all"/>
      </w:r>
      <w:r>
        <w:rPr>
          <w:rFonts w:eastAsia="Calibri"/>
        </w:rPr>
        <w:t xml:space="preserve">10 (десять) минут. При поступлении предложения участника аукциона </w:t>
        <w:br/>
        <w:t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</w:t>
        <w:br/>
        <w:t>а так же как время, оставшееся до окончания торгов в минутах.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</w:rPr>
        <w:br w:type="textWrapping" w:clear="all"/>
      </w:r>
      <w:r>
        <w:rPr>
          <w:rFonts w:eastAsia="Calibri"/>
        </w:rPr>
        <w:t>в момент его поступления и соответствующее уведомление участника аукциона, в случаях, если: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- предложение о цене аукциона предоставлено до начала или по истечении установленного времени для подачи предложений о цене аукциона;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- представленное предложение о цене аукциона ниже начальной цены;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- представленное предложение о цене аукциона равно нулю;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- представленное участником аукциона предложение о цене аукциона меньше ранее представленных предложений.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</w:rPr>
        <w:br w:type="textWrapping" w:clear="all"/>
      </w:r>
      <w:r>
        <w:rPr>
          <w:rFonts w:eastAsia="Calibri"/>
        </w:rPr>
        <w:t>за земельный участок или наибольший размер ежегодной арендной платы за земельный участок.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bCs/>
        </w:rPr>
      </w:pPr>
      <w:r>
        <w:rPr>
          <w:b/>
          <w:bCs/>
        </w:rPr>
        <w:t>Порядок и срок заключения договора</w:t>
      </w:r>
      <w:r>
        <w:rPr>
          <w:b/>
          <w:bCs/>
        </w:rPr>
        <w:br w:type="textWrapping" w:clear="all"/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>По результатам проведения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 xml:space="preserve">Департамент земельных отношений администрации города Перми обязан в течение пяти дней со дня истечения срока, предусмотренного пунктом 11 статьи 39.13 Земельного Кодекса Российской Федерации, направить победителю аукциона или иным лицам, с которыми </w:t>
        <w:br/>
        <w:t xml:space="preserve">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</w:t>
        <w:br/>
        <w:t xml:space="preserve">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</w:t>
        <w:br/>
        <w:t>в государственной или муниципальной собственности, либо подписанный проект договора аренды такого участка.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>По результатам проведения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>
      <w:pPr>
        <w:pStyle w:val="Normal"/>
        <w:ind w:firstLine="567" w:left="-567"/>
        <w:jc w:val="both"/>
        <w:rPr>
          <w:bCs/>
        </w:rPr>
      </w:pPr>
      <w:r>
        <w:rPr>
          <w:bCs/>
        </w:rPr>
        <w:t>Проекты договоров являются частью извещения и представлены в Приложениях 2-5  к настоящему извещению.</w:t>
        <w:tab/>
      </w:r>
    </w:p>
    <w:p>
      <w:pPr>
        <w:pStyle w:val="Normal"/>
        <w:ind w:firstLine="567" w:left="-567"/>
        <w:jc w:val="both"/>
        <w:rPr>
          <w:bCs/>
        </w:rPr>
      </w:pPr>
      <w:r>
        <w:rPr>
          <w:bCs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департамент земельных отношений администрации города Перми,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67" w:leader="none"/>
        </w:tabs>
        <w:ind w:firstLine="567" w:left="-567"/>
        <w:jc w:val="both"/>
        <w:outlineLvl w:val="0"/>
        <w:rPr>
          <w:rFonts w:eastAsia="Courier New"/>
          <w:lang w:bidi="ru-RU"/>
        </w:rPr>
      </w:pPr>
      <w:r>
        <w:rPr>
          <w:bCs/>
        </w:rPr>
        <w:tab/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департамент земельных отношений администрации города Перми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67" w:leader="none"/>
        </w:tabs>
        <w:ind w:firstLine="567" w:left="-567"/>
        <w:jc w:val="both"/>
        <w:outlineLvl w:val="0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</w:t>
        <w:br/>
        <w:t xml:space="preserve">с которыми указанные договоры заключаются в соответствии с пунктом 13, 14 или 20 </w:t>
        <w:br/>
        <w:t>ст.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sectPr>
      <w:headerReference w:type="default" r:id="rId14"/>
      <w:headerReference w:type="first" r:id="rId15"/>
      <w:footerReference w:type="default" r:id="rId16"/>
      <w:type w:val="nextPage"/>
      <w:pgSz w:w="11906" w:h="16838"/>
      <w:pgMar w:left="1418" w:right="567" w:gutter="0" w:header="363" w:top="420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Calibri Light">
    <w:charset w:val="01"/>
    <w:family w:val="roman"/>
    <w:pitch w:val="variable"/>
  </w:font>
  <w:font w:name="Open Sans">
    <w:charset w:val="01"/>
    <w:family w:val="roman"/>
    <w:pitch w:val="variable"/>
  </w:font>
  <w:font w:name="Consultant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20"/>
        <w:szCs w:val="28"/>
      </w:rPr>
    </w:pPr>
    <w:r>
      <w:rPr>
        <w:sz w:val="20"/>
        <w:szCs w:val="28"/>
      </w:rPr>
      <w:fldChar w:fldCharType="begin"/>
    </w:r>
    <w:r>
      <w:rPr>
        <w:sz w:val="20"/>
        <w:szCs w:val="28"/>
      </w:rPr>
      <w:instrText xml:space="preserve"> PAGE </w:instrText>
    </w:r>
    <w:r>
      <w:rPr>
        <w:sz w:val="20"/>
        <w:szCs w:val="28"/>
      </w:rPr>
      <w:fldChar w:fldCharType="separate"/>
    </w:r>
    <w:r>
      <w:rPr>
        <w:sz w:val="20"/>
        <w:szCs w:val="28"/>
      </w:rPr>
      <w:t>38</w:t>
    </w:r>
    <w:r>
      <w:rPr>
        <w:sz w:val="20"/>
        <w:szCs w:val="28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u w:val="none"/>
        <w:szCs w:val="24"/>
        <w:color w:val="00000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4"/>
        <w:u w:val="none"/>
        <w:szCs w:val="24"/>
        <w:color w:val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eastAsia="Courier New"/>
        <w:lang w:bidi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Calibri"/>
        <w:lang w:eastAsia="en-US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bCs/>
        <w:lang w:eastAsia="en-US" w:bidi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b/>
        <w:bCs/>
        <w:lang w:bidi="ru-RU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11" w:customStyle="1">
    <w:name w:val="Заголовок Знак1"/>
    <w:uiPriority w:val="10"/>
    <w:qFormat/>
    <w:rPr>
      <w:sz w:val="48"/>
      <w:szCs w:val="48"/>
    </w:rPr>
  </w:style>
  <w:style w:type="character" w:styleId="Style5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uiPriority w:val="29"/>
    <w:qFormat/>
    <w:rPr>
      <w:i/>
    </w:rPr>
  </w:style>
  <w:style w:type="character" w:styleId="Style6" w:customStyle="1">
    <w:name w:val="Выделенная цитата Знак"/>
    <w:uiPriority w:val="30"/>
    <w:qFormat/>
    <w:rPr>
      <w:i/>
    </w:rPr>
  </w:style>
  <w:style w:type="character" w:styleId="12" w:customStyle="1">
    <w:name w:val="Верхний колонтитул Знак1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13" w:customStyle="1">
    <w:name w:val="Нижний колонтитул Знак1"/>
    <w:uiPriority w:val="99"/>
    <w:qFormat/>
    <w:rPr/>
  </w:style>
  <w:style w:type="character" w:styleId="Style7" w:customStyle="1">
    <w:name w:val="Текст сноски Знак"/>
    <w:uiPriority w:val="99"/>
    <w:qFormat/>
    <w:rPr>
      <w:sz w:val="18"/>
    </w:rPr>
  </w:style>
  <w:style w:type="character" w:styleId="Style8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9" w:customStyle="1">
    <w:name w:val="Текст концевой сноски Знак"/>
    <w:uiPriority w:val="99"/>
    <w:qFormat/>
    <w:rPr>
      <w:sz w:val="20"/>
    </w:rPr>
  </w:style>
  <w:style w:type="character" w:styleId="Style1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sz w:val="16"/>
      <w:szCs w:val="16"/>
    </w:rPr>
  </w:style>
  <w:style w:type="character" w:styleId="WW8Num6z0" w:customStyle="1">
    <w:name w:val="WW8Num6z0"/>
    <w:qFormat/>
    <w:rPr/>
  </w:style>
  <w:style w:type="character" w:styleId="WW8Num7z0" w:customStyle="1">
    <w:name w:val="WW8Num7z0"/>
    <w:qFormat/>
    <w:rPr/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/>
  </w:style>
  <w:style w:type="character" w:styleId="WW8Num12z0" w:customStyle="1">
    <w:name w:val="WW8Num12z0"/>
    <w:qFormat/>
    <w:rPr/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/>
  </w:style>
  <w:style w:type="character" w:styleId="WW8Num15z0" w:customStyle="1">
    <w:name w:val="WW8Num15z0"/>
    <w:qFormat/>
    <w:rPr/>
  </w:style>
  <w:style w:type="character" w:styleId="WW8Num18z0" w:customStyle="1">
    <w:name w:val="WW8Num18z0"/>
    <w:qFormat/>
    <w:rPr/>
  </w:style>
  <w:style w:type="character" w:styleId="WW8Num19z0" w:customStyle="1">
    <w:name w:val="WW8Num19z0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/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5z0" w:customStyle="1">
    <w:name w:val="WW8Num25z0"/>
    <w:qFormat/>
    <w:rPr/>
  </w:style>
  <w:style w:type="character" w:styleId="WW8Num26z0" w:customStyle="1">
    <w:name w:val="WW8Num26z0"/>
    <w:qFormat/>
    <w:rPr/>
  </w:style>
  <w:style w:type="character" w:styleId="WW8Num27z0" w:customStyle="1">
    <w:name w:val="WW8Num27z0"/>
    <w:qFormat/>
    <w:rPr/>
  </w:style>
  <w:style w:type="character" w:styleId="WW8Num29z0" w:customStyle="1">
    <w:name w:val="WW8Num29z0"/>
    <w:qFormat/>
    <w:rPr>
      <w:rFonts w:ascii="Symbol" w:hAnsi="Symbol" w:cs="Symbol"/>
    </w:rPr>
  </w:style>
  <w:style w:type="character" w:styleId="WW8Num30z0" w:customStyle="1">
    <w:name w:val="WW8Num30z0"/>
    <w:qFormat/>
    <w:rPr/>
  </w:style>
  <w:style w:type="character" w:styleId="WW8Num31z0" w:customStyle="1">
    <w:name w:val="WW8Num31z0"/>
    <w:qFormat/>
    <w:rPr/>
  </w:style>
  <w:style w:type="character" w:styleId="WW8Num32z0" w:customStyle="1">
    <w:name w:val="WW8Num32z0"/>
    <w:qFormat/>
    <w:rPr/>
  </w:style>
  <w:style w:type="character" w:styleId="WW8Num33z0" w:customStyle="1">
    <w:name w:val="WW8Num33z0"/>
    <w:qFormat/>
    <w:rPr/>
  </w:style>
  <w:style w:type="character" w:styleId="WW8Num34z0" w:customStyle="1">
    <w:name w:val="WW8Num34z0"/>
    <w:qFormat/>
    <w:rPr/>
  </w:style>
  <w:style w:type="character" w:styleId="Pagenumber">
    <w:name w:val="page number"/>
    <w:basedOn w:val="DefaultParagraphFont"/>
    <w:qFormat/>
    <w:rPr/>
  </w:style>
  <w:style w:type="character" w:styleId="Style11" w:customStyle="1">
    <w:name w:val="Текст Знак"/>
    <w:qFormat/>
    <w:rPr>
      <w:rFonts w:ascii="Courier New" w:hAnsi="Courier New" w:cs="Courier New"/>
    </w:rPr>
  </w:style>
  <w:style w:type="character" w:styleId="Style12" w:customStyle="1">
    <w:name w:val="Верхний колонтитул Знак"/>
    <w:qFormat/>
    <w:rPr>
      <w:sz w:val="16"/>
      <w:lang w:val="ru-RU" w:bidi="ar-SA"/>
    </w:rPr>
  </w:style>
  <w:style w:type="character" w:styleId="31" w:customStyle="1">
    <w:name w:val="Основной текст с отступом 3 Знак"/>
    <w:qFormat/>
    <w:rPr>
      <w:sz w:val="16"/>
      <w:szCs w:val="16"/>
    </w:rPr>
  </w:style>
  <w:style w:type="character" w:styleId="Hyperlink">
    <w:name w:val="Hyperlink"/>
    <w:rPr>
      <w:color w:val="0563C1"/>
      <w:u w:val="single"/>
    </w:rPr>
  </w:style>
  <w:style w:type="character" w:styleId="Style13" w:customStyle="1">
    <w:name w:val="Абзац списка Знак"/>
    <w:qFormat/>
    <w:rPr>
      <w:sz w:val="24"/>
      <w:szCs w:val="24"/>
    </w:rPr>
  </w:style>
  <w:style w:type="character" w:styleId="6" w:customStyle="1">
    <w:name w:val="Заголовок 6 Знак"/>
    <w:qFormat/>
    <w:rPr>
      <w:b/>
      <w:bCs/>
      <w:sz w:val="22"/>
      <w:szCs w:val="22"/>
    </w:rPr>
  </w:style>
  <w:style w:type="character" w:styleId="Style14" w:customStyle="1">
    <w:name w:val="Название Знак"/>
    <w:qFormat/>
    <w:rPr>
      <w:sz w:val="28"/>
      <w:lang w:val="ru-RU" w:bidi="ar-SA"/>
    </w:rPr>
  </w:style>
  <w:style w:type="character" w:styleId="Style15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Style16" w:customStyle="1">
    <w:name w:val="Нижний колонтитул Знак"/>
    <w:qFormat/>
    <w:rPr/>
  </w:style>
  <w:style w:type="character" w:styleId="FollowedHyperlink">
    <w:name w:val="FollowedHyperlink"/>
    <w:rPr>
      <w:color w:val="954F72"/>
      <w:u w:val="single"/>
    </w:rPr>
  </w:style>
  <w:style w:type="character" w:styleId="Style17" w:customStyle="1">
    <w:name w:val="Гиперссылка"/>
    <w:qFormat/>
    <w:rPr>
      <w:color w:val="0000FF"/>
      <w:u w:val="single"/>
    </w:rPr>
  </w:style>
  <w:style w:type="character" w:styleId="Style18">
    <w:name w:val="Символ нумерации"/>
    <w:qFormat/>
    <w:rPr/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ind w:left="708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Subtitle">
    <w:name w:val="Subtitle"/>
    <w:basedOn w:val="Normal"/>
    <w:uiPriority w:val="11"/>
    <w:qFormat/>
    <w:pPr>
      <w:spacing w:before="200" w:after="200"/>
    </w:pPr>
    <w:rPr/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pPr/>
    <w:rPr/>
  </w:style>
  <w:style w:type="paragraph" w:styleId="Indexheading1">
    <w:name w:val="index heading1"/>
    <w:basedOn w:val="Normal"/>
    <w:qFormat/>
    <w:pPr>
      <w:suppressLineNumbers/>
    </w:pPr>
    <w:rPr>
      <w:rFonts w:cs="Lohit Devanagari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  <w:lang w:val="en-US"/>
    </w:rPr>
  </w:style>
  <w:style w:type="paragraph" w:styleId="ConsNormal" w:customStyle="1">
    <w:name w:val="ConsNormal"/>
    <w:qFormat/>
    <w:pPr>
      <w:widowControl/>
      <w:suppressAutoHyphens w:val="true"/>
      <w:bidi w:val="0"/>
      <w:spacing w:before="0" w:after="0"/>
      <w:ind w:firstLine="720"/>
      <w:jc w:val="left"/>
    </w:pPr>
    <w:rPr>
      <w:rFonts w:ascii="Consultant" w:hAnsi="Consultant" w:eastAsia="Droid Sans Fallback" w:cs="Consultant"/>
      <w:color w:val="auto"/>
      <w:kern w:val="0"/>
      <w:sz w:val="20"/>
      <w:szCs w:val="20"/>
      <w:lang w:val="ru-RU" w:eastAsia="zh-CN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Style21" w:customStyle="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Lohit Devanagari"/>
      <w:color w:val="auto"/>
      <w:kern w:val="0"/>
      <w:sz w:val="20"/>
      <w:szCs w:val="20"/>
      <w:lang w:val="ru-RU" w:eastAsia="zh-CN" w:bidi="ar-SA"/>
    </w:rPr>
  </w:style>
  <w:style w:type="paragraph" w:styleId="Header">
    <w:name w:val="Header"/>
    <w:pPr>
      <w:widowControl/>
      <w:tabs>
        <w:tab w:val="clear" w:pos="708"/>
        <w:tab w:val="center" w:pos="4153" w:leader="none"/>
        <w:tab w:val="right" w:pos="8306" w:leader="none"/>
      </w:tabs>
      <w:suppressAutoHyphens w:val="true"/>
      <w:bidi w:val="0"/>
      <w:spacing w:before="0" w:after="0"/>
      <w:jc w:val="center"/>
    </w:pPr>
    <w:rPr>
      <w:rFonts w:ascii="Times New Roman" w:hAnsi="Times New Roman" w:eastAsia="Droid Sans Fallback" w:cs="Lohit Devanagari"/>
      <w:color w:val="auto"/>
      <w:kern w:val="0"/>
      <w:sz w:val="16"/>
      <w:szCs w:val="20"/>
      <w:lang w:val="ru-RU" w:eastAsia="zh-CN" w:bidi="ar-SA"/>
    </w:rPr>
  </w:style>
  <w:style w:type="paragraph" w:styleId="BodyTextIndent3">
    <w:name w:val="Body Text Indent 3"/>
    <w:basedOn w:val="Normal"/>
    <w:qFormat/>
    <w:pPr>
      <w:spacing w:before="0" w:after="120"/>
      <w:ind w:left="283"/>
    </w:pPr>
    <w:rPr>
      <w:sz w:val="16"/>
      <w:szCs w:val="16"/>
      <w:lang w:val="en-U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000000"/>
      <w:kern w:val="0"/>
      <w:sz w:val="24"/>
      <w:szCs w:val="24"/>
      <w:lang w:val="ru-RU" w:eastAsia="zh-CN" w:bidi="ar-SA"/>
    </w:rPr>
  </w:style>
  <w:style w:type="paragraph" w:styleId="Style23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styleId="792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3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95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96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797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8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9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06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7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8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9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0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1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2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3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4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5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6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7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8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9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20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821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822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823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24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25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26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27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834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8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8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41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48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56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57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58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59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60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61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62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3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4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5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6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7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8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9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70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71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72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73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74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75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76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83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90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8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8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8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897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898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899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00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01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02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03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04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05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06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07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08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09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10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11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912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913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914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915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916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917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18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hyperlink" Target="http://www.gorodperm.ru/" TargetMode="External"/><Relationship Id="rId4" Type="http://schemas.openxmlformats.org/officeDocument/2006/relationships/hyperlink" Target="http://utp.sberbank-ast.ru/" TargetMode="External"/><Relationship Id="rId5" Type="http://schemas.openxmlformats.org/officeDocument/2006/relationships/hyperlink" Target="http://utp.sberbank-ast.ru/" TargetMode="External"/><Relationship Id="rId6" Type="http://schemas.openxmlformats.org/officeDocument/2006/relationships/hyperlink" Target="https://utp.sberbank-ast.ru/Main/Notice/988/Reglament" TargetMode="External"/><Relationship Id="rId7" Type="http://schemas.openxmlformats.org/officeDocument/2006/relationships/hyperlink" Target="https://utp.sberbank-ast.ru/AP/Notice/1027/Instructions" TargetMode="External"/><Relationship Id="rId8" Type="http://schemas.openxmlformats.org/officeDocument/2006/relationships/hyperlink" Target="https://utp.sberbank-ast.ru/AP/Notice/652/Instructions" TargetMode="External"/><Relationship Id="rId9" Type="http://schemas.openxmlformats.org/officeDocument/2006/relationships/hyperlink" Target="http://www.gorodperm.ru/" TargetMode="External"/><Relationship Id="rId10" Type="http://schemas.openxmlformats.org/officeDocument/2006/relationships/hyperlink" Target="http://www.gorodperm.ru/" TargetMode="External"/><Relationship Id="rId11" Type="http://schemas.openxmlformats.org/officeDocument/2006/relationships/hyperlink" Target="http://www.gorodperm.ru/" TargetMode="External"/><Relationship Id="rId12" Type="http://schemas.openxmlformats.org/officeDocument/2006/relationships/hyperlink" Target="http://www.gorodperm.ru/" TargetMode="External"/><Relationship Id="rId13" Type="http://schemas.openxmlformats.org/officeDocument/2006/relationships/hyperlink" Target="http://utp.sberbank-ast.ru/AP/Notice/653/Requisites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LibreOffice/7.6.7.2$Linux_X86_64 LibreOffice_project/60$Build-2</Application>
  <AppVersion>15.0000</AppVersion>
  <Pages>38</Pages>
  <Words>11109</Words>
  <Characters>79332</Characters>
  <CharactersWithSpaces>90412</CharactersWithSpaces>
  <Paragraphs>557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2023-10-30T09:15:00Z</dcterms:created>
  <dc:creator>Tatyannikova</dc:creator>
  <dc:description/>
  <dc:language>ru-RU</dc:language>
  <cp:lastModifiedBy/>
  <dcterms:modified xsi:type="dcterms:W3CDTF">2025-02-28T16:58:47Z</dcterms:modified>
  <cp:revision>250</cp:revision>
  <dc:subject/>
  <dc:title>Департамент имущественных отношений администрации города Перми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