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left="1134" w:right="-261" w:hanging="113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  <w:r>
        <w:rPr>
          <w:rFonts w:ascii="Times New Roman" w:hAnsi="Times New Roman"/>
          <w:b/>
          <w:sz w:val="24"/>
          <w:szCs w:val="24"/>
          <w:lang w:val="en-US"/>
        </w:rPr>
      </w: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932"/>
        <w:ind w:left="4251" w:right="-263" w:firstLine="144"/>
        <w:rPr>
          <w:highlight w:val="none"/>
          <w:lang w:eastAsia="en-US"/>
        </w:rPr>
      </w:pPr>
      <w:r>
        <w:rPr>
          <w:lang w:eastAsia="en-US"/>
        </w:rPr>
        <w:t xml:space="preserve">Приложение </w:t>
      </w:r>
      <w:r>
        <w:rPr>
          <w:lang w:eastAsia="en-US"/>
        </w:rPr>
        <w:t xml:space="preserve">2</w:t>
      </w:r>
      <w:r>
        <w:rPr>
          <w:lang w:eastAsia="en-US"/>
        </w:rPr>
        <w:t xml:space="preserve"> к извещению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932"/>
        <w:ind w:left="1870" w:right="-263" w:firstLine="2525"/>
        <w:rPr>
          <w:lang w:eastAsia="en-US"/>
        </w:rPr>
      </w:pPr>
      <w:r>
        <w:rPr>
          <w:lang w:eastAsia="en-US"/>
        </w:rPr>
        <w:t xml:space="preserve">о </w:t>
      </w:r>
      <w:r>
        <w:rPr>
          <w:lang w:eastAsia="en-US"/>
        </w:rPr>
        <w:t xml:space="preserve">проведении </w:t>
      </w:r>
      <w:r>
        <w:rPr>
          <w:highlight w:val="none"/>
          <w:lang w:eastAsia="en-US"/>
        </w:rPr>
        <w:t xml:space="preserve">22</w:t>
      </w:r>
      <w:r>
        <w:rPr>
          <w:highlight w:val="white"/>
          <w:lang w:eastAsia="en-US"/>
        </w:rPr>
        <w:t xml:space="preserve">.</w:t>
      </w:r>
      <w:r>
        <w:rPr>
          <w:highlight w:val="white"/>
          <w:lang w:eastAsia="en-US"/>
        </w:rPr>
        <w:t xml:space="preserve">0</w:t>
      </w:r>
      <w:r>
        <w:rPr>
          <w:highlight w:val="white"/>
          <w:lang w:eastAsia="en-US"/>
        </w:rPr>
        <w:t xml:space="preserve">4.202</w:t>
      </w:r>
      <w:r>
        <w:rPr>
          <w:highlight w:val="white"/>
          <w:lang w:eastAsia="en-US"/>
        </w:rPr>
        <w:t xml:space="preserve">5</w:t>
      </w:r>
      <w:r>
        <w:rPr>
          <w:highlight w:val="white"/>
          <w:lang w:eastAsia="en-US"/>
        </w:rPr>
        <w:t xml:space="preserve"> </w:t>
      </w:r>
      <w:r>
        <w:rPr>
          <w:lang w:eastAsia="en-US"/>
        </w:rPr>
        <w:t xml:space="preserve">аукциона </w:t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right="-263" w:firstLine="4395"/>
        <w:tabs>
          <w:tab w:val="left" w:pos="5103" w:leader="none"/>
        </w:tabs>
        <w:rPr>
          <w:lang w:eastAsia="en-US"/>
        </w:rPr>
      </w:pPr>
      <w:r>
        <w:rPr>
          <w:lang w:eastAsia="en-US"/>
        </w:rPr>
        <w:t xml:space="preserve">по продаже </w:t>
      </w:r>
      <w:r>
        <w:rPr>
          <w:lang w:eastAsia="en-US"/>
        </w:rPr>
        <w:t xml:space="preserve">объекта незавершенного строительства, </w:t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4395" w:right="-263"/>
        <w:tabs>
          <w:tab w:val="left" w:pos="5103" w:leader="none"/>
        </w:tabs>
        <w:rPr>
          <w:sz w:val="28"/>
          <w:szCs w:val="28"/>
        </w:rPr>
      </w:pPr>
      <w:r>
        <w:t xml:space="preserve">расположенн</w:t>
      </w:r>
      <w:r>
        <w:t xml:space="preserve">ого</w:t>
      </w:r>
      <w:r>
        <w:t xml:space="preserve"> на земельн</w:t>
      </w:r>
      <w:r>
        <w:t xml:space="preserve">ом</w:t>
      </w:r>
      <w:r>
        <w:t xml:space="preserve"> участк</w:t>
      </w:r>
      <w:r>
        <w:t xml:space="preserve">е</w:t>
      </w:r>
      <w:r>
        <w:t xml:space="preserve">, находящ</w:t>
      </w:r>
      <w:r>
        <w:t xml:space="preserve">емся</w:t>
      </w:r>
      <w:r>
        <w:t xml:space="preserve"> </w:t>
      </w:r>
      <w:r>
        <w:br w:type="textWrapping" w:clear="all"/>
      </w:r>
      <w:r>
        <w:t xml:space="preserve">в муниципальной собственности города Перми, или участк</w:t>
      </w:r>
      <w:r>
        <w:t xml:space="preserve">е</w:t>
      </w:r>
      <w:r>
        <w:t xml:space="preserve">, государственная собственность на которы</w:t>
      </w:r>
      <w:r>
        <w:t xml:space="preserve">й</w:t>
      </w:r>
      <w:r>
        <w:t xml:space="preserve"> </w:t>
      </w:r>
      <w:r>
        <w:br w:type="textWrapping" w:clear="all"/>
      </w:r>
      <w:r>
        <w:t xml:space="preserve">не разграничена, в связи с прекращением действия договора аренды так</w:t>
      </w:r>
      <w:r>
        <w:t xml:space="preserve">ого</w:t>
      </w:r>
      <w:r>
        <w:t xml:space="preserve"> земельн</w:t>
      </w:r>
      <w:r>
        <w:t xml:space="preserve">ого</w:t>
      </w:r>
      <w:r>
        <w:t xml:space="preserve"> участк</w:t>
      </w:r>
      <w: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</w:rPr>
      </w:pPr>
      <w:r>
        <w:rPr>
          <w:b/>
        </w:rPr>
        <w:t xml:space="preserve">ДОГОВОР № ______/________</w:t>
      </w:r>
      <w:r>
        <w:rPr>
          <w:b/>
        </w:rPr>
      </w:r>
      <w:r>
        <w:rPr>
          <w:b/>
        </w:rPr>
      </w:r>
    </w:p>
    <w:p>
      <w:pPr>
        <w:pStyle w:val="932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купли-продажи объекта незавершённого строительства,</w:t>
      </w:r>
      <w:r>
        <w:rPr>
          <w:b/>
        </w:rPr>
      </w:r>
      <w:r>
        <w:rPr>
          <w:b/>
        </w:rPr>
      </w:r>
    </w:p>
    <w:p>
      <w:pPr>
        <w:pStyle w:val="932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расположенного на земельном участке, находящемся в муниципальной собственности города Перми, или участке, государственная собственность на который не разграничена, в связи с прекращением действия договора аренды такого земельного участка</w:t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jc w:val="left"/>
        <w:keepNext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Пермь                                              </w:t>
      </w:r>
      <w:r>
        <w:rPr>
          <w:b w:val="0"/>
          <w:sz w:val="24"/>
          <w:szCs w:val="24"/>
        </w:rPr>
        <w:t xml:space="preserve">                                     </w:t>
      </w:r>
      <w:r>
        <w:rPr>
          <w:b w:val="0"/>
          <w:sz w:val="24"/>
          <w:szCs w:val="24"/>
        </w:rPr>
        <w:t xml:space="preserve">«_____» ___________ 20___ г.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2"/>
        <w:jc w:val="both"/>
      </w:pPr>
      <w:r/>
      <w:r/>
    </w:p>
    <w:p>
      <w:pPr>
        <w:pStyle w:val="932"/>
        <w:jc w:val="both"/>
      </w:pPr>
      <w:r>
        <w:t xml:space="preserve">Д</w:t>
      </w:r>
      <w:r>
        <w:t xml:space="preserve">епартамент земельных отношений администрации города Перми</w:t>
      </w:r>
      <w:r>
        <w:t xml:space="preserve"> </w:t>
      </w:r>
      <w:r>
        <w:t xml:space="preserve">в лице </w:t>
      </w:r>
      <w:r>
        <w:t xml:space="preserve">___</w:t>
      </w:r>
      <w:r>
        <w:t xml:space="preserve">_____________________</w:t>
      </w:r>
      <w:r>
        <w:t xml:space="preserve">, действующего на основании </w:t>
      </w:r>
      <w:r>
        <w:t xml:space="preserve">_____________________________</w:t>
      </w:r>
      <w:r>
        <w:t xml:space="preserve">, </w:t>
      </w:r>
      <w:r>
        <w:t xml:space="preserve">действующий (выступающий) от имени </w:t>
      </w:r>
      <w:r>
        <w:t xml:space="preserve">общества с ограниченной ответственностью «МЕТУР»_____________</w:t>
      </w:r>
      <w:r/>
    </w:p>
    <w:p>
      <w:pPr>
        <w:pStyle w:val="932"/>
        <w:jc w:val="both"/>
      </w:pPr>
      <w:r>
        <w:t xml:space="preserve">            </w:t>
      </w:r>
      <w:r>
        <w:t xml:space="preserve">           </w:t>
      </w:r>
      <w:r>
        <w:t xml:space="preserve">(ФИО</w:t>
      </w:r>
      <w:r>
        <w:t xml:space="preserve">, наименование</w:t>
      </w:r>
      <w:r>
        <w:t xml:space="preserve"> собственника объекта незавершенного строительства)</w:t>
      </w:r>
      <w:r/>
    </w:p>
    <w:p>
      <w:pPr>
        <w:pStyle w:val="932"/>
      </w:pPr>
      <w:r>
        <w:t xml:space="preserve">именуемый в дальнейшем Продавец, </w:t>
      </w:r>
      <w:r>
        <w:t xml:space="preserve">с одной стороны, </w:t>
      </w:r>
      <w:r/>
    </w:p>
    <w:p>
      <w:pPr>
        <w:pStyle w:val="932"/>
      </w:pPr>
      <w:r>
        <w:t xml:space="preserve">и ____________________________________________________________________</w:t>
      </w:r>
      <w:r>
        <w:t xml:space="preserve">____________</w:t>
      </w:r>
      <w:r>
        <w:t xml:space="preserve">, </w:t>
      </w:r>
      <w:r/>
    </w:p>
    <w:p>
      <w:pPr>
        <w:pStyle w:val="932"/>
        <w:jc w:val="both"/>
      </w:pPr>
      <w:r>
        <w:t xml:space="preserve">                                                               </w:t>
      </w:r>
      <w:r>
        <w:t xml:space="preserve">    </w:t>
      </w:r>
      <w:r>
        <w:t xml:space="preserve">(ФИО</w:t>
      </w:r>
      <w:r>
        <w:t xml:space="preserve">, наименование</w:t>
      </w:r>
      <w:r>
        <w:t xml:space="preserve"> Покупателя)</w:t>
      </w:r>
      <w:r/>
    </w:p>
    <w:p>
      <w:pPr>
        <w:pStyle w:val="932"/>
        <w:ind w:left="0" w:right="0" w:firstLine="0"/>
        <w:jc w:val="both"/>
        <w:tabs>
          <w:tab w:val="left" w:pos="606" w:leader="none"/>
        </w:tabs>
        <w:rPr>
          <w:sz w:val="28"/>
          <w:szCs w:val="28"/>
          <w:highlight w:val="none"/>
        </w:rPr>
      </w:pPr>
      <w:r>
        <w:t xml:space="preserve">именуемый в </w:t>
      </w:r>
      <w:r>
        <w:t xml:space="preserve">дальнейшем Покупатель, с другой стороны, вместе именуемые 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t xml:space="preserve"> </w:t>
      </w:r>
      <w:r>
        <w:t xml:space="preserve">Постановлением Правительства Российской Федерации </w:t>
      </w:r>
      <w:r>
        <w:br/>
      </w:r>
      <w:r>
        <w:t xml:space="preserve">от 03 декаб</w:t>
      </w:r>
      <w:r>
        <w:t xml:space="preserve">ря 2014 г. </w:t>
      </w:r>
      <w:r>
        <w:fldChar w:fldCharType="begin"/>
      </w:r>
      <w:r>
        <w:instrText xml:space="preserve">HYPERLINK consultantplus://offline/ref=AD888F37927463F5E49C4613D57513063B351A17A0923D17B5201E99B0C36455620E0D8DEE7D8BCA706F606AAFK0p6E </w:instrText>
      </w:r>
      <w:r>
        <w:fldChar w:fldCharType="separate"/>
      </w:r>
      <w:r>
        <w:t xml:space="preserve">№</w:t>
      </w:r>
      <w:r>
        <w:fldChar w:fldCharType="end"/>
      </w:r>
      <w:r>
        <w:t xml:space="preserve"> 1299,</w:t>
      </w:r>
      <w:r>
        <w:t xml:space="preserve"> </w:t>
      </w:r>
      <w:r>
        <w:t xml:space="preserve">решением Пермской городской Думы от 24.02.2015 № 39 </w:t>
      </w:r>
      <w:r>
        <w:br/>
      </w:r>
      <w:r>
        <w:t xml:space="preserve">«Об утверждении Положения о департаменте земельных отношений администрации города Перми»</w:t>
      </w:r>
      <w:r>
        <w:t xml:space="preserve"> на основании </w:t>
      </w:r>
      <w:r>
        <w:rPr>
          <w:sz w:val="24"/>
          <w:szCs w:val="24"/>
          <w:highlight w:val="none"/>
        </w:rPr>
        <w:t xml:space="preserve">р</w:t>
      </w:r>
      <w:r>
        <w:rPr>
          <w:sz w:val="24"/>
          <w:szCs w:val="24"/>
          <w:highlight w:val="white"/>
        </w:rPr>
        <w:t xml:space="preserve">ешения Арбитражного суда Пермского края по делу </w:t>
        <w:br/>
        <w:t xml:space="preserve">№ А50-12730/2022 </w:t>
      </w:r>
      <w:r>
        <w:rPr>
          <w:sz w:val="24"/>
          <w:szCs w:val="24"/>
          <w:highlight w:val="white"/>
        </w:rPr>
        <w:t xml:space="preserve">по исковому заявлению Департамента земельных отношений администрации города Перми к ответчику, обществу </w:t>
      </w:r>
      <w:r>
        <w:rPr>
          <w:sz w:val="24"/>
          <w:szCs w:val="24"/>
          <w:highlight w:val="none"/>
        </w:rPr>
        <w:t xml:space="preserve">с ограниченной ответственностью </w:t>
      </w:r>
      <w:r>
        <w:rPr>
          <w:sz w:val="24"/>
          <w:szCs w:val="24"/>
          <w:highlight w:val="none"/>
        </w:rPr>
        <w:br/>
      </w:r>
      <w:r>
        <w:rPr>
          <w:sz w:val="24"/>
          <w:szCs w:val="24"/>
          <w:highlight w:val="white"/>
        </w:rPr>
        <w:t xml:space="preserve">«МЕТУР» об изъятии объекта незавершенного строительства с кадастровым номером 59:01:4510603:286 путем продажи объекта с публичных торгов,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 встречному исковому заявлению общества с ограниченной ответственностью «МЕТУР» к Департаменту </w:t>
      </w:r>
      <w:r>
        <w:rPr>
          <w:sz w:val="24"/>
          <w:szCs w:val="24"/>
          <w:highlight w:val="white"/>
        </w:rPr>
        <w:t xml:space="preserve">земельных отношений администрации города Перми</w:t>
      </w:r>
      <w:r>
        <w:rPr>
          <w:sz w:val="24"/>
          <w:szCs w:val="24"/>
          <w:highlight w:val="none"/>
        </w:rPr>
        <w:t xml:space="preserve"> о продлении договора аренды.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jc w:val="center"/>
      </w:pPr>
      <w:r>
        <w:t xml:space="preserve">(судебный акт, которым объект незавершенного строительства изъят путем продажи </w:t>
      </w:r>
      <w:r>
        <w:br w:type="textWrapping" w:clear="all"/>
      </w:r>
      <w:r>
        <w:t xml:space="preserve">с публичных торгов)</w:t>
      </w:r>
      <w:r/>
    </w:p>
    <w:p>
      <w:pPr>
        <w:pStyle w:val="932"/>
        <w:jc w:val="both"/>
      </w:pPr>
      <w:r>
        <w:t xml:space="preserve">от «</w:t>
      </w:r>
      <w:r>
        <w:t xml:space="preserve">15»</w:t>
      </w:r>
      <w:r>
        <w:t xml:space="preserve"> марта 2024</w:t>
      </w:r>
      <w:r>
        <w:t xml:space="preserve"> </w:t>
      </w:r>
      <w:r>
        <w:t xml:space="preserve">года</w:t>
      </w:r>
      <w:r>
        <w:t xml:space="preserve">, протокола о результатах аукциона от «___» __________ 20__ </w:t>
      </w:r>
      <w:r>
        <w:t xml:space="preserve">(далее – протокол о результатах аукциона) </w:t>
      </w:r>
      <w:r>
        <w:t xml:space="preserve">заключили настоящий договор о следующем</w:t>
      </w:r>
      <w:r>
        <w:t xml:space="preserve">.</w:t>
      </w:r>
      <w:r/>
    </w:p>
    <w:p>
      <w:pPr>
        <w:pStyle w:val="932"/>
        <w:jc w:val="both"/>
      </w:pPr>
      <w:r/>
      <w:r/>
    </w:p>
    <w:p>
      <w:pPr>
        <w:pStyle w:val="932"/>
        <w:jc w:val="center"/>
        <w:rPr>
          <w:b/>
        </w:rPr>
        <w:outlineLvl w:val="0"/>
      </w:pPr>
      <w:r/>
      <w:bookmarkStart w:id="0" w:name="Par7"/>
      <w:r/>
      <w:bookmarkEnd w:id="0"/>
      <w:r>
        <w:rPr>
          <w:b/>
        </w:rPr>
        <w:t xml:space="preserve">I. Предмет Договора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numPr>
          <w:ilvl w:val="1"/>
          <w:numId w:val="41"/>
        </w:numPr>
        <w:ind w:left="0" w:firstLine="720"/>
        <w:jc w:val="both"/>
      </w:pPr>
      <w:r>
        <w:t xml:space="preserve">Продавец продает, а Покупатель </w:t>
      </w:r>
      <w:r>
        <w:t xml:space="preserve">покупает</w:t>
      </w:r>
      <w:r>
        <w:t xml:space="preserve"> объект незавершенного строител</w:t>
      </w:r>
      <w:r>
        <w:t xml:space="preserve">ьства, расположенный по адресу: </w:t>
      </w:r>
      <w:r>
        <w:rPr>
          <w:sz w:val="24"/>
          <w:szCs w:val="24"/>
          <w:highlight w:val="white"/>
        </w:rPr>
        <w:t xml:space="preserve">Пермский край, г. Пермь, Дзержинский район, </w:t>
        <w:br/>
        <w:t xml:space="preserve">ул. Фоминская</w:t>
      </w:r>
      <w:r>
        <w:rPr>
          <w:sz w:val="24"/>
          <w:szCs w:val="24"/>
        </w:rPr>
        <w:t xml:space="preserve">,</w:t>
      </w:r>
      <w:r>
        <w:t xml:space="preserve"> </w:t>
      </w:r>
      <w:r>
        <w:t xml:space="preserve">(далее </w:t>
      </w:r>
      <w:r>
        <w:t xml:space="preserve">–</w:t>
      </w:r>
      <w:r>
        <w:t xml:space="preserve"> объект незавершенного строительства). </w:t>
      </w:r>
      <w:r/>
    </w:p>
    <w:p>
      <w:pPr>
        <w:pStyle w:val="932"/>
        <w:ind w:left="0" w:right="0" w:firstLine="720"/>
        <w:rPr>
          <w:sz w:val="28"/>
          <w:szCs w:val="28"/>
        </w:rPr>
      </w:pPr>
      <w:r>
        <w:t xml:space="preserve">Кадастровый номер объекта незавершенного строительства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  <w:highlight w:val="white"/>
        </w:rPr>
        <w:t xml:space="preserve">59:01:4510603:286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</w:pPr>
      <w:r>
        <w:t xml:space="preserve">Площадь объекта незавершенного строительства</w:t>
      </w:r>
      <w:r>
        <w:t xml:space="preserve">:</w:t>
      </w:r>
      <w:r>
        <w:t xml:space="preserve"> 84,5 кв.м</w:t>
      </w:r>
      <w:r>
        <w:t xml:space="preserve">.</w:t>
      </w:r>
      <w:r/>
    </w:p>
    <w:p>
      <w:pPr>
        <w:pStyle w:val="932"/>
        <w:ind w:firstLine="720"/>
        <w:jc w:val="both"/>
      </w:pPr>
      <w:r>
        <w:t xml:space="preserve">Степень готовности объекта незавершенного строительства</w:t>
      </w:r>
      <w:r>
        <w:t xml:space="preserve">:</w:t>
      </w:r>
      <w:r>
        <w:t xml:space="preserve"> 10%</w:t>
      </w:r>
      <w:r>
        <w:t xml:space="preserve">.</w:t>
      </w:r>
      <w:r/>
    </w:p>
    <w:p>
      <w:pPr>
        <w:pStyle w:val="932"/>
        <w:ind w:firstLine="720"/>
        <w:jc w:val="both"/>
      </w:pPr>
      <w: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br w:type="textWrapping" w:clear="all"/>
      </w:r>
      <w:r>
        <w:t xml:space="preserve">№ </w:t>
      </w:r>
      <w:r>
        <w:rPr>
          <w:sz w:val="24"/>
          <w:szCs w:val="24"/>
          <w:highlight w:val="white"/>
        </w:rPr>
        <w:t xml:space="preserve">59:01:4510603:286</w:t>
      </w:r>
      <w:r>
        <w:t xml:space="preserve">-59/092/2019-</w:t>
      </w:r>
      <w:r>
        <w:t xml:space="preserve">_ от</w:t>
      </w:r>
      <w:r>
        <w:t xml:space="preserve"> 17.06.2019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Собственник объекта незавершенного строительства</w:t>
      </w:r>
      <w:r>
        <w:t xml:space="preserve">:</w:t>
      </w:r>
      <w:r>
        <w:t xml:space="preserve"> </w:t>
      </w:r>
      <w:r>
        <w:rPr>
          <w:sz w:val="24"/>
          <w:szCs w:val="24"/>
          <w:highlight w:val="none"/>
        </w:rPr>
        <w:t xml:space="preserve">общество с ограниченной ответственностью «МЕТУР»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Согласно данным ЕГРН на момент подписания настоящего договора в отношении объекта незаве</w:t>
      </w:r>
      <w:r>
        <w:t xml:space="preserve">ршенного строительства какие-</w:t>
      </w:r>
      <w:r>
        <w:t xml:space="preserve">либо ограничения, обременения </w:t>
      </w:r>
      <w:r>
        <w:br w:type="textWrapping" w:clear="all"/>
      </w:r>
      <w:r>
        <w:t xml:space="preserve">не зарегистрированы.</w:t>
      </w:r>
      <w:r/>
    </w:p>
    <w:p>
      <w:pPr>
        <w:pStyle w:val="932"/>
        <w:numPr>
          <w:ilvl w:val="1"/>
          <w:numId w:val="41"/>
        </w:numPr>
        <w:ind w:left="0" w:firstLine="567"/>
        <w:jc w:val="both"/>
      </w:pPr>
      <w: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/>
    </w:p>
    <w:p>
      <w:pPr>
        <w:pStyle w:val="932"/>
        <w:ind w:firstLine="567"/>
        <w:jc w:val="both"/>
      </w:pPr>
      <w:r>
        <w:t xml:space="preserve">Кадаст</w:t>
      </w:r>
      <w:r>
        <w:t xml:space="preserve">ровый номер земельного участка:</w:t>
      </w:r>
      <w:r>
        <w:t xml:space="preserve"> </w:t>
      </w:r>
      <w:r>
        <w:rPr>
          <w:sz w:val="24"/>
          <w:szCs w:val="24"/>
          <w:highlight w:val="white"/>
        </w:rPr>
        <w:t xml:space="preserve">59:01:4510603:</w:t>
      </w:r>
      <w:r>
        <w:rPr>
          <w:sz w:val="24"/>
          <w:szCs w:val="24"/>
          <w:highlight w:val="none"/>
        </w:rPr>
        <w:t xml:space="preserve">91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Площадь земельного участка:</w:t>
      </w:r>
      <w:r>
        <w:t xml:space="preserve"> 37838</w:t>
      </w:r>
      <w:r>
        <w:t xml:space="preserve"> </w:t>
      </w:r>
      <w:r>
        <w:t xml:space="preserve">кв. м</w:t>
      </w:r>
      <w:r>
        <w:t xml:space="preserve">.</w:t>
      </w:r>
      <w:r/>
    </w:p>
    <w:p>
      <w:pPr>
        <w:pStyle w:val="932"/>
        <w:ind w:firstLine="567"/>
        <w:jc w:val="both"/>
      </w:pPr>
      <w:r>
        <w:t xml:space="preserve">Категория земель:</w:t>
      </w:r>
      <w:r>
        <w:t xml:space="preserve"> земли населенных пунктов</w:t>
      </w:r>
      <w:r>
        <w:t xml:space="preserve">.</w:t>
      </w:r>
      <w:r/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t xml:space="preserve">Разрешенное использование земельного участка</w:t>
      </w:r>
      <w:r>
        <w:t xml:space="preserve">:</w:t>
      </w:r>
      <w:r>
        <w:t xml:space="preserve"> </w:t>
      </w:r>
      <w:r>
        <w:rPr>
          <w:sz w:val="24"/>
          <w:szCs w:val="24"/>
        </w:rPr>
        <w:t xml:space="preserve">промышленные и складские объекты </w:t>
        <w:br/>
        <w:t xml:space="preserve">IV класса вредности</w:t>
      </w:r>
      <w:r>
        <w:rPr>
          <w:sz w:val="24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</w:pPr>
      <w:r>
        <w:t xml:space="preserve">Земельный участок находится в государственной собственности, собственность </w:t>
      </w:r>
      <w:r>
        <w:br w:type="textWrapping" w:clear="all"/>
      </w:r>
      <w:r>
        <w:t xml:space="preserve">на который не разграничена</w:t>
      </w:r>
      <w:r>
        <w:t xml:space="preserve"> и не обременен правами третьих лиц.</w:t>
      </w:r>
      <w:r>
        <w:t xml:space="preserve"> </w:t>
      </w:r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II. Цена и порядок расчетов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ind w:firstLine="708"/>
        <w:jc w:val="both"/>
      </w:pPr>
      <w:r>
        <w:t xml:space="preserve">2.1. Цена объекта незавершенного строительства в соответствии с протоколом </w:t>
      </w:r>
      <w:r>
        <w:br w:type="textWrapping" w:clear="all"/>
      </w:r>
      <w:r>
        <w:t xml:space="preserve">о результатах аукциона определена в размере _______ (________) рублей</w:t>
      </w:r>
      <w:r>
        <w:t xml:space="preserve"> </w:t>
      </w:r>
      <w:r>
        <w:t xml:space="preserve">(с учетом НДС). </w:t>
      </w:r>
      <w:r/>
    </w:p>
    <w:p>
      <w:pPr>
        <w:pStyle w:val="932"/>
        <w:ind w:left="0" w:right="0" w:firstLine="708"/>
        <w:jc w:val="both"/>
        <w:rPr>
          <w:sz w:val="28"/>
          <w:szCs w:val="28"/>
          <w:highlight w:val="white"/>
        </w:rPr>
      </w:pPr>
      <w:r>
        <w:t xml:space="preserve">2.2. </w:t>
      </w:r>
      <w:r>
        <w:t xml:space="preserve">Задаток в </w:t>
      </w:r>
      <w:r>
        <w:t xml:space="preserve">размере </w:t>
      </w:r>
      <w:r>
        <w:rPr>
          <w:sz w:val="24"/>
          <w:szCs w:val="24"/>
          <w:highlight w:val="white"/>
        </w:rPr>
        <w:t xml:space="preserve">2</w:t>
      </w:r>
      <w:r>
        <w:rPr>
          <w:sz w:val="24"/>
          <w:szCs w:val="24"/>
          <w:highlight w:val="white"/>
        </w:rPr>
        <w:t xml:space="preserve"> 398</w:t>
      </w:r>
      <w:r>
        <w:rPr>
          <w:sz w:val="24"/>
          <w:szCs w:val="24"/>
          <w:highlight w:val="white"/>
        </w:rPr>
        <w:t xml:space="preserve"> 0</w:t>
      </w:r>
      <w:r>
        <w:rPr>
          <w:sz w:val="24"/>
          <w:szCs w:val="24"/>
          <w:highlight w:val="white"/>
        </w:rPr>
        <w:t xml:space="preserve">00,00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t xml:space="preserve">два миллиона триста девяносто восемь тысяч</w:t>
      </w:r>
      <w:r>
        <w:t xml:space="preserve">) рублей 00 копеек, внесенный Покупателем для участия в аукционе, засчитывается в счет оплаты по настоящему договору</w:t>
      </w:r>
      <w: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firstLine="708"/>
        <w:jc w:val="both"/>
        <w:rPr>
          <w:highlight w:val="white"/>
        </w:rPr>
      </w:pPr>
      <w:r/>
      <w:bookmarkStart w:id="1" w:name="Par14"/>
      <w:r/>
      <w:bookmarkEnd w:id="1"/>
      <w:r>
        <w:t xml:space="preserve">2.3. Оплата </w:t>
      </w:r>
      <w:r>
        <w:t xml:space="preserve">цены </w:t>
      </w:r>
      <w:r>
        <w:t xml:space="preserve">объекта незавершенного строительства за вычетом суммы задатка производится Покупателем единовременным платежом в течение 5 рабочих дней с момента подписания настоящего </w:t>
      </w:r>
      <w:r>
        <w:t xml:space="preserve">д</w:t>
      </w:r>
      <w: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highlight w:val="white"/>
        </w:rPr>
        <w:t xml:space="preserve">ИНН/КПП</w:t>
      </w:r>
      <w:r>
        <w:rPr>
          <w:highlight w:val="white"/>
        </w:rPr>
        <w:t xml:space="preserve"> 5902502248</w:t>
      </w:r>
      <w:r>
        <w:rPr>
          <w:highlight w:val="white"/>
        </w:rPr>
        <w:t xml:space="preserve">/</w:t>
      </w:r>
      <w:r>
        <w:rPr>
          <w:highlight w:val="white"/>
        </w:rPr>
        <w:t xml:space="preserve">590201001</w:t>
      </w:r>
      <w:r>
        <w:rPr>
          <w:highlight w:val="white"/>
        </w:rPr>
        <w:t xml:space="preserve">, получатель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департамент финансов администрации города Перми (</w:t>
      </w:r>
      <w:r>
        <w:rPr>
          <w:highlight w:val="white"/>
        </w:rPr>
        <w:t xml:space="preserve">департамент имущественных отношений администрации города Перми</w:t>
      </w:r>
      <w:r>
        <w:rPr>
          <w:highlight w:val="white"/>
        </w:rPr>
        <w:t xml:space="preserve">, л/с</w:t>
      </w:r>
      <w:r>
        <w:rPr>
          <w:highlight w:val="white"/>
        </w:rPr>
        <w:t xml:space="preserve"> 04163010041</w:t>
      </w:r>
      <w:r>
        <w:rPr>
          <w:highlight w:val="white"/>
        </w:rPr>
        <w:t xml:space="preserve">)</w:t>
      </w:r>
      <w:r>
        <w:rPr>
          <w:highlight w:val="white"/>
        </w:rPr>
        <w:t xml:space="preserve">, номер счета (р/с)</w:t>
      </w:r>
      <w:r>
        <w:rPr>
          <w:highlight w:val="white"/>
        </w:rPr>
        <w:t xml:space="preserve"> 032 326 435 770 </w:t>
      </w:r>
      <w:r>
        <w:rPr>
          <w:highlight w:val="white"/>
        </w:rPr>
        <w:t xml:space="preserve">100 056 00 в Отделении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Пермь Банка России//УФК </w:t>
        <w:br/>
        <w:t xml:space="preserve">по Пермскому краю</w:t>
      </w:r>
      <w:r>
        <w:rPr>
          <w:highlight w:val="white"/>
        </w:rPr>
        <w:t xml:space="preserve">,</w:t>
      </w:r>
      <w:r>
        <w:rPr>
          <w:highlight w:val="white"/>
        </w:rPr>
        <w:t xml:space="preserve"> г. Пермь</w:t>
      </w:r>
      <w:r>
        <w:rPr>
          <w:highlight w:val="white"/>
        </w:rPr>
        <w:t xml:space="preserve">, БИК</w:t>
      </w:r>
      <w:r>
        <w:rPr>
          <w:highlight w:val="white"/>
        </w:rPr>
        <w:t xml:space="preserve"> (БИК ТОФК) 015773997</w:t>
      </w:r>
      <w:r>
        <w:rPr>
          <w:highlight w:val="white"/>
        </w:rPr>
        <w:t xml:space="preserve">, корреспондентский счет</w:t>
      </w:r>
      <w:r>
        <w:rPr>
          <w:highlight w:val="white"/>
        </w:rPr>
        <w:t xml:space="preserve"> (единый казначейский счет) 40102810145370000048</w:t>
      </w:r>
      <w:r>
        <w:rPr>
          <w:highlight w:val="white"/>
        </w:rPr>
        <w:t xml:space="preserve">, КБК</w:t>
      </w:r>
      <w:r>
        <w:rPr>
          <w:highlight w:val="white"/>
        </w:rPr>
        <w:t xml:space="preserve"> 00000000000000000510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left="0" w:right="0" w:firstLine="720"/>
        <w:jc w:val="both"/>
      </w:pPr>
      <w:r>
        <w:t xml:space="preserve">НДС (20%) в размере __________(________) рублей ___ копеек </w:t>
      </w:r>
      <w:r>
        <w:t xml:space="preserve">уплачивается</w:t>
      </w:r>
      <w:r>
        <w:t xml:space="preserve"> </w:t>
      </w:r>
      <w:r>
        <w:t xml:space="preserve">бывшим </w:t>
      </w:r>
      <w:r>
        <w:t xml:space="preserve">собственником объекта незавершенного строительства </w:t>
      </w:r>
      <w:r>
        <w:rPr>
          <w:sz w:val="24"/>
          <w:szCs w:val="24"/>
          <w:highlight w:val="none"/>
        </w:rPr>
        <w:t xml:space="preserve">обществом с ограниченной ответственностью «МЕТУР»</w:t>
      </w:r>
      <w:r>
        <w:rPr>
          <w:sz w:val="24"/>
          <w:szCs w:val="24"/>
          <w:highlight w:val="none"/>
        </w:rPr>
        <w:t xml:space="preserve"> </w:t>
      </w:r>
      <w:r>
        <w:t xml:space="preserve">в порядке, предусмотренном законодательством.</w:t>
      </w:r>
      <w:r/>
    </w:p>
    <w:p>
      <w:pPr>
        <w:pStyle w:val="932"/>
        <w:ind w:firstLine="708"/>
        <w:jc w:val="both"/>
      </w:pPr>
      <w:r>
        <w:t xml:space="preserve">Днем внесения платежа считается день зачисления денежных средств на счет Департамента имущественных отношений администрации города Пер</w:t>
      </w:r>
      <w:r>
        <w:t xml:space="preserve">ми</w:t>
      </w:r>
      <w:r>
        <w:t xml:space="preserve"> </w:t>
      </w:r>
      <w:r>
        <w:br w:type="textWrapping" w:clear="all"/>
      </w:r>
      <w:r>
        <w:t xml:space="preserve">(далее – департамент)</w:t>
      </w:r>
      <w:r>
        <w:t xml:space="preserve">, указанный в настоящем пункте Договора.</w:t>
      </w:r>
      <w:r/>
    </w:p>
    <w:p>
      <w:pPr>
        <w:pStyle w:val="932"/>
        <w:ind w:firstLine="708"/>
        <w:jc w:val="both"/>
      </w:pPr>
      <w:r>
        <w:t xml:space="preserve">2.</w:t>
      </w:r>
      <w:r>
        <w:t xml:space="preserve">4</w:t>
      </w:r>
      <w:r>
        <w:t xml:space="preserve">. Денежные средства, полученные по Договору </w:t>
      </w:r>
      <w:r>
        <w:t xml:space="preserve">департаментом</w:t>
      </w:r>
      <w:r>
        <w:t xml:space="preserve"> от Покупателя, </w:t>
      </w:r>
      <w:r>
        <w:br w:type="textWrapping" w:clear="all"/>
        <w:t xml:space="preserve">за вычетом расходов на проведение оценки рыночной стоимости </w:t>
      </w:r>
      <w:r>
        <w:t xml:space="preserve">объекта незавершенного строительства </w:t>
      </w:r>
      <w:r>
        <w:t xml:space="preserve">в </w:t>
      </w:r>
      <w:r>
        <w:t xml:space="preserve">размере </w:t>
      </w:r>
      <w:r>
        <w:rPr>
          <w:highlight w:val="white"/>
        </w:rPr>
        <w:t xml:space="preserve">20</w:t>
      </w:r>
      <w:r>
        <w:rPr>
          <w:highlight w:val="white"/>
        </w:rPr>
        <w:t xml:space="preserve"> 000 (двадцать тысяч)</w:t>
      </w:r>
      <w:r>
        <w:t xml:space="preserve"> рублей 00 копеек, </w:t>
      </w:r>
      <w:r>
        <w:t xml:space="preserve">переводятся </w:t>
      </w:r>
      <w:r>
        <w:t xml:space="preserve">департаментом </w:t>
      </w:r>
      <w:r>
        <w:rPr>
          <w:sz w:val="24"/>
          <w:szCs w:val="24"/>
          <w:highlight w:val="none"/>
        </w:rPr>
        <w:t xml:space="preserve">обществу с ограниченной ответственностью «МЕТУР»</w:t>
      </w:r>
      <w:r>
        <w:t xml:space="preserve"> в </w:t>
      </w:r>
      <w:r>
        <w:t xml:space="preserve">течение 10 дней </w:t>
      </w:r>
      <w:r>
        <w:br/>
        <w:t xml:space="preserve">со дня </w:t>
      </w:r>
      <w:r>
        <w:t xml:space="preserve">государственной регистрации права собственности Покупателя на объе</w:t>
      </w:r>
      <w:r>
        <w:t xml:space="preserve">к</w:t>
      </w:r>
      <w:r>
        <w:t xml:space="preserve">т незавершенного строительства.</w:t>
      </w:r>
      <w:r>
        <w:t xml:space="preserve"> </w:t>
      </w:r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III. Передача объект</w:t>
      </w:r>
      <w:r>
        <w:rPr>
          <w:b/>
        </w:rPr>
        <w:t xml:space="preserve">а</w:t>
      </w:r>
      <w:r>
        <w:rPr>
          <w:b/>
        </w:rPr>
        <w:t xml:space="preserve"> незавершенного строительства</w:t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ab/>
        <w:t xml:space="preserve">3.</w:t>
      </w:r>
      <w:r>
        <w:rPr>
          <w:rFonts w:eastAsia="Lucida Sans Unicode"/>
          <w:bCs/>
          <w:lang w:eastAsia="ar-SA"/>
        </w:rPr>
        <w:t xml:space="preserve">1. </w:t>
      </w:r>
      <w:r>
        <w:rPr>
          <w:rFonts w:eastAsia="Lucida Sans Unicode"/>
          <w:bCs/>
          <w:lang w:eastAsia="ar-SA"/>
        </w:rPr>
        <w:t xml:space="preserve">Передача </w:t>
      </w:r>
      <w:r>
        <w:rPr>
          <w:rFonts w:eastAsia="Lucida Sans Unicode"/>
          <w:bCs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lang w:eastAsia="ar-SA"/>
        </w:rPr>
        <w:t xml:space="preserve"> осуществляется </w:t>
      </w:r>
      <w:r>
        <w:rPr>
          <w:rFonts w:eastAsia="Lucida Sans Unicode"/>
          <w:bCs/>
          <w:lang w:eastAsia="ar-SA"/>
        </w:rPr>
        <w:t xml:space="preserve">по</w:t>
      </w:r>
      <w:r>
        <w:rPr>
          <w:rFonts w:eastAsia="Lucida Sans Unicode"/>
          <w:bCs/>
          <w:lang w:eastAsia="ar-SA"/>
        </w:rPr>
        <w:t xml:space="preserve"> подписываемому Сторонами</w:t>
      </w:r>
      <w:r>
        <w:rPr>
          <w:rFonts w:eastAsia="Lucida Sans Unicode"/>
          <w:bCs/>
          <w:lang w:eastAsia="ar-SA"/>
        </w:rPr>
        <w:t xml:space="preserve"> акту приема-передачи. </w:t>
      </w:r>
      <w:r>
        <w:rPr>
          <w:rFonts w:eastAsia="Lucida Sans Unicode"/>
          <w:bCs/>
          <w:lang w:eastAsia="ar-SA"/>
        </w:rPr>
      </w:r>
      <w:r>
        <w:rPr>
          <w:rFonts w:eastAsia="Lucida Sans Unicode"/>
          <w:bCs/>
          <w:lang w:eastAsia="ar-SA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ab/>
        <w:t xml:space="preserve">3.2. </w:t>
      </w:r>
      <w:r>
        <w:rPr>
          <w:rFonts w:eastAsia="Lucida Sans Unicode"/>
          <w:bCs/>
          <w:lang w:eastAsia="ar-SA"/>
        </w:rPr>
        <w:t xml:space="preserve">Продавец </w:t>
      </w:r>
      <w:r>
        <w:rPr>
          <w:rFonts w:eastAsia="Lucida Sans Unicode"/>
          <w:bCs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lang w:eastAsia="ar-SA"/>
        </w:rPr>
      </w:r>
      <w:r>
        <w:rPr>
          <w:rFonts w:eastAsia="Lucida Sans Unicode"/>
          <w:bCs/>
          <w:lang w:eastAsia="ar-SA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ab/>
        <w:t xml:space="preserve">3.3. </w:t>
      </w:r>
      <w:r>
        <w:rPr>
          <w:rFonts w:eastAsia="Lucida Sans Unicode"/>
          <w:bCs/>
          <w:lang w:eastAsia="ar-SA"/>
        </w:rPr>
        <w:t xml:space="preserve">Покупатель</w:t>
      </w:r>
      <w:r>
        <w:rPr>
          <w:rFonts w:eastAsia="Lucida Sans Unicode"/>
          <w:bCs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lang w:eastAsia="ar-SA"/>
        </w:rPr>
      </w:r>
      <w:r>
        <w:rPr>
          <w:rFonts w:eastAsia="Lucida Sans Unicode"/>
          <w:bCs/>
          <w:lang w:eastAsia="ar-SA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  <w:lang w:val="en-US"/>
        </w:rPr>
        <w:t xml:space="preserve">IV</w:t>
      </w:r>
      <w:r>
        <w:rPr>
          <w:b/>
        </w:rPr>
        <w:t xml:space="preserve">. Права и обязанности Сторон</w:t>
      </w:r>
      <w:r>
        <w:t xml:space="preserve"> </w:t>
      </w:r>
      <w:r>
        <w:rPr>
          <w:b/>
        </w:rPr>
      </w:r>
      <w:r>
        <w:rPr>
          <w:b/>
        </w:rPr>
      </w:r>
    </w:p>
    <w:p>
      <w:pPr>
        <w:pStyle w:val="932"/>
        <w:ind w:firstLine="539"/>
        <w:jc w:val="both"/>
      </w:pPr>
      <w:r/>
      <w:r/>
    </w:p>
    <w:p>
      <w:pPr>
        <w:pStyle w:val="932"/>
        <w:ind w:left="0" w:right="0" w:firstLine="720"/>
        <w:jc w:val="both"/>
      </w:pPr>
      <w:r>
        <w:t xml:space="preserve">4.1. Права и обязанности Продавца:</w:t>
      </w:r>
      <w:r/>
    </w:p>
    <w:p>
      <w:pPr>
        <w:pStyle w:val="932"/>
        <w:ind w:left="0" w:right="0" w:firstLine="720"/>
        <w:jc w:val="both"/>
        <w:rPr>
          <w:strike/>
        </w:rPr>
      </w:pPr>
      <w:r>
        <w:t xml:space="preserve">4.1.1. Продавец имеет право расторгнуть настоящий </w:t>
      </w:r>
      <w:r>
        <w:t xml:space="preserve">д</w:t>
      </w:r>
      <w:r>
        <w:t xml:space="preserve">оговор в одностороннем порядке без обращения в суд в случае неуплаты (неполной оплаты) Покупателем стоимости объекта незавершенного строительства в размере, сроки и порядке, которые установлены в разделе </w:t>
      </w:r>
      <w:r>
        <w:rPr>
          <w:lang w:val="en-US"/>
        </w:rPr>
        <w:t xml:space="preserve">II</w:t>
      </w:r>
      <w:r>
        <w:t xml:space="preserve"> настоящего </w:t>
      </w:r>
      <w:r>
        <w:t xml:space="preserve">д</w:t>
      </w:r>
      <w:r>
        <w:t xml:space="preserve">оговора, путем направления соответствующего письменного уведомления Покупателю</w:t>
      </w:r>
      <w:r>
        <w:rPr>
          <w:strike/>
        </w:rPr>
        <w:t xml:space="preserve">.</w:t>
      </w:r>
      <w:r>
        <w:rPr>
          <w:strike/>
        </w:rPr>
      </w:r>
      <w:r>
        <w:rPr>
          <w:strike/>
        </w:rPr>
      </w:r>
    </w:p>
    <w:p>
      <w:pPr>
        <w:pStyle w:val="932"/>
        <w:ind w:left="0" w:right="0" w:firstLine="720"/>
        <w:jc w:val="both"/>
      </w:pPr>
      <w: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lang w:val="en-US"/>
        </w:rPr>
        <w:t xml:space="preserve">II</w:t>
      </w:r>
      <w:r>
        <w:t xml:space="preserve"> настоящего </w:t>
      </w:r>
      <w:r>
        <w:t xml:space="preserve">д</w:t>
      </w:r>
      <w:r>
        <w:t xml:space="preserve">оговора </w:t>
      </w:r>
      <w:r>
        <w:t xml:space="preserve">передать </w:t>
      </w:r>
      <w:r>
        <w:br w:type="textWrapping" w:clear="all"/>
      </w:r>
      <w:r>
        <w:t xml:space="preserve">по </w:t>
      </w:r>
      <w:r>
        <w:t xml:space="preserve">акту приема-передачи о</w:t>
      </w:r>
      <w:r>
        <w:t xml:space="preserve">бъект незавершенного строительства в срок, уст</w:t>
      </w:r>
      <w:r>
        <w:t xml:space="preserve">ановленный </w:t>
      </w:r>
      <w:r>
        <w:br w:type="textWrapping" w:clear="all"/>
      </w:r>
      <w:r>
        <w:t xml:space="preserve">в </w:t>
      </w:r>
      <w:r>
        <w:t xml:space="preserve">соответствии с </w:t>
      </w:r>
      <w:r>
        <w:t xml:space="preserve">п. 3.</w:t>
      </w:r>
      <w:r>
        <w:t xml:space="preserve">2.</w:t>
      </w:r>
      <w:r>
        <w:t xml:space="preserve"> настоящего д</w:t>
      </w:r>
      <w:r>
        <w:t xml:space="preserve">оговора.</w:t>
      </w:r>
      <w:r/>
    </w:p>
    <w:p>
      <w:pPr>
        <w:pStyle w:val="932"/>
        <w:ind w:left="0" w:right="0" w:firstLine="720"/>
        <w:jc w:val="both"/>
      </w:pPr>
      <w:r>
        <w:t xml:space="preserve">4.1.3. Продавец</w:t>
      </w:r>
      <w:r>
        <w:t xml:space="preserve"> обязуется после полной оплаты </w:t>
      </w:r>
      <w:r>
        <w:t xml:space="preserve">цены объекта незавершенного строительства</w:t>
      </w:r>
      <w:r>
        <w:t xml:space="preserve">, подписания Продавцом настоящего договора, акта приема - передачи</w:t>
      </w:r>
      <w: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/>
    </w:p>
    <w:p>
      <w:pPr>
        <w:pStyle w:val="932"/>
        <w:ind w:left="0" w:right="0" w:firstLine="720"/>
        <w:jc w:val="both"/>
      </w:pPr>
      <w:r>
        <w:t xml:space="preserve">4.2. Права и обязанности Покупателя:</w:t>
      </w:r>
      <w:r/>
    </w:p>
    <w:p>
      <w:pPr>
        <w:pStyle w:val="932"/>
        <w:ind w:left="0" w:right="0" w:firstLine="720"/>
        <w:jc w:val="both"/>
      </w:pPr>
      <w:r>
        <w:t xml:space="preserve">4.2.1. Покупатель обязан произвести оплату в соответствии с </w:t>
      </w:r>
      <w:r>
        <w:t xml:space="preserve">условиями раздела </w:t>
      </w:r>
      <w:r>
        <w:rPr>
          <w:lang w:val="en-US"/>
        </w:rPr>
        <w:t xml:space="preserve">II</w:t>
      </w:r>
      <w:r>
        <w:t xml:space="preserve"> настоящего д</w:t>
      </w:r>
      <w:r>
        <w:t xml:space="preserve">оговора.</w:t>
      </w:r>
      <w:r/>
    </w:p>
    <w:p>
      <w:pPr>
        <w:pStyle w:val="932"/>
        <w:ind w:firstLine="708"/>
        <w:jc w:val="both"/>
        <w:rPr>
          <w:strike/>
        </w:rPr>
      </w:pPr>
      <w:r>
        <w:t xml:space="preserve">4.2.2. </w:t>
      </w:r>
      <w:r>
        <w:t xml:space="preserve">Покупатель обязан принять объект незавершенного строительства по акту приема-передачи в срок, установленный в соо</w:t>
      </w:r>
      <w:r>
        <w:t xml:space="preserve">тветствии с п. 3.</w:t>
      </w:r>
      <w:r>
        <w:t xml:space="preserve">3</w:t>
      </w:r>
      <w:r>
        <w:t xml:space="preserve">. настоящего д</w:t>
      </w:r>
      <w:r>
        <w:t xml:space="preserve">оговора.</w:t>
      </w:r>
      <w:r>
        <w:rPr>
          <w:strike/>
        </w:rPr>
      </w:r>
      <w:r>
        <w:rPr>
          <w:strike/>
        </w:rPr>
      </w:r>
    </w:p>
    <w:p>
      <w:pPr>
        <w:pStyle w:val="932"/>
        <w:ind w:firstLine="708"/>
        <w:jc w:val="both"/>
      </w:pPr>
      <w:r>
        <w:t xml:space="preserve">4.2.</w:t>
      </w:r>
      <w:r>
        <w:t xml:space="preserve">3</w:t>
      </w:r>
      <w:r>
        <w:t xml:space="preserve">. </w:t>
      </w:r>
      <w:r>
        <w:t xml:space="preserve">В течение 10 </w:t>
      </w:r>
      <w:r>
        <w:t xml:space="preserve">рабочих </w:t>
      </w:r>
      <w:r>
        <w:t xml:space="preserve">дней </w:t>
      </w:r>
      <w: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br w:type="textWrapping" w:clear="all"/>
      </w:r>
      <w:r>
        <w:t xml:space="preserve">с заявлением о предоставлении земельного участка в аренду на основании п.</w:t>
      </w:r>
      <w:r>
        <w:t xml:space="preserve">п.</w:t>
      </w:r>
      <w:r>
        <w:t xml:space="preserve"> </w:t>
      </w:r>
      <w:r>
        <w:t xml:space="preserve">10</w:t>
      </w:r>
      <w:r>
        <w:t xml:space="preserve"> </w:t>
      </w:r>
      <w:r>
        <w:t xml:space="preserve">п. 2 </w:t>
      </w:r>
      <w:r>
        <w:t xml:space="preserve">ст. </w:t>
      </w:r>
      <w:r>
        <w:t xml:space="preserve">39.6</w:t>
      </w:r>
      <w:r>
        <w:t xml:space="preserve"> Земельного кодекса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.</w:t>
      </w:r>
      <w:r/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V. Ответственность Сторон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ind w:firstLine="540"/>
        <w:jc w:val="both"/>
      </w:pPr>
      <w:r>
        <w:t xml:space="preserve">5.1. За нарушение условий настоящего </w:t>
      </w:r>
      <w:r>
        <w:t xml:space="preserve">д</w:t>
      </w:r>
      <w:r>
        <w:t xml:space="preserve">оговора Стороны несут ответственность </w:t>
      </w:r>
      <w:r>
        <w:br w:type="textWrapping" w:clear="all"/>
      </w:r>
      <w:r>
        <w:t xml:space="preserve">в соответствии с действующим законодательством.</w:t>
      </w:r>
      <w:r/>
    </w:p>
    <w:p>
      <w:pPr>
        <w:pStyle w:val="932"/>
        <w:ind w:firstLine="540"/>
        <w:jc w:val="both"/>
      </w:pPr>
      <w: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t xml:space="preserve">д</w:t>
      </w:r>
      <w:r>
        <w:t xml:space="preserve">оговора. </w:t>
      </w:r>
      <w:r/>
    </w:p>
    <w:p>
      <w:pPr>
        <w:pStyle w:val="932"/>
        <w:ind w:firstLine="540"/>
        <w:jc w:val="both"/>
      </w:pPr>
      <w:r>
        <w:t xml:space="preserve">5.3. В случае нарушения Покупателем срока</w:t>
      </w:r>
      <w:r>
        <w:t xml:space="preserve"> и порядка</w:t>
      </w:r>
      <w:r>
        <w:t xml:space="preserve"> оплаты цены объекта незавершенного строительства, указанн</w:t>
      </w:r>
      <w:r>
        <w:t xml:space="preserve">ых</w:t>
      </w:r>
      <w:r>
        <w:t xml:space="preserve"> в разделе </w:t>
      </w:r>
      <w:r>
        <w:rPr>
          <w:lang w:val="en-US"/>
        </w:rPr>
        <w:t xml:space="preserve">II</w:t>
      </w:r>
      <w:r>
        <w:t xml:space="preserve"> наст</w:t>
      </w:r>
      <w:r>
        <w:t xml:space="preserve">оящего д</w:t>
      </w:r>
      <w: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/>
    </w:p>
    <w:p>
      <w:pPr>
        <w:pStyle w:val="932"/>
        <w:ind w:firstLine="540"/>
        <w:jc w:val="both"/>
      </w:pPr>
      <w: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t xml:space="preserve">акта приема передачи</w:t>
      </w:r>
      <w:r>
        <w:t xml:space="preserve">.</w:t>
      </w:r>
      <w:r/>
    </w:p>
    <w:p>
      <w:pPr>
        <w:pStyle w:val="932"/>
        <w:jc w:val="both"/>
      </w:pPr>
      <w:r/>
      <w:r/>
    </w:p>
    <w:p>
      <w:pPr>
        <w:pStyle w:val="932"/>
        <w:jc w:val="center"/>
        <w:rPr>
          <w:b/>
        </w:rPr>
      </w:pPr>
      <w:r>
        <w:rPr>
          <w:b/>
          <w:lang w:val="en-US"/>
        </w:rPr>
        <w:t xml:space="preserve">VI</w:t>
      </w:r>
      <w:r>
        <w:rPr>
          <w:b/>
        </w:rPr>
        <w:t xml:space="preserve">. Прочие условия</w:t>
      </w:r>
      <w:r>
        <w:rPr>
          <w:b/>
        </w:rPr>
      </w:r>
      <w:r>
        <w:rPr>
          <w:b/>
        </w:rPr>
      </w:r>
    </w:p>
    <w:p>
      <w:pPr>
        <w:pStyle w:val="932"/>
        <w:jc w:val="both"/>
      </w:pPr>
      <w:r/>
      <w:r/>
    </w:p>
    <w:p>
      <w:pPr>
        <w:pStyle w:val="932"/>
        <w:ind w:firstLine="567"/>
        <w:jc w:val="both"/>
      </w:pPr>
      <w:r>
        <w:t xml:space="preserve">6</w:t>
      </w:r>
      <w: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.2.</w:t>
      </w:r>
      <w:r>
        <w:t xml:space="preserve"> Любые изменения и дополнения к настоящему договору оформляются в письменной форме и подписываются обеими сторонами.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.3.</w:t>
      </w:r>
      <w:r>
        <w:t xml:space="preserve"> Во всем остальном, </w:t>
      </w:r>
      <w:r>
        <w:t xml:space="preserve">что не предусмотрено настоящим д</w:t>
      </w:r>
      <w:r>
        <w:t xml:space="preserve">оговором, стороны руководствуются действующим законодательством.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.4. </w:t>
      </w:r>
      <w:r>
        <w:t xml:space="preserve">Все уведомления и сообщения направляются сторонами в письменной форме, </w:t>
      </w:r>
      <w:r>
        <w:br w:type="textWrapping" w:clear="all"/>
      </w:r>
      <w:r>
        <w:t xml:space="preserve">а также в электронной форме по телекоммуникационным каналам связи.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.5. Все споры и разногласия между Сторонами решаются путём проведения переговоров, в случае их не урегули</w:t>
      </w:r>
      <w:r>
        <w:t xml:space="preserve">рования, споры рассматриваются </w:t>
      </w:r>
      <w:r>
        <w:t xml:space="preserve">в соответствующем суде по месту нахождения Продавца.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.6. Настоящий </w:t>
      </w:r>
      <w:r>
        <w:t xml:space="preserve">д</w:t>
      </w:r>
      <w:r>
        <w:t xml:space="preserve">оговор составлен в 2 (двух) экземплярах, имеющих равную юридическую силу, один из которых остается у Продавца, один - у Покупателя.</w:t>
      </w:r>
      <w:r/>
    </w:p>
    <w:p>
      <w:pPr>
        <w:pStyle w:val="932"/>
        <w:ind w:firstLine="567"/>
        <w:jc w:val="both"/>
      </w:pPr>
      <w:r>
        <w:t xml:space="preserve">6</w:t>
      </w:r>
      <w:r>
        <w:t xml:space="preserve">.7. К настоящему договору прилагается протокол о результатах аукциона от «___» __________ 20__, решение Арбитражного суда от 15.03.2024 по делу </w:t>
        <w:br/>
        <w:t xml:space="preserve">№ А50-12730/2022.</w:t>
      </w:r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  <w:t xml:space="preserve">VII. Адреса, реквизиты и подписи Сторон</w:t>
      </w:r>
      <w:r>
        <w:rPr>
          <w:b/>
        </w:rPr>
      </w:r>
      <w:r>
        <w:rPr>
          <w:b/>
        </w:rPr>
      </w:r>
    </w:p>
    <w:p>
      <w:pPr>
        <w:pStyle w:val="932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Продавец:</w:t>
            </w:r>
            <w:r>
              <w:rPr>
                <w:b/>
                <w:lang w:eastAsia="en-US"/>
              </w:rPr>
            </w:r>
            <w:r>
              <w:rPr>
                <w:b/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614000, г. Пермь,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ул. Сибирская, 15,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тел. 212-31-70, 212-28-92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Покупатель</w:t>
            </w:r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 xml:space="preserve">юридическое </w:t>
            </w:r>
            <w:r>
              <w:rPr>
                <w:b/>
                <w:lang w:eastAsia="en-US"/>
              </w:rPr>
              <w:t xml:space="preserve">лицо)</w:t>
            </w:r>
            <w:r>
              <w:rPr>
                <w:b/>
                <w:lang w:eastAsia="en-US"/>
              </w:rPr>
              <w:t xml:space="preserve">:</w:t>
            </w: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</w:p>
          <w:p>
            <w:pPr>
              <w:pStyle w:val="932"/>
              <w:widowControl w:val="off"/>
              <w:rPr>
                <w:b/>
                <w:vertAlign w:val="superscript"/>
                <w:lang w:eastAsia="en-US"/>
              </w:rPr>
            </w:pP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</w:p>
          <w:p>
            <w:pPr>
              <w:pStyle w:val="932"/>
              <w:widowControl w:val="off"/>
              <w:rPr>
                <w:b/>
                <w:vertAlign w:val="superscript"/>
                <w:lang w:eastAsia="en-US"/>
              </w:rPr>
            </w:pPr>
            <w:r>
              <w:rPr>
                <w:b/>
                <w:vertAlign w:val="superscript"/>
                <w:lang w:eastAsia="en-US"/>
              </w:rPr>
              <w:t xml:space="preserve">______________________________________________________</w:t>
            </w:r>
            <w:r>
              <w:rPr>
                <w:b/>
                <w:vertAlign w:val="superscript"/>
                <w:lang w:eastAsia="en-US"/>
              </w:rPr>
            </w:r>
            <w:r>
              <w:rPr>
                <w:b/>
                <w:vertAlign w:val="superscript"/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нахождения (адрес):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тел. 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ИНН 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ОГРН_______________________________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Покупатель</w:t>
            </w:r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 xml:space="preserve">физическое </w:t>
            </w:r>
            <w:r>
              <w:rPr>
                <w:b/>
                <w:lang w:eastAsia="en-US"/>
              </w:rPr>
              <w:t xml:space="preserve">лицо)</w:t>
            </w:r>
            <w:r>
              <w:rPr>
                <w:b/>
                <w:lang w:eastAsia="en-US"/>
              </w:rPr>
              <w:t xml:space="preserve">:</w:t>
            </w:r>
            <w:r>
              <w:rPr>
                <w:b/>
                <w:lang w:eastAsia="en-US"/>
              </w:rPr>
            </w:r>
            <w:r>
              <w:rPr>
                <w:b/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Адрес регистрации: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адрес фактического проживания: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паспорт гражданина РФ: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выдан: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дата выдачи: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тел. ________________________________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ИНН _______________________________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2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СНИЛС _____________________________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932"/>
        <w:jc w:val="center"/>
      </w:pPr>
      <w:r/>
      <w:r/>
    </w:p>
    <w:p>
      <w:pPr>
        <w:pStyle w:val="932"/>
        <w:jc w:val="center"/>
      </w:pPr>
      <w:r/>
      <w:r/>
    </w:p>
    <w:p>
      <w:pPr>
        <w:pStyle w:val="932"/>
        <w:jc w:val="center"/>
      </w:pPr>
      <w:r/>
      <w:r/>
    </w:p>
    <w:p>
      <w:pPr>
        <w:pStyle w:val="932"/>
        <w:jc w:val="center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36</cp:revision>
  <dcterms:created xsi:type="dcterms:W3CDTF">2023-11-23T11:34:00Z</dcterms:created>
  <dcterms:modified xsi:type="dcterms:W3CDTF">2025-02-27T10:08:19Z</dcterms:modified>
  <cp:version>1048576</cp:version>
</cp:coreProperties>
</file>