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304"/>
        <w:jc w:val="both"/>
        <w:spacing w:after="0" w:line="276" w:lineRule="auto"/>
        <w:rPr>
          <w:b/>
          <w:bCs/>
          <w:highlight w:val="none"/>
        </w:rPr>
        <w:suppressLineNumbers w:val="0"/>
      </w:pPr>
      <w:r>
        <w:rPr>
          <w:b/>
          <w:szCs w:val="28"/>
        </w:rPr>
      </w:r>
      <w:r>
        <w:rPr>
          <w:b/>
          <w:szCs w:val="28"/>
        </w:rPr>
        <w:t xml:space="preserve">Текст запроса: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right="304"/>
        <w:jc w:val="both"/>
        <w:spacing w:after="0" w:line="276" w:lineRule="auto"/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  <w:szCs w:val="28"/>
          <w:highlight w:val="none"/>
        </w:rPr>
        <w:t xml:space="preserve">Вопрос 1:</w:t>
      </w:r>
      <w:r>
        <w:rPr>
          <w:b w:val="0"/>
          <w:bCs w:val="0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П</w:t>
      </w:r>
      <w:r>
        <w:rPr>
          <w:b w:val="0"/>
          <w:bCs w:val="0"/>
          <w:sz w:val="28"/>
          <w:szCs w:val="28"/>
          <w:highlight w:val="white"/>
        </w:rPr>
        <w:t xml:space="preserve">редоставить для</w:t>
      </w:r>
      <w:r>
        <w:rPr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ознакомления проект договора аренды земель</w:t>
      </w:r>
      <w:r>
        <w:rPr>
          <w:b w:val="0"/>
          <w:bCs w:val="0"/>
          <w:sz w:val="28"/>
          <w:szCs w:val="28"/>
          <w:highlight w:val="white"/>
        </w:rPr>
        <w:t xml:space="preserve">ного участка с кадастровым номером 59:01:4510603:91 площадью 37838 кв. м </w:t>
        <w:br/>
        <w:t xml:space="preserve">(далее – договор аренды земельного участка, земельный участок)</w:t>
      </w:r>
      <w:r>
        <w:rPr>
          <w:b w:val="0"/>
          <w:bCs w:val="0"/>
          <w:szCs w:val="28"/>
          <w:highlight w:val="white"/>
        </w:rPr>
        <w:t xml:space="preserve">.</w:t>
      </w:r>
      <w:r>
        <w:rPr>
          <w:b w:val="0"/>
          <w:bCs w:val="0"/>
          <w:szCs w:val="28"/>
          <w:highlight w:val="white"/>
        </w:rPr>
      </w:r>
      <w:r>
        <w:rPr>
          <w:b w:val="0"/>
          <w:bCs w:val="0"/>
          <w:highlight w:val="white"/>
        </w:rPr>
      </w:r>
    </w:p>
    <w:p>
      <w:pPr>
        <w:ind w:right="304"/>
        <w:jc w:val="both"/>
        <w:spacing w:after="0" w:line="276" w:lineRule="auto"/>
        <w:rPr>
          <w:b w:val="0"/>
          <w:bCs w:val="0"/>
          <w:highlight w:val="none"/>
        </w:rPr>
        <w:suppressLineNumbers w:val="0"/>
      </w:pPr>
      <w:r>
        <w:rPr>
          <w:b w:val="0"/>
          <w:bCs w:val="0"/>
          <w:szCs w:val="28"/>
          <w:highlight w:val="none"/>
        </w:rPr>
        <w:t xml:space="preserve">Вопрос 2: </w:t>
      </w:r>
      <w:r>
        <w:rPr>
          <w:b w:val="0"/>
          <w:bCs w:val="0"/>
          <w:szCs w:val="28"/>
          <w:highlight w:val="none"/>
        </w:rPr>
        <w:t xml:space="preserve">Предоставить информацию о размере арендной платы за земельный участок.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highlight w:val="none"/>
        </w:rPr>
      </w:r>
    </w:p>
    <w:p>
      <w:pPr>
        <w:ind w:right="304"/>
        <w:jc w:val="both"/>
        <w:spacing w:after="0" w:line="276" w:lineRule="auto"/>
        <w:rPr>
          <w:b w:val="0"/>
          <w:bCs w:val="0"/>
          <w:highlight w:val="none"/>
        </w:rPr>
        <w:suppressLineNumbers w:val="0"/>
      </w:pPr>
      <w:r>
        <w:rPr>
          <w:b w:val="0"/>
          <w:bCs w:val="0"/>
          <w:szCs w:val="28"/>
          <w:highlight w:val="none"/>
        </w:rPr>
        <w:t xml:space="preserve">Вопрос 3: </w:t>
      </w:r>
      <w:r>
        <w:rPr>
          <w:b w:val="0"/>
          <w:bCs w:val="0"/>
          <w:szCs w:val="28"/>
          <w:highlight w:val="none"/>
        </w:rPr>
        <w:t xml:space="preserve">Предоставить информацию о том, на какой срок заключается договор аренды земельного участка.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highlight w:val="none"/>
        </w:rPr>
      </w:r>
    </w:p>
    <w:p>
      <w:pPr>
        <w:ind w:right="304"/>
        <w:jc w:val="both"/>
        <w:spacing w:after="0" w:line="276" w:lineRule="auto"/>
        <w:rPr>
          <w:b w:val="0"/>
          <w:bCs w:val="0"/>
          <w:highlight w:val="none"/>
        </w:rPr>
        <w:suppressLineNumbers w:val="0"/>
      </w:pPr>
      <w:r>
        <w:rPr>
          <w:b w:val="0"/>
          <w:bCs w:val="0"/>
          <w:szCs w:val="28"/>
          <w:highlight w:val="none"/>
        </w:rPr>
        <w:t xml:space="preserve">Вопрос 4: Предоставить для </w:t>
      </w:r>
      <w:r>
        <w:rPr>
          <w:b w:val="0"/>
          <w:bCs w:val="0"/>
          <w:szCs w:val="28"/>
          <w:highlight w:val="none"/>
        </w:rPr>
        <w:t xml:space="preserve">ознакомления условия договора аренды земельного участка в части обязательных для исполнения арендатором требований относительно приобретенного объекта незавершенного строительства.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highlight w:val="none"/>
        </w:rPr>
      </w:r>
    </w:p>
    <w:p>
      <w:pPr>
        <w:ind w:right="304"/>
        <w:jc w:val="both"/>
        <w:spacing w:after="0" w:line="276" w:lineRule="auto"/>
        <w:rPr>
          <w:b w:val="0"/>
          <w:bCs w:val="0"/>
          <w:highlight w:val="none"/>
        </w:rPr>
        <w:suppressLineNumbers w:val="0"/>
      </w:pPr>
      <w:r>
        <w:rPr>
          <w:b w:val="0"/>
          <w:bCs w:val="0"/>
          <w:szCs w:val="28"/>
          <w:highlight w:val="none"/>
        </w:rPr>
        <w:t xml:space="preserve">Вопрос 5: Предоставить для ознакомления информацию о </w:t>
      </w:r>
      <w:r>
        <w:rPr>
          <w:b w:val="0"/>
          <w:bCs w:val="0"/>
          <w:szCs w:val="28"/>
          <w:highlight w:val="none"/>
        </w:rPr>
        <w:t xml:space="preserve">правах и обязанностях арендатора земельного участка.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highlight w:val="none"/>
        </w:rPr>
      </w:r>
    </w:p>
    <w:p>
      <w:pPr>
        <w:ind w:right="304"/>
        <w:jc w:val="both"/>
        <w:spacing w:after="0" w:line="276" w:lineRule="auto"/>
        <w:rPr>
          <w:b w:val="0"/>
          <w:bCs w:val="0"/>
        </w:rPr>
        <w:suppressLineNumbers w:val="0"/>
      </w:pPr>
      <w:r>
        <w:rPr>
          <w:b w:val="0"/>
          <w:bCs w:val="0"/>
          <w:szCs w:val="28"/>
          <w:highlight w:val="none"/>
        </w:rPr>
        <w:t xml:space="preserve">Вопрос 6: </w:t>
      </w:r>
      <w:r>
        <w:rPr>
          <w:b w:val="0"/>
          <w:bCs w:val="0"/>
          <w:szCs w:val="28"/>
          <w:highlight w:val="none"/>
        </w:rPr>
        <w:t xml:space="preserve">Предоставить отчет об оценке рыночной стоимости объекта незавершенного строительства с кадастровым номером 59:01:4510603:286 </w:t>
        <w:br/>
        <w:t xml:space="preserve">(далее – ОНС) .</w:t>
      </w:r>
      <w:r>
        <w:rPr>
          <w:b w:val="0"/>
          <w:bCs w:val="0"/>
          <w:szCs w:val="28"/>
          <w:highlight w:val="none"/>
        </w:rPr>
      </w:r>
      <w:r>
        <w:rPr>
          <w:b w:val="0"/>
          <w:bCs w:val="0"/>
        </w:rPr>
      </w:r>
    </w:p>
    <w:p>
      <w:pPr>
        <w:pStyle w:val="839"/>
        <w:ind w:left="0" w:right="0" w:firstLine="720"/>
        <w:jc w:val="both"/>
        <w:spacing w:before="0" w:beforeAutospacing="0"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39"/>
        <w:ind w:left="0" w:right="0" w:firstLine="720"/>
        <w:jc w:val="both"/>
        <w:spacing w:before="0" w:beforeAutospacing="0"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u w:val="none"/>
        </w:rPr>
        <w:t xml:space="preserve">Ответ по вопросу 1 и 4, 5: 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34"/>
        <w:ind w:left="0" w:right="344" w:firstLine="720"/>
        <w:jc w:val="both"/>
        <w:spacing w:after="0" w:afterAutospacing="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Постановлением </w:t>
      </w:r>
      <w:r>
        <w:rPr>
          <w:sz w:val="28"/>
          <w:szCs w:val="28"/>
          <w:highlight w:val="white"/>
          <w:lang w:val="ru-RU"/>
        </w:rPr>
        <w:t xml:space="preserve">Правительства Российской Федерации от 03.12.2014 </w:t>
        <w:br/>
        <w:t xml:space="preserve">№ 1299 утверждены Правила </w:t>
      </w:r>
      <w:r>
        <w:rPr>
          <w:sz w:val="28"/>
          <w:szCs w:val="28"/>
          <w:highlight w:val="white"/>
          <w:lang w:val="ru-RU"/>
        </w:rPr>
        <w:t xml:space="preserve">проведения публичных торгов по продаже объектов незавершенного строительства </w:t>
      </w:r>
      <w:r>
        <w:rPr>
          <w:sz w:val="28"/>
          <w:szCs w:val="28"/>
          <w:highlight w:val="white"/>
          <w:lang w:val="ru-RU"/>
        </w:rPr>
        <w:t xml:space="preserve">(далее – Правила).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</w:p>
    <w:p>
      <w:pPr>
        <w:pStyle w:val="839"/>
        <w:ind w:left="0" w:right="224" w:firstLine="720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соответствии с Правилами к извещению о проведении аукциона </w:t>
        <w:br/>
        <w:t xml:space="preserve">по продаже объекта незавершенного строительства проект договора аренды земельного участка не прилагается.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04"/>
        <w:jc w:val="both"/>
        <w:spacing w:after="0" w:line="276" w:lineRule="auto"/>
        <w:rPr>
          <w:b/>
          <w:szCs w:val="28"/>
        </w:rPr>
        <w:suppressLineNumbers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Постановлением администрации города Перми </w:t>
      </w:r>
      <w:r>
        <w:rPr>
          <w:sz w:val="28"/>
          <w:szCs w:val="28"/>
        </w:rPr>
        <w:t xml:space="preserve">от 29.05.2015 № 322 </w:t>
        <w:br/>
        <w:t xml:space="preserve">«Об утверждении примерных форм договоров аренды, купли-продажи, безвозмездного пользования земельными участками, соглашений </w:t>
        <w:br/>
        <w:t xml:space="preserve">об установлении сервитута, о перераспределении земель и (или) земельных участков и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признании утратившими силу отдельных постановлений администрации города Перми» </w:t>
      </w:r>
      <w:r>
        <w:rPr>
          <w:sz w:val="28"/>
          <w:szCs w:val="28"/>
        </w:rPr>
        <w:t xml:space="preserve">(далее – Постановление № 322) утверждена примерная форма</w:t>
      </w:r>
      <w:r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аренды земельного участка. С условиями договора, правами и обязанностями арендатора, содержащимися в примерной форме</w:t>
      </w:r>
      <w:r>
        <w:rPr>
          <w:sz w:val="28"/>
          <w:szCs w:val="28"/>
        </w:rPr>
        <w:t xml:space="preserve"> договора аренды земельного участка</w:t>
      </w:r>
      <w:r>
        <w:rPr>
          <w:sz w:val="28"/>
          <w:szCs w:val="28"/>
        </w:rPr>
        <w:t xml:space="preserve">, являющейся приложением </w:t>
        <w:br/>
      </w:r>
      <w:r>
        <w:rPr>
          <w:sz w:val="28"/>
          <w:szCs w:val="28"/>
        </w:rPr>
        <w:t xml:space="preserve">к Постановлению № 322, </w:t>
      </w:r>
      <w:r>
        <w:rPr>
          <w:sz w:val="28"/>
          <w:szCs w:val="28"/>
        </w:rPr>
        <w:t xml:space="preserve">можно ознакомиться </w:t>
      </w:r>
      <w:r>
        <w:rPr>
          <w:sz w:val="28"/>
          <w:szCs w:val="28"/>
        </w:rPr>
        <w:t xml:space="preserve">в общедоступных источниках </w:t>
      </w:r>
      <w:r>
        <w:rPr>
          <w:sz w:val="28"/>
          <w:szCs w:val="28"/>
        </w:rPr>
        <w:t xml:space="preserve">правовой </w:t>
      </w:r>
      <w:r>
        <w:rPr>
          <w:sz w:val="28"/>
          <w:szCs w:val="28"/>
        </w:rPr>
        <w:t xml:space="preserve">информации.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0" w:firstLine="720"/>
        <w:jc w:val="both"/>
        <w:spacing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  <w:highlight w:val="none"/>
          <w:u w:val="none"/>
        </w:rPr>
      </w:r>
      <w:r>
        <w:rPr>
          <w:sz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ind w:left="0" w:right="0" w:firstLine="720"/>
        <w:jc w:val="both"/>
        <w:spacing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</w:rPr>
      </w:r>
      <w:r>
        <w:rPr>
          <w:sz w:val="28"/>
          <w:u w:val="none"/>
        </w:rPr>
        <w:t xml:space="preserve">Ответ по вопросу 2:</w:t>
      </w:r>
      <w:r>
        <w:rPr>
          <w:sz w:val="28"/>
          <w:u w:val="non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  <w:u w:val="none"/>
        </w:rPr>
      </w:r>
    </w:p>
    <w:p>
      <w:pPr>
        <w:ind w:left="0" w:right="224" w:firstLine="720"/>
        <w:jc w:val="both"/>
        <w:spacing w:after="0" w:afterAutospacing="0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  <w:t xml:space="preserve">Расчет арендной платы в отношении земельных участков, </w:t>
      </w:r>
      <w:r>
        <w:rPr>
          <w:sz w:val="28"/>
          <w:szCs w:val="28"/>
        </w:rPr>
        <w:t xml:space="preserve">государственная собственность на которые не разграничена, на территории города Перми осуществляется в соответствии с Законом Пермского края от 07.04.2010 </w:t>
        <w:br/>
        <w:t xml:space="preserve">№ 604-ПК «О 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</w:t>
        <w:br/>
        <w:t xml:space="preserve">в аренду без торгов, а также размера платы по соглашению </w:t>
      </w:r>
      <w:r>
        <w:rPr>
          <w:sz w:val="28"/>
          <w:szCs w:val="28"/>
        </w:rPr>
        <w:t xml:space="preserve">об 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</w:t>
        <w:br/>
        <w:t xml:space="preserve">на которые не разграничена».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709"/>
        <w:jc w:val="both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 арендной платы за земельный участок выполняется путем перемножения кадастровой стоимости земельного участка, коэффициента ставки арендной платы и коэффициента индексации.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709"/>
        <w:jc w:val="both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размер арендной платы</w:t>
      </w:r>
      <w:r>
        <w:rPr>
          <w:sz w:val="28"/>
          <w:szCs w:val="28"/>
        </w:rPr>
        <w:t xml:space="preserve"> за земельный участок </w:t>
        <w:br/>
        <w:t xml:space="preserve">с кадастровым номером 59:01:4510603:91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2025 год будет составлять: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709"/>
        <w:jc w:val="both"/>
        <w:spacing w:after="0" w:afterAutospacing="0" w:line="276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к</w:t>
      </w:r>
      <w:r>
        <w:rPr>
          <w:i w:val="0"/>
          <w:iCs w:val="0"/>
          <w:sz w:val="28"/>
          <w:szCs w:val="28"/>
        </w:rPr>
        <w:t xml:space="preserve">адастровая стоимость</w:t>
      </w:r>
      <w:r>
        <w:rPr>
          <w:i w:val="0"/>
          <w:iCs w:val="0"/>
          <w:sz w:val="28"/>
          <w:szCs w:val="28"/>
        </w:rPr>
        <w:t xml:space="preserve"> 38636893,03</w:t>
      </w:r>
      <w:r>
        <w:rPr>
          <w:i w:val="0"/>
          <w:iCs w:val="0"/>
          <w:sz w:val="28"/>
          <w:szCs w:val="28"/>
        </w:rPr>
        <w:t xml:space="preserve"> руб.</w:t>
      </w:r>
      <w:r>
        <w:rPr>
          <w:i w:val="0"/>
          <w:iCs w:val="0"/>
          <w:sz w:val="28"/>
          <w:szCs w:val="28"/>
        </w:rPr>
        <w:t xml:space="preserve"> х </w:t>
      </w:r>
      <w:r>
        <w:rPr>
          <w:i w:val="0"/>
          <w:iCs w:val="0"/>
          <w:sz w:val="28"/>
          <w:szCs w:val="28"/>
        </w:rPr>
        <w:t xml:space="preserve">коэффициент ставки арендной платы</w:t>
      </w:r>
      <w:r>
        <w:rPr>
          <w:i w:val="0"/>
          <w:iCs w:val="0"/>
          <w:sz w:val="28"/>
          <w:szCs w:val="28"/>
        </w:rPr>
        <w:t xml:space="preserve"> 0,003 х </w:t>
      </w:r>
      <w:r>
        <w:rPr>
          <w:i w:val="0"/>
          <w:iCs w:val="0"/>
          <w:sz w:val="28"/>
          <w:szCs w:val="28"/>
        </w:rPr>
        <w:t xml:space="preserve">коэффициент индексации</w:t>
      </w:r>
      <w:r>
        <w:rPr>
          <w:i w:val="0"/>
          <w:iCs w:val="0"/>
          <w:sz w:val="28"/>
          <w:szCs w:val="28"/>
        </w:rPr>
        <w:t xml:space="preserve"> 1,4285 = 165578,41 руб. (13798,20 рублей </w:t>
      </w:r>
      <w:r>
        <w:rPr>
          <w:i w:val="0"/>
          <w:iCs w:val="0"/>
          <w:sz w:val="28"/>
          <w:szCs w:val="28"/>
        </w:rPr>
        <w:t xml:space="preserve">за</w:t>
      </w:r>
      <w:r>
        <w:rPr>
          <w:i w:val="0"/>
          <w:iCs w:val="0"/>
          <w:sz w:val="28"/>
          <w:szCs w:val="28"/>
        </w:rPr>
        <w:t xml:space="preserve"> месяц).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ind w:left="0" w:right="224" w:firstLine="709"/>
        <w:jc w:val="both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договора аренды в марте 2025 года начисления арендной платы по договору аренды будет производиться с 01.04.</w:t>
      </w:r>
      <w:r>
        <w:rPr>
          <w:sz w:val="28"/>
          <w:szCs w:val="28"/>
        </w:rPr>
        <w:t xml:space="preserve">2025. Таким образом, плата по договору аренды за период с 01.04.2025 по 31.12.2025 будет составлять: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за месяц 13798,20 х 9 месяцев = 124183,81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44" w:firstLine="720"/>
        <w:jc w:val="both"/>
        <w:spacing w:after="0" w:afterAutospacing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39"/>
        <w:ind w:left="0" w:right="0" w:firstLine="720"/>
        <w:jc w:val="both"/>
        <w:spacing w:before="0" w:beforeAutospacing="0" w:after="0" w:afterAutospacing="0" w:line="276" w:lineRule="auto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  <w:u w:val="none"/>
        </w:rPr>
        <w:t xml:space="preserve">Ответ по вопросу: 3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39"/>
        <w:ind w:left="0" w:right="224"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подпунктом 6 пункта 8 статьи 39.8 Земельного кодекса Российской Федерации (далее – ЗК РФ) </w:t>
      </w:r>
      <w:r>
        <w:rPr>
          <w:sz w:val="28"/>
          <w:szCs w:val="28"/>
        </w:rPr>
        <w:t xml:space="preserve">договор аренды земельного участка, находящегося в государственной или муниципальной собственности, заключается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срок, указанный в пункте 9 настоящей статьи, </w:t>
      </w:r>
      <w:r>
        <w:rPr>
          <w:sz w:val="28"/>
          <w:szCs w:val="28"/>
        </w:rPr>
        <w:t xml:space="preserve">в случае, если право собственности на объект незавершенного строительства приобретено </w:t>
        <w:br/>
        <w:t xml:space="preserve">по результатам публичных торгов по продаже этого объекта, </w:t>
      </w:r>
      <w:r>
        <w:rPr>
          <w:sz w:val="28"/>
          <w:szCs w:val="28"/>
        </w:rPr>
        <w:t xml:space="preserve">изъятого </w:t>
        <w:br/>
        <w:t xml:space="preserve">у собственника в связи с прекращением действия договора аренды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709"/>
        <w:jc w:val="both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39.8 ЗК РФ в случае предоставления земельного участка, в соответствии с основным видом разрешенного использования которого предусмотрено строительство зданий, сооружений,</w:t>
      </w:r>
      <w:r>
        <w:rPr>
          <w:sz w:val="28"/>
          <w:szCs w:val="28"/>
        </w:rPr>
        <w:br/>
        <w:t xml:space="preserve">в аренду на аукционе на право заключения договора аренды земельного участка, находящегося в государственной или муниципальной собственности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(за исключением случаев проведения аукционов в соответствии со статьей 39.18 ЗК РФ), договор аренды земельного участка, 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муниципальной собственности, заключается на срок, превышающий в два раза срок, установленн</w:t>
      </w:r>
      <w:r>
        <w:rPr>
          <w:sz w:val="28"/>
          <w:szCs w:val="28"/>
        </w:rPr>
        <w:t xml:space="preserve">ый уполномоченным Правительством Российской Федерации федеральным органом исполнительной власти в качестве срока, необходимого для выполнения инженерных изысканий, осуществления архитектурно-строительного проектирования и строительства зданий, сооружений. </w:t>
      </w:r>
      <w:r>
        <w:rPr>
          <w:sz w:val="28"/>
          <w:szCs w:val="28"/>
        </w:rPr>
        <w:t xml:space="preserve">При этом, 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основными видами разрешенного использования земельного участка предусмотрено строительство нескольких зданий, сооружений, договор аренды такого земельного участка заключается исходя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наибольшего срока, установленного для таких зданий, сооружений</w:t>
      </w:r>
      <w:r>
        <w:rPr>
          <w:sz w:val="28"/>
          <w:szCs w:val="28"/>
        </w:rPr>
        <w:t xml:space="preserve"> </w:t>
        <w:br/>
        <w:t xml:space="preserve">в соответствии с положениями настоящего пункта. В случае, предусмотренном пунктом 7.1 статьи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9.8 ЗК РФ, срок договора аренды земельного участка устанавливается также с учетом срока,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224"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Срок, необходимый для выполнения инженерных изысканий, осуществления архитектурно-строительного проектирования и строительства зданий, сооружений, установлен приказом Министерства строительства</w:t>
      </w:r>
      <w:r>
        <w:rPr>
          <w:sz w:val="28"/>
          <w:szCs w:val="28"/>
        </w:rPr>
        <w:br/>
        <w:t xml:space="preserve">и жилищно-коммунального хозяйства Российской Федерации от 15.05.2020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264/пр</w:t>
      </w:r>
      <w:r>
        <w:rPr>
          <w:sz w:val="28"/>
          <w:szCs w:val="28"/>
        </w:rPr>
        <w:t xml:space="preserve"> «Об установлении срока, необходимого для выпол</w:t>
      </w:r>
      <w:r>
        <w:rPr>
          <w:sz w:val="28"/>
          <w:szCs w:val="28"/>
        </w:rPr>
        <w:t xml:space="preserve">нения инженерных изысканий, осуществления архитектурно-строительного проектирования </w:t>
        <w:br/>
        <w:t xml:space="preserve">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и зависит от </w:t>
      </w:r>
      <w:r>
        <w:rPr>
          <w:sz w:val="28"/>
          <w:szCs w:val="28"/>
        </w:rPr>
        <w:t xml:space="preserve">категории</w:t>
      </w:r>
      <w:r>
        <w:rPr>
          <w:sz w:val="28"/>
          <w:szCs w:val="28"/>
        </w:rPr>
        <w:t xml:space="preserve"> планируемого </w:t>
      </w:r>
      <w:r>
        <w:rPr>
          <w:sz w:val="28"/>
          <w:szCs w:val="28"/>
        </w:rPr>
        <w:t xml:space="preserve">объекта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224"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Ранее застройщиком при обосновании площади земельного участка указывалась расчетная площадь застройки производственного комплекса </w:t>
      </w:r>
      <w:r>
        <w:rPr>
          <w:sz w:val="28"/>
          <w:szCs w:val="28"/>
        </w:rPr>
        <w:br/>
        <w:t xml:space="preserve">19700 кв. м.</w:t>
      </w:r>
      <w:r>
        <w:rPr>
          <w:sz w:val="28"/>
          <w:szCs w:val="28"/>
        </w:rPr>
        <w:t xml:space="preserve"> В этом случае срок действия договора аренды будет составлять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88 месяцев.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0"/>
        <w:jc w:val="both"/>
        <w:spacing w:after="0" w:afterAutospacing="0" w:line="276" w:lineRule="auto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В дальнейшем</w:t>
      </w:r>
      <w:r>
        <w:rPr>
          <w:sz w:val="28"/>
        </w:rPr>
        <w:t xml:space="preserve">,</w:t>
      </w:r>
      <w:r>
        <w:rPr>
          <w:sz w:val="28"/>
        </w:rPr>
        <w:t xml:space="preserve"> в случае предоставления земельного участка </w:t>
        <w:br/>
        <w:t xml:space="preserve">в собственность, департаментом земельных отношений администрации города Перми будет учитываться соразмерность построенного объекта капитального строительства и площади земельного участка.</w:t>
      </w:r>
      <w:r>
        <w:rPr>
          <w:sz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after="0" w:afterAutospacing="0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after="0" w:afterAutospacing="0" w:line="276" w:lineRule="auto"/>
        <w:rPr>
          <w:b w:val="0"/>
          <w:bCs w:val="0"/>
          <w:sz w:val="28"/>
          <w:szCs w:val="28"/>
          <w:highlight w:val="none"/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Ответ по вопросу 6:</w:t>
      </w:r>
      <w:r>
        <w:rPr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none"/>
          <w:u w:val="none"/>
        </w:rPr>
      </w:r>
    </w:p>
    <w:p>
      <w:pPr>
        <w:ind w:left="0" w:right="344" w:firstLine="720"/>
        <w:jc w:val="both"/>
        <w:spacing w:after="0" w:afterAutospacing="0"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В соответствии с пунктом 7 Правил начальная цена предмета аукциона определяется на основании оценки его рыночной стоимости.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344" w:firstLine="720"/>
        <w:jc w:val="both"/>
        <w:spacing w:after="0" w:afterAutospacing="0"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</w:rPr>
        <w:t xml:space="preserve">Рыночная стоимость ОНС определена независимым оценщиком </w:t>
        <w:br/>
        <w:t xml:space="preserve">на основании </w:t>
      </w:r>
      <w:r>
        <w:rPr>
          <w:color w:val="000000" w:themeColor="text1"/>
          <w:sz w:val="28"/>
          <w:szCs w:val="28"/>
          <w:highlight w:val="white"/>
        </w:rPr>
        <w:t xml:space="preserve">Федерального закона  </w:t>
      </w:r>
      <w:r>
        <w:rPr>
          <w:color w:val="000000" w:themeColor="text1"/>
          <w:sz w:val="28"/>
          <w:szCs w:val="28"/>
          <w:highlight w:val="white"/>
        </w:rPr>
        <w:t xml:space="preserve">от 29.07.1998 № 135-ФЗ </w:t>
      </w:r>
      <w:r>
        <w:rPr>
          <w:color w:val="000000" w:themeColor="text1"/>
          <w:sz w:val="28"/>
          <w:szCs w:val="28"/>
          <w:highlight w:val="white"/>
        </w:rPr>
        <w:t xml:space="preserve">«Об оценочной деятельности в Российской Федерации»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требований Приказа Минэкономразвития России от 14.04.2022 № 200 «Об утверждении федеральных стандартов оценки и о внесении изменений в некоторые приказы Минэкономразвития России о федеральных стандартах оценки, Приказа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Минэкономразвития России от 25.09.2014 № 611 «Об утверждении федерального стандарта оценки «Оценка недвижимости (ФСО № 7).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39"/>
        <w:ind w:left="0" w:right="344" w:firstLine="0"/>
        <w:jc w:val="both"/>
        <w:spacing w:before="0" w:beforeAutospacing="0" w:after="0" w:afterAutospacing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отчетом об оценке рыночной стоимости ОНС </w:t>
      </w:r>
      <w:r>
        <w:rPr>
          <w:sz w:val="28"/>
          <w:szCs w:val="28"/>
          <w:highlight w:val="white"/>
          <w:lang w:val="ru-RU"/>
        </w:rPr>
        <w:t xml:space="preserve">можно ознакомиться </w:t>
        <w:br/>
        <w:t xml:space="preserve">в департаменте имущественных отношений администрации города Перми </w:t>
        <w:br/>
        <w:t xml:space="preserve">по адресу: 614015, г. Пермь, ул. Сибирская, 14, кабинет 12, в рабочие </w:t>
        <w:br/>
        <w:t xml:space="preserve">дни: пн-чт с 14:00 до 18:00, в пт с 14:00 до 17:00 (время пермское).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304" w:firstLine="0"/>
        <w:jc w:val="both"/>
        <w:spacing w:after="0" w:afterAutospacing="0" w:line="276" w:lineRule="auto"/>
        <w:rPr>
          <w:rFonts w:eastAsiaTheme="minorHAnsi"/>
          <w:sz w:val="28"/>
          <w:szCs w:val="28"/>
          <w:highlight w:val="yellow"/>
        </w:rPr>
        <w:suppressLineNumbers w:val="0"/>
      </w:pP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06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15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71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83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0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10</cp:revision>
  <dcterms:created xsi:type="dcterms:W3CDTF">2023-12-04T07:50:00Z</dcterms:created>
  <dcterms:modified xsi:type="dcterms:W3CDTF">2025-02-20T11:46:52Z</dcterms:modified>
</cp:coreProperties>
</file>