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14.05.2025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1843" w:left="1843"/>
        <w:jc w:val="both"/>
        <w:rPr/>
      </w:pPr>
      <w:r>
        <w:rPr>
          <w:sz w:val="28"/>
          <w:szCs w:val="28"/>
        </w:rPr>
        <w:t xml:space="preserve">Член комиссии: Камских О.И.,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spacing w:lineRule="auto" w:line="276"/>
        <w:ind w:left="18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15.05.2025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№ SBR012-2504180159), решила: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Лот № 1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земельный участок с кадастровым номером 59:01:3812845:163 площадью 1296 кв. м, расположенный по адресу: Российская Федерация,край Пермский, городской округ Пермский, город Пермь, улица Токарная, з/у 1к, для индивидуального жилищного строительства. Разрешенное использование земельного участка – для индивидуального жилищного строительства (2.1).                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Style w:val="854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6"/>
        <w:gridCol w:w="1982"/>
        <w:gridCol w:w="2837"/>
        <w:gridCol w:w="2266"/>
        <w:gridCol w:w="2236"/>
      </w:tblGrid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1982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Номер заявки</w:t>
            </w:r>
          </w:p>
        </w:tc>
        <w:tc>
          <w:tcPr>
            <w:tcW w:w="2837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Дата и время подачи заявки</w:t>
            </w:r>
          </w:p>
        </w:tc>
        <w:tc>
          <w:tcPr>
            <w:tcW w:w="226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Сведения о внесенном задатке</w:t>
            </w:r>
          </w:p>
        </w:tc>
        <w:tc>
          <w:tcPr>
            <w:tcW w:w="223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Решение комиссии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82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2759</w:t>
            </w:r>
          </w:p>
        </w:tc>
        <w:tc>
          <w:tcPr>
            <w:tcW w:w="2837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06.05.2025 20:03</w:t>
            </w:r>
          </w:p>
        </w:tc>
        <w:tc>
          <w:tcPr>
            <w:tcW w:w="226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774 000,00</w:t>
            </w:r>
          </w:p>
        </w:tc>
        <w:tc>
          <w:tcPr>
            <w:tcW w:w="223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к участию в аукционе и признать участником аукциона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982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7009</w:t>
            </w:r>
          </w:p>
        </w:tc>
        <w:tc>
          <w:tcPr>
            <w:tcW w:w="2837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07.05.2025 11:13</w:t>
            </w:r>
          </w:p>
        </w:tc>
        <w:tc>
          <w:tcPr>
            <w:tcW w:w="226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774 000,00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3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к участию             в аукционе              и признать участником аукциона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82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3782</w:t>
            </w:r>
          </w:p>
        </w:tc>
        <w:tc>
          <w:tcPr>
            <w:tcW w:w="2837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12.05.2025 05:09</w:t>
            </w:r>
          </w:p>
        </w:tc>
        <w:tc>
          <w:tcPr>
            <w:tcW w:w="226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774 000,00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3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к участию            в аукционе              и признать участником аукциона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82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3456</w:t>
            </w:r>
          </w:p>
        </w:tc>
        <w:tc>
          <w:tcPr>
            <w:tcW w:w="2837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13.05.2025 01:33</w:t>
            </w:r>
          </w:p>
        </w:tc>
        <w:tc>
          <w:tcPr>
            <w:tcW w:w="226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774 000,00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236" w:type="dxa"/>
            <w:tcBorders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kern w:val="0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Допустить                к участию               в аукционе            и признать участником аукциона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Лот № 2 – </w:t>
      </w:r>
      <w:r>
        <w:rPr>
          <w:sz w:val="28"/>
          <w:szCs w:val="28"/>
          <w:lang w:val="ru-RU" w:eastAsia="ru-RU" w:bidi="ar-SA"/>
        </w:rPr>
        <w:t xml:space="preserve"> з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емельный участок с кадастровым номером 59:01:4211111:125 площадью 1101 кв. м, расположенный по адресу: Российская Федерация, Пермский край, городской округ Пермский, город Пермь, улица Обросова, з/у 67, для индивидуального жилищного строительства. Разрешенное использование земельного участка – для индивидуального жилищного строительства.                   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Лот № 3 – </w:t>
      </w:r>
      <w:r>
        <w:rPr>
          <w:b w:val="false"/>
          <w:bCs w:val="false"/>
          <w:sz w:val="28"/>
          <w:szCs w:val="28"/>
        </w:rPr>
        <w:t>з</w:t>
      </w:r>
      <w:r>
        <w:rPr>
          <w:rFonts w:eastAsia="Droid Sans Fallback" w:cs="Lohit Devanagari"/>
          <w:b w:val="false"/>
          <w:bCs w:val="false"/>
          <w:color w:val="auto"/>
          <w:sz w:val="28"/>
          <w:szCs w:val="28"/>
          <w:lang w:val="ru-RU" w:eastAsia="ru-RU" w:bidi="ar-SA"/>
        </w:rPr>
        <w:t>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мельный  участок с кадастровым номером 59:01:3812878:10 площадью 1063 кв. м, расположенный по адресу: Пермский край, г. Пермь, Орджоникидзевский район, ул. Березовая, 2, для индивидуального жилищного строительства. Разрешенное использование земельного участка – для индивидуального жилищного строительства. 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</w:t>
      </w: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lang w:val="ru-RU" w:eastAsia="ru-RU" w:bidi="ar-SA"/>
        </w:rPr>
        <w:t>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Е.П. Шафранова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 комиссии </w:t>
        <w:tab/>
        <w:tab/>
        <w:tab/>
        <w:tab/>
        <w:tab/>
        <w:tab/>
        <w:tab/>
        <w:tab/>
        <w:t xml:space="preserve">        О.И. Камских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5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5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8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8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8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8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8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8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8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9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1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2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2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2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5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5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6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6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6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6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7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7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7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7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7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7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7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7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7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7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8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LibreOffice/7.6.7.2$Linux_X86_64 LibreOffice_project/60$Build-2</Application>
  <AppVersion>15.0000</AppVersion>
  <Pages>2</Pages>
  <Words>430</Words>
  <Characters>3102</Characters>
  <CharactersWithSpaces>3880</CharactersWithSpaces>
  <Paragraphs>53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cp:lastPrinted>2025-05-14T15:39:28Z</cp:lastPrinted>
  <dcterms:modified xsi:type="dcterms:W3CDTF">2025-05-14T15:53:48Z</dcterms:modified>
  <cp:revision>1065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