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22</w:t>
      </w:r>
      <w:r>
        <w:rPr>
          <w:sz w:val="28"/>
          <w:szCs w:val="28"/>
        </w:rPr>
        <w:t>.05.2025,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5" w:left="3005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0"/>
        <w:ind w:hanging="4706" w:left="4706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0"/>
        <w:ind w:hanging="2891" w:left="2891" w:right="0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2211" w:left="2211" w:right="0"/>
        <w:jc w:val="both"/>
        <w:rPr/>
      </w:pPr>
      <w:r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комиссии: Камских О.И., начальник отдела сопровождения договоров департамента земельных отношений администрации города Перми; 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sz w:val="28"/>
          <w:szCs w:val="24"/>
        </w:rPr>
      </w:pPr>
      <w:r>
        <w:rPr>
          <w:rFonts w:eastAsia="Droid Sans Fallback" w:cs="Lohit Devanagari"/>
          <w:color w:val="auto"/>
          <w:sz w:val="28"/>
          <w:szCs w:val="24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</w:p>
    <w:p>
      <w:pPr>
        <w:pStyle w:val="Normal"/>
        <w:widowControl/>
        <w:spacing w:lineRule="auto" w:line="276" w:before="0" w:after="0"/>
        <w:ind w:hanging="0" w:left="2211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22</w:t>
      </w:r>
      <w:r>
        <w:rPr>
          <w:sz w:val="28"/>
          <w:szCs w:val="28"/>
        </w:rPr>
        <w:t>.05.2025</w:t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>Лот № 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заключения договора аренды земельного участка с кадастровым номером 59:01:5010065:119 площадью 1000 кв. м, расположенного по адресу: Российская Федерация, Пермский край, городской округ Пермский, город Пермь, жилой район Ново-Бродовский, улица Малиновая, з/у 29, для индивидуального жилищного строительства. Разрешенное использование земельного участка – для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индивидуального жилищного строительства (2.1).     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Время окончания электронного аукциона: 09:43 по местному времени (07:43 МСК).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На участие в аукционе поступили 3 заявки.</w:t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Сведения об участниках аукциона – Рылов Игорь Валерьевич, Лямин Дмитрий Юрьевич, Пермяков Денис Андреевич.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Начальная цена предмета аукциона – 559 000,00 руб.</w:t>
      </w:r>
    </w:p>
    <w:p>
      <w:pPr>
        <w:pStyle w:val="Normal"/>
        <w:spacing w:lineRule="atLeast" w:line="65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Рылов Игорь Валерьевич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978 250,00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Лямин Дмитрий Юрьевич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922 350,00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Пермяков Денис Андреевич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9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50 300,00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sz w:val="28"/>
          <w:szCs w:val="28"/>
          <w:shd w:fill="auto" w:val="clear"/>
          <w:lang w:val="en-US" w:eastAsia="en-US"/>
        </w:rPr>
        <w:t>978 250</w:t>
      </w:r>
      <w:r>
        <w:rPr>
          <w:sz w:val="28"/>
          <w:szCs w:val="28"/>
        </w:rPr>
        <w:t>,00</w:t>
      </w:r>
      <w:r>
        <w:rPr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widowControl/>
        <w:spacing w:lineRule="auto" w:line="276" w:before="0" w:after="0"/>
        <w:jc w:val="left"/>
        <w:rPr/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950 300</w:t>
      </w:r>
      <w:r>
        <w:rPr>
          <w:sz w:val="28"/>
          <w:szCs w:val="28"/>
        </w:rPr>
        <w:t>,00</w:t>
      </w:r>
      <w:r>
        <w:rPr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en-US"/>
        </w:rPr>
        <w:t>Рылов Игорь Валерьевич</w:t>
      </w:r>
      <w:r>
        <w:rPr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en-US"/>
        </w:rPr>
        <w:t>Пермяков Денис Андреевич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Сведения о последнем предложении о цене предмета аукциона (</w:t>
      </w:r>
      <w:r>
        <w:rPr>
          <w:rFonts w:eastAsia="Droid Sans Fallback" w:cs="Lohit Devanagari"/>
          <w:b w:val="false"/>
          <w:color w:val="000000"/>
          <w:sz w:val="28"/>
          <w:szCs w:val="28"/>
          <w:shd w:fill="auto" w:val="clear"/>
          <w:lang w:val="en-US" w:eastAsia="en-US" w:bidi="ar-SA"/>
        </w:rPr>
        <w:t>размер ежегодной арендной платы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 xml:space="preserve">) – </w:t>
      </w:r>
      <w:r>
        <w:rPr>
          <w:sz w:val="28"/>
          <w:szCs w:val="28"/>
          <w:shd w:fill="auto" w:val="clear"/>
          <w:lang w:val="en-US" w:eastAsia="en-US"/>
        </w:rPr>
        <w:t xml:space="preserve"> </w:t>
      </w:r>
      <w:r>
        <w:rPr>
          <w:b/>
          <w:bCs/>
          <w:sz w:val="28"/>
          <w:szCs w:val="28"/>
          <w:shd w:fill="auto" w:val="clear"/>
          <w:lang w:val="en-US" w:eastAsia="en-US"/>
        </w:rPr>
        <w:t>978 250</w:t>
      </w:r>
      <w:r>
        <w:rPr>
          <w:b/>
          <w:bCs/>
          <w:sz w:val="28"/>
          <w:szCs w:val="28"/>
        </w:rPr>
        <w:t>,00</w:t>
      </w:r>
      <w:r>
        <w:rPr>
          <w:rFonts w:eastAsia="Droid Sans Fallback" w:cs="Lohit Devanagari"/>
          <w:b/>
          <w:color w:val="000000"/>
          <w:sz w:val="28"/>
          <w:szCs w:val="28"/>
          <w:shd w:fill="auto" w:val="clear"/>
          <w:lang w:val="en-US" w:eastAsia="en-US" w:bidi="ar-SA"/>
        </w:rPr>
        <w:t xml:space="preserve"> руб.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120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 w:before="0" w:after="0"/>
        <w:ind w:firstLine="72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en-US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en-US" w:eastAsia="ru-RU" w:bidi="ar-SA"/>
        </w:rPr>
        <w:t xml:space="preserve">Право заключения договора аренды земельного участка с кадастровым номером 59:01:5110073:165 площадью 655 кв. м, расположенного по адресу: Российская Федерация, Пермский край, городской округ Пермский, город Пермь, микрорайон Новые Ляды, улица Некрасова, з/у 8г, для индивидуального жилищного строительства. Разрешенное использование земельного участка – для индивидуального жилищного строительства (2.1). 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Время окончания электронного аукциона: </w:t>
      </w:r>
      <w:r>
        <w:rPr>
          <w:rFonts w:eastAsia="Times New Roman" w:cs="Times New Roman"/>
          <w:color w:val="000000"/>
          <w:sz w:val="28"/>
          <w:shd w:fill="auto" w:val="clear"/>
        </w:rPr>
        <w:t>10</w:t>
      </w:r>
      <w:r>
        <w:rPr>
          <w:rFonts w:eastAsia="Times New Roman" w:cs="Times New Roman"/>
          <w:color w:val="000000"/>
          <w:sz w:val="28"/>
          <w:shd w:fill="auto" w:val="clear"/>
        </w:rPr>
        <w:t>:</w:t>
      </w:r>
      <w:r>
        <w:rPr>
          <w:rFonts w:eastAsia="Times New Roman" w:cs="Times New Roman"/>
          <w:color w:val="000000"/>
          <w:sz w:val="28"/>
          <w:shd w:fill="auto" w:val="clear"/>
        </w:rPr>
        <w:t>37</w:t>
      </w:r>
      <w:r>
        <w:rPr>
          <w:rFonts w:eastAsia="Times New Roman" w:cs="Times New Roman"/>
          <w:color w:val="000000"/>
          <w:sz w:val="28"/>
          <w:shd w:fill="auto" w:val="clear"/>
        </w:rPr>
        <w:t xml:space="preserve"> по местному времени (0</w:t>
      </w:r>
      <w:r>
        <w:rPr>
          <w:rFonts w:eastAsia="Times New Roman" w:cs="Times New Roman"/>
          <w:color w:val="000000"/>
          <w:sz w:val="28"/>
          <w:shd w:fill="auto" w:val="clear"/>
        </w:rPr>
        <w:t>8</w:t>
      </w:r>
      <w:r>
        <w:rPr>
          <w:rFonts w:eastAsia="Times New Roman" w:cs="Times New Roman"/>
          <w:color w:val="000000"/>
          <w:sz w:val="28"/>
          <w:shd w:fill="auto" w:val="clear"/>
        </w:rPr>
        <w:t>:</w:t>
      </w:r>
      <w:r>
        <w:rPr>
          <w:rFonts w:eastAsia="Times New Roman" w:cs="Times New Roman"/>
          <w:color w:val="000000"/>
          <w:sz w:val="28"/>
          <w:shd w:fill="auto" w:val="clear"/>
        </w:rPr>
        <w:t>37</w:t>
      </w:r>
      <w:r>
        <w:rPr>
          <w:rFonts w:eastAsia="Times New Roman" w:cs="Times New Roman"/>
          <w:color w:val="000000"/>
          <w:sz w:val="28"/>
          <w:shd w:fill="auto" w:val="clear"/>
        </w:rPr>
        <w:t xml:space="preserve"> МС</w:t>
      </w:r>
      <w:r>
        <w:rPr>
          <w:rFonts w:eastAsia="Times New Roman" w:cs="Times New Roman"/>
          <w:color w:val="000000"/>
          <w:sz w:val="28"/>
        </w:rPr>
        <w:t>К).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На участие в аукционе поступил</w:t>
      </w:r>
      <w:r>
        <w:rPr>
          <w:rFonts w:eastAsia="Times New Roman" w:cs="Times New Roman"/>
          <w:color w:val="000000"/>
          <w:sz w:val="28"/>
        </w:rPr>
        <w:t>о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5</w:t>
      </w:r>
      <w:r>
        <w:rPr>
          <w:rFonts w:eastAsia="Times New Roman" w:cs="Times New Roman"/>
          <w:color w:val="000000"/>
          <w:sz w:val="28"/>
        </w:rPr>
        <w:t xml:space="preserve"> заяв</w:t>
      </w:r>
      <w:r>
        <w:rPr>
          <w:rFonts w:eastAsia="Times New Roman" w:cs="Times New Roman"/>
          <w:color w:val="000000"/>
          <w:sz w:val="28"/>
        </w:rPr>
        <w:t>ок</w:t>
      </w:r>
      <w:r>
        <w:rPr>
          <w:rFonts w:eastAsia="Times New Roman" w:cs="Times New Roman"/>
          <w:color w:val="000000"/>
          <w:sz w:val="28"/>
        </w:rPr>
        <w:t>.</w:t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Сведения об участниках аукциона – </w:t>
      </w:r>
      <w:r>
        <w:rPr>
          <w:rFonts w:eastAsia="Times New Roman" w:cs="Times New Roman"/>
          <w:color w:val="000000"/>
          <w:sz w:val="28"/>
          <w:szCs w:val="28"/>
        </w:rPr>
        <w:t>общество с ограниченной ответственностью «Уралпромтехно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», Прутов Вячеслав Станиславович, Хуснадинов Ренат Рашидович, Борсук Сергей Александрович, Старкова Татьяна Медхатовна.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 xml:space="preserve">Начальная цена предмета аукциона – </w:t>
      </w:r>
      <w:r>
        <w:rPr>
          <w:rFonts w:eastAsia="Times New Roman" w:cs="Times New Roman"/>
          <w:color w:val="000000"/>
          <w:sz w:val="28"/>
        </w:rPr>
        <w:t>138 000</w:t>
      </w:r>
      <w:r>
        <w:rPr>
          <w:rFonts w:eastAsia="Times New Roman" w:cs="Times New Roman"/>
          <w:color w:val="000000"/>
          <w:sz w:val="28"/>
        </w:rPr>
        <w:t>,00 руб.</w:t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tbl>
      <w:tblPr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9"/>
        <w:gridCol w:w="1701"/>
        <w:gridCol w:w="4445"/>
        <w:gridCol w:w="334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«Уралпромтехно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</w:rPr>
              <w:t>607 200,00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Прутов Вячеслав Станиславович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248 400,00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Хуснадинов Ренат Рашидович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614 100,00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/>
            </w:pPr>
            <w:r>
              <w:rPr>
                <w:sz w:val="28"/>
                <w:szCs w:val="28"/>
              </w:rPr>
              <w:t>6083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Борсук Сергей Александрович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289 800,00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6890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Старкова Татьяна Медхатовна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276 000,00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614 100,00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 </w:t>
      </w:r>
      <w:r>
        <w:rPr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widowControl/>
        <w:spacing w:lineRule="auto" w:line="276" w:before="0" w:after="0"/>
        <w:jc w:val="left"/>
        <w:rPr/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eastAsia="en-US"/>
        </w:rPr>
        <w:t>607 200,00</w:t>
      </w:r>
      <w:r>
        <w:rPr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Хуснадинов Ренат Рашидович.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en-US"/>
        </w:rPr>
        <w:t>общество с ограниченной ответственностью «Уралпромтехно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»,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614066, г. Пермь, ул. Стахановская, д. 45, офис 417.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>Сведения о последнем предложении о цене предмета аукциона (</w:t>
      </w:r>
      <w:r>
        <w:rPr>
          <w:rFonts w:eastAsia="Droid Sans Fallback" w:cs="Lohit Devanagari"/>
          <w:b w:val="false"/>
          <w:color w:val="000000"/>
          <w:sz w:val="28"/>
          <w:szCs w:val="28"/>
          <w:shd w:fill="auto" w:val="clear"/>
          <w:lang w:val="en-US" w:eastAsia="en-US" w:bidi="ar-SA"/>
        </w:rPr>
        <w:t>размер ежегодной арендной платы</w:t>
      </w:r>
      <w:r>
        <w:rPr>
          <w:rFonts w:eastAsia="Droid Sans Fallback" w:cs="Lohit Devanagari"/>
          <w:color w:val="000000"/>
          <w:sz w:val="28"/>
          <w:szCs w:val="28"/>
          <w:shd w:fill="auto" w:val="clear"/>
          <w:lang w:val="en-US" w:eastAsia="en-US" w:bidi="ar-SA"/>
        </w:rPr>
        <w:t xml:space="preserve">) – </w:t>
      </w:r>
      <w:r>
        <w:rPr>
          <w:sz w:val="28"/>
          <w:szCs w:val="28"/>
          <w:shd w:fill="auto" w:val="clear"/>
          <w:lang w:val="en-US" w:eastAsia="en-US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614 100</w:t>
      </w:r>
      <w:r>
        <w:rPr>
          <w:b/>
          <w:bCs/>
          <w:sz w:val="28"/>
          <w:szCs w:val="28"/>
          <w:lang w:val="en-US"/>
        </w:rPr>
        <w:t>,00</w:t>
      </w:r>
      <w:r>
        <w:rPr>
          <w:rFonts w:eastAsia="Droid Sans Fallback" w:cs="Lohit Devanagari"/>
          <w:b/>
          <w:color w:val="000000"/>
          <w:sz w:val="28"/>
          <w:szCs w:val="28"/>
          <w:shd w:fill="auto" w:val="clear"/>
          <w:lang w:val="en-US" w:eastAsia="en-US" w:bidi="ar-SA"/>
        </w:rPr>
        <w:t xml:space="preserve"> руб.</w:t>
      </w:r>
    </w:p>
    <w:p>
      <w:pPr>
        <w:pStyle w:val="Normal"/>
        <w:spacing w:lineRule="auto" w:line="276"/>
        <w:jc w:val="both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О.И. Камских </w:t>
      </w:r>
    </w:p>
    <w:p>
      <w:pPr>
        <w:pStyle w:val="Normal"/>
        <w:widowControl/>
        <w:spacing w:before="120" w:after="120"/>
        <w:ind w:firstLine="7654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before="120" w:after="120"/>
        <w:ind w:firstLine="8164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Ю.И. Четина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pacing w:before="0" w:after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71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6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9">
    <w:name w:val="Plain Table 2"/>
    <w:basedOn w:val="8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60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61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3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9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0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3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4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6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7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8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9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2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3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4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5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6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7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8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9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00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01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2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3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4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5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1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2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0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21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2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3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4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5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6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9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40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6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7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8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50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51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2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3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4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5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6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7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8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9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60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61">
    <w:name w:val="Lined - Accen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2">
    <w:name w:val="Lined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3">
    <w:name w:val="Lined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4">
    <w:name w:val="Lined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5">
    <w:name w:val="Lined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6">
    <w:name w:val="Lined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7">
    <w:name w:val="Lined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8">
    <w:name w:val="Bordered &amp; Lined - Accen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9">
    <w:name w:val="Bordered &amp; Lin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70">
    <w:name w:val="Bordered &amp; Lin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71">
    <w:name w:val="Bordered &amp; Lin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2">
    <w:name w:val="Bordered &amp; Lin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3">
    <w:name w:val="Bordered &amp; Lin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4">
    <w:name w:val="Bordered &amp; Lin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5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6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8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9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80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81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LibreOffice/7.6.7.2$Linux_X86_64 LibreOffice_project/60$Build-2</Application>
  <AppVersion>15.0000</AppVersion>
  <Pages>3</Pages>
  <Words>629</Words>
  <Characters>4544</Characters>
  <CharactersWithSpaces>5389</CharactersWithSpaces>
  <Paragraphs>90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2025-05-15T10:56:58Z</cp:lastPrinted>
  <dcterms:modified xsi:type="dcterms:W3CDTF">2025-05-22T11:18:42Z</dcterms:modified>
  <cp:revision>134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