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13"/>
        <w:ind w:left="1134" w:right="-261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4"/>
        <w:numPr>
          <w:ilvl w:val="0"/>
          <w:numId w:val="0"/>
        </w:numPr>
        <w:ind w:left="0" w:firstLine="5670"/>
        <w:jc w:val="both"/>
        <w:spacing w:line="240" w:lineRule="exact"/>
        <w:tabs>
          <w:tab w:val="clear" w:pos="708" w:leader="none"/>
          <w:tab w:val="left" w:pos="4732" w:leader="none"/>
          <w:tab w:val="left" w:pos="5812" w:leader="none"/>
        </w:tabs>
        <w:rPr>
          <w:sz w:val="28"/>
          <w:szCs w:val="28"/>
        </w:rPr>
        <w:outlineLvl w:val="5"/>
      </w:pPr>
      <w:r>
        <w:rPr>
          <w:bCs/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left="5664" w:firstLine="6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приказу начальника департамента имущественных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firstLine="5670"/>
        <w:spacing w:line="240" w:lineRule="exact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30.06.2025 № 059-19-01-11-74</w:t>
      </w:r>
      <w:r>
        <w:rPr>
          <w:sz w:val="28"/>
          <w:szCs w:val="28"/>
        </w:rPr>
      </w:r>
    </w:p>
    <w:p>
      <w:pPr>
        <w:pStyle w:val="694"/>
        <w:ind w:left="283"/>
        <w:jc w:val="center"/>
        <w:tabs>
          <w:tab w:val="clear" w:pos="708" w:leader="none"/>
          <w:tab w:val="left" w:pos="473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left="283"/>
        <w:jc w:val="center"/>
        <w:tabs>
          <w:tab w:val="clear" w:pos="708" w:leader="none"/>
          <w:tab w:val="left" w:pos="473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13"/>
        <w:ind w:left="1134" w:hanging="1134"/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Извещение о проведении 07.08.2025 электронных аукционов на право заключения договоров аренды земельных участков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81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pStyle w:val="694"/>
        <w:ind w:left="-567" w:firstLine="567"/>
        <w:jc w:val="both"/>
        <w:widowControl w:val="off"/>
        <w:rPr>
          <w:b/>
          <w:bCs/>
        </w:rPr>
      </w:pPr>
      <w:r>
        <w:rPr>
          <w:shd w:val="clear" w:color="auto" w:fill="ffffff"/>
        </w:rPr>
        <w:t xml:space="preserve">Электронные аукционы на право заключения договоров аренды земельных участков </w:t>
        <w:br/>
        <w:t xml:space="preserve">(далее – аукцион) проводятся в соответствии со статьями </w:t>
      </w:r>
      <w:r>
        <w:rPr>
          <w:highlight w:val="white"/>
          <w:shd w:val="clear" w:color="auto" w:fill="ffffff"/>
        </w:rPr>
        <w:t xml:space="preserve">3</w:t>
      </w:r>
      <w:r>
        <w:rPr>
          <w:highlight w:val="white"/>
          <w:shd w:val="clear" w:color="auto" w:fill="ffffff"/>
        </w:rPr>
        <w:t xml:space="preserve">9.</w:t>
      </w:r>
      <w:r>
        <w:rPr>
          <w:highlight w:val="white"/>
          <w:shd w:val="clear" w:color="auto" w:fill="ffffff"/>
        </w:rPr>
        <w:t xml:space="preserve">11, 39.12, 39.13, 39.18</w:t>
      </w:r>
      <w:r>
        <w:rPr>
          <w:shd w:val="clear" w:color="auto" w:fill="ffffff"/>
        </w:rPr>
        <w:t xml:space="preserve">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</w:t>
      </w:r>
      <w:r>
        <w:rPr>
          <w:shd w:val="clear" w:color="auto" w:fill="ffffff"/>
        </w:rPr>
        <w:t xml:space="preserve">и о</w:t>
      </w:r>
      <w:r>
        <w:rPr>
          <w:shd w:val="clear" w:color="auto" w:fill="ffffff"/>
        </w:rPr>
        <w:t xml:space="preserve">т 20 ноября 2008 г. № 1089 </w:t>
        <w:br/>
        <w:t xml:space="preserve">«О комиссии по проведению аукционов по продаже земельных участков, находящихся </w:t>
        <w:br/>
        <w:t xml:space="preserve">в муниципальной собственности города Перми, и участков, собственность на которые </w:t>
        <w:br/>
        <w:t xml:space="preserve">не разграничена, объектов незавершенного строительства, расположен</w:t>
      </w:r>
      <w:r>
        <w:rPr>
          <w:shd w:val="clear" w:color="auto" w:fill="ffffff"/>
        </w:rPr>
        <w:t xml:space="preserve">н</w:t>
      </w:r>
      <w:r>
        <w:rPr>
          <w:shd w:val="clear" w:color="auto" w:fill="ffffff"/>
        </w:rPr>
        <w:t xml:space="preserve">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</w:t>
        <w:br/>
        <w:t xml:space="preserve">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val="clear" w:color="auto" w:fill="ffffff"/>
          <w:lang w:val="ru-RU" w:eastAsia="zh-CN" w:bidi="ar-SA"/>
        </w:rPr>
        <w:t xml:space="preserve">и участков, собственность на которые </w:t>
        <w:br/>
        <w:t xml:space="preserve">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  <w:r>
        <w:rPr>
          <w:b/>
          <w:bCs/>
        </w:rPr>
      </w:r>
      <w:r>
        <w:rPr>
          <w:b/>
          <w:bCs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</w:rPr>
        <w:outlineLvl w:val="0"/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777"/>
          <w:bCs/>
          <w:sz w:val="24"/>
          <w:szCs w:val="24"/>
          <w:lang w:val="en-US"/>
        </w:rPr>
        <w:t xml:space="preserve">dzo@perm.permkrai.ru.</w:t>
      </w:r>
      <w:r>
        <w:rPr>
          <w:b/>
          <w:bCs/>
        </w:rPr>
      </w:r>
      <w:r>
        <w:rPr>
          <w:b/>
          <w:bCs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</w:rPr>
        <w:t xml:space="preserve">Организатор аукциона </w:t>
      </w:r>
      <w:r>
        <w:rPr>
          <w:bCs/>
        </w:rPr>
        <w:t xml:space="preserve"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 xml:space="preserve">депар</w:t>
      </w:r>
      <w:r>
        <w:rPr>
          <w:bCs/>
        </w:rPr>
        <w:t xml:space="preserve">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 xml:space="preserve">dio</w:t>
      </w:r>
      <w:r>
        <w:rPr>
          <w:sz w:val="24"/>
          <w:szCs w:val="24"/>
        </w:rPr>
        <w:t xml:space="preserve">@</w:t>
      </w:r>
      <w:r>
        <w:rPr>
          <w:sz w:val="24"/>
          <w:szCs w:val="24"/>
          <w:lang w:val="en-US"/>
        </w:rPr>
        <w:t xml:space="preserve">perm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permkrai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left" w:pos="9355" w:leader="none"/>
        </w:tabs>
        <w:rPr>
          <w:sz w:val="24"/>
          <w:szCs w:val="24"/>
        </w:rPr>
        <w:outlineLvl w:val="0"/>
      </w:pPr>
      <w:r>
        <w:rPr>
          <w:b/>
          <w:bCs/>
        </w:rPr>
        <w:t xml:space="preserve">Реквизиты приказа об организации проведения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30.06.2025 № 059-19-01-11-74.</w:t>
      </w:r>
      <w:r>
        <w:rPr>
          <w:sz w:val="24"/>
          <w:szCs w:val="24"/>
        </w:rPr>
      </w:r>
    </w:p>
    <w:p>
      <w:pPr>
        <w:pStyle w:val="823"/>
        <w:numPr>
          <w:ilvl w:val="0"/>
          <w:numId w:val="0"/>
        </w:numPr>
        <w:ind w:left="-567" w:firstLine="567"/>
        <w:jc w:val="both"/>
        <w:spacing w:before="0" w:after="0"/>
        <w:rPr>
          <w:rFonts w:eastAsia="Courier New"/>
          <w:b/>
          <w:color w:val="000000"/>
          <w:lang w:val="ru-RU" w:bidi="ru-RU"/>
        </w:rPr>
        <w:outlineLvl w:val="0"/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11" w:tooltip="http://www.torgi.gov.ru/" w:history="1">
        <w:r>
          <w:rPr>
            <w:rStyle w:val="777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7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7"/>
            <w:color w:val="000000"/>
            <w:sz w:val="24"/>
            <w:szCs w:val="24"/>
            <w:u w:val="none"/>
          </w:rPr>
          <w:t xml:space="preserve">torgi</w:t>
        </w:r>
        <w:r>
          <w:rPr>
            <w:rStyle w:val="77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7"/>
            <w:color w:val="000000"/>
            <w:sz w:val="24"/>
            <w:szCs w:val="24"/>
            <w:u w:val="none"/>
          </w:rPr>
          <w:t xml:space="preserve">gov</w:t>
        </w:r>
        <w:r>
          <w:rPr>
            <w:rStyle w:val="77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7"/>
            <w:color w:val="000000"/>
            <w:sz w:val="24"/>
            <w:szCs w:val="24"/>
            <w:u w:val="none"/>
          </w:rPr>
          <w:t xml:space="preserve">ru</w:t>
        </w:r>
      </w:hyperlink>
      <w:r>
        <w:rPr>
          <w:color w:val="000000"/>
          <w:sz w:val="24"/>
          <w:szCs w:val="24"/>
          <w:u w:val="none"/>
        </w:rPr>
        <w:t xml:space="preserve"> </w:t>
        <w:br/>
        <w:t xml:space="preserve">(далее – ГИС Торги)</w:t>
      </w:r>
      <w:r>
        <w:rPr>
          <w:b/>
          <w:sz w:val="24"/>
          <w:szCs w:val="24"/>
          <w:lang w:val="ru-RU"/>
        </w:rPr>
        <w:t xml:space="preserve"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</w:t>
        <w:br/>
        <w:t xml:space="preserve">в информационно-телекоммуникационной сети «Интернет» </w:t>
      </w:r>
      <w:hyperlink r:id="rId12" w:tooltip="http://www.gorodperm.ru/" w:history="1">
        <w:r>
          <w:rPr>
            <w:rStyle w:val="777"/>
            <w:color w:val="000000"/>
            <w:sz w:val="24"/>
            <w:szCs w:val="24"/>
            <w:u w:val="none"/>
          </w:rPr>
          <w:t xml:space="preserve">www</w:t>
        </w:r>
        <w:r>
          <w:rPr>
            <w:rStyle w:val="77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7"/>
            <w:color w:val="000000"/>
            <w:sz w:val="24"/>
            <w:szCs w:val="24"/>
            <w:u w:val="none"/>
          </w:rPr>
          <w:t xml:space="preserve">gorodperm</w:t>
        </w:r>
        <w:r>
          <w:rPr>
            <w:rStyle w:val="777"/>
            <w:color w:val="000000"/>
            <w:sz w:val="24"/>
            <w:szCs w:val="24"/>
            <w:u w:val="none"/>
            <w:lang w:val="ru-RU"/>
          </w:rPr>
          <w:t xml:space="preserve">.</w:t>
        </w:r>
        <w:r>
          <w:rPr>
            <w:rStyle w:val="777"/>
            <w:color w:val="000000"/>
            <w:sz w:val="24"/>
            <w:szCs w:val="24"/>
            <w:u w:val="none"/>
          </w:rPr>
          <w:t xml:space="preserve"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13" w:tooltip="http://utp.sberbank-ast.ru/" w:history="1">
        <w:r>
          <w:rPr>
            <w:rStyle w:val="777"/>
            <w:sz w:val="24"/>
            <w:szCs w:val="24"/>
          </w:rPr>
          <w:t xml:space="preserve">http</w:t>
        </w:r>
        <w:r>
          <w:rPr>
            <w:rStyle w:val="777"/>
            <w:sz w:val="24"/>
            <w:szCs w:val="24"/>
            <w:lang w:val="ru-RU"/>
          </w:rPr>
          <w:t xml:space="preserve">://</w:t>
        </w:r>
        <w:r>
          <w:rPr>
            <w:rStyle w:val="777"/>
            <w:sz w:val="24"/>
            <w:szCs w:val="24"/>
          </w:rPr>
          <w:t xml:space="preserve">utp</w:t>
        </w:r>
        <w:r>
          <w:rPr>
            <w:rStyle w:val="777"/>
            <w:sz w:val="24"/>
            <w:szCs w:val="24"/>
            <w:lang w:val="ru-RU"/>
          </w:rPr>
          <w:t xml:space="preserve">.</w:t>
        </w:r>
        <w:r>
          <w:rPr>
            <w:rStyle w:val="777"/>
            <w:sz w:val="24"/>
            <w:szCs w:val="24"/>
          </w:rPr>
          <w:t xml:space="preserve">sberbank</w:t>
        </w:r>
        <w:r>
          <w:rPr>
            <w:rStyle w:val="777"/>
            <w:sz w:val="24"/>
            <w:szCs w:val="24"/>
            <w:lang w:val="ru-RU"/>
          </w:rPr>
          <w:t xml:space="preserve">-</w:t>
        </w:r>
        <w:r>
          <w:rPr>
            <w:rStyle w:val="777"/>
            <w:sz w:val="24"/>
            <w:szCs w:val="24"/>
          </w:rPr>
          <w:t xml:space="preserve">ast</w:t>
        </w:r>
        <w:r>
          <w:rPr>
            <w:rStyle w:val="777"/>
            <w:sz w:val="24"/>
            <w:szCs w:val="24"/>
            <w:lang w:val="ru-RU"/>
          </w:rPr>
          <w:t xml:space="preserve">.</w:t>
        </w:r>
        <w:r>
          <w:rPr>
            <w:rStyle w:val="777"/>
            <w:sz w:val="24"/>
            <w:szCs w:val="24"/>
          </w:rPr>
          <w:t xml:space="preserve">ru</w:t>
        </w:r>
      </w:hyperlink>
      <w:r>
        <w:rPr>
          <w:bCs/>
          <w:sz w:val="24"/>
          <w:szCs w:val="24"/>
          <w:lang w:val="ru-RU" w:bidi="ru-RU"/>
        </w:rPr>
        <w:t xml:space="preserve">.</w:t>
      </w:r>
      <w:r>
        <w:rPr>
          <w:rFonts w:eastAsia="Courier New"/>
          <w:b/>
          <w:color w:val="000000"/>
          <w:lang w:val="ru-RU" w:bidi="ru-RU"/>
        </w:rPr>
      </w:r>
      <w:r>
        <w:rPr>
          <w:rFonts w:eastAsia="Courier New"/>
          <w:b/>
          <w:color w:val="000000"/>
          <w:lang w:val="ru-RU" w:bidi="ru-RU"/>
        </w:rPr>
      </w:r>
    </w:p>
    <w:p>
      <w:pPr>
        <w:pStyle w:val="694"/>
        <w:ind w:left="-567" w:firstLine="56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4" w:tooltip="http://utp.sberbank-ast.ru/" w:history="1">
        <w:r>
          <w:rPr>
            <w:rStyle w:val="777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5" w:tooltip="https://utp.sberbank-ast.ru/Main/Notice/988/Reglament" w:history="1">
        <w:r>
          <w:rPr>
            <w:rStyle w:val="777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16" w:tooltip="https://utp.sberbank-ast.ru/AP/Notice/1027/Instructions" w:history="1">
        <w:r>
          <w:rPr>
            <w:rStyle w:val="777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7" w:tooltip="https://utp.sberbank-ast.ru/AP/Notice/652/Instructions" w:history="1">
        <w:r>
          <w:rPr>
            <w:rStyle w:val="777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Style w:val="694"/>
        <w:ind w:left="-567" w:firstLine="567"/>
        <w:jc w:val="both"/>
        <w:widowControl w:val="off"/>
        <w:rPr>
          <w:highlight w:val="none"/>
        </w:rPr>
      </w:pPr>
      <w:r>
        <w:rPr>
          <w:b/>
          <w:bCs/>
        </w:rPr>
        <w:t xml:space="preserve">Орган, уполномоченный на право заключение договора аренды земельного участка: </w:t>
      </w:r>
      <w:r>
        <w:rPr>
          <w:bCs/>
        </w:rPr>
        <w:t xml:space="preserve">департамент земельных отношений администрации города Перми, местонахождение: 614015, </w:t>
        <w:br/>
        <w:t xml:space="preserve">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777"/>
          <w:bCs/>
          <w:sz w:val="24"/>
          <w:szCs w:val="24"/>
          <w:lang w:val="en-US"/>
        </w:rPr>
        <w:t xml:space="preserve">dzo</w:t>
      </w:r>
      <w:r>
        <w:rPr>
          <w:rStyle w:val="777"/>
          <w:bCs/>
          <w:sz w:val="24"/>
          <w:szCs w:val="24"/>
        </w:rPr>
        <w:t xml:space="preserve">@</w:t>
      </w:r>
      <w:r>
        <w:rPr>
          <w:rStyle w:val="777"/>
          <w:bCs/>
          <w:sz w:val="24"/>
          <w:szCs w:val="24"/>
          <w:lang w:val="en-US"/>
        </w:rPr>
        <w:t xml:space="preserve">perm</w:t>
      </w:r>
      <w:r>
        <w:rPr>
          <w:rStyle w:val="777"/>
          <w:bCs/>
          <w:sz w:val="24"/>
          <w:szCs w:val="24"/>
        </w:rPr>
        <w:t xml:space="preserve">.</w:t>
      </w:r>
      <w:r>
        <w:rPr>
          <w:rStyle w:val="777"/>
          <w:bCs/>
          <w:sz w:val="24"/>
          <w:szCs w:val="24"/>
          <w:lang w:val="en-US"/>
        </w:rPr>
        <w:t xml:space="preserve">permkrai</w:t>
      </w:r>
      <w:r>
        <w:rPr>
          <w:rStyle w:val="777"/>
          <w:bCs/>
          <w:sz w:val="24"/>
          <w:szCs w:val="24"/>
        </w:rPr>
        <w:t xml:space="preserve">.</w:t>
      </w:r>
      <w:r>
        <w:rPr>
          <w:rStyle w:val="777"/>
          <w:bCs/>
          <w:sz w:val="24"/>
          <w:szCs w:val="24"/>
          <w:lang w:val="en-US"/>
        </w:rPr>
        <w:t xml:space="preserve">ru.</w:t>
      </w:r>
      <w:r>
        <w:rPr>
          <w:highlight w:val="none"/>
        </w:rPr>
      </w:r>
      <w:r>
        <w:rPr>
          <w:highlight w:val="none"/>
        </w:rPr>
      </w:r>
    </w:p>
    <w:p>
      <w:pPr>
        <w:pStyle w:val="694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94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13"/>
        <w:ind w:left="1134" w:hanging="1134"/>
        <w:jc w:val="center"/>
        <w:spacing w:line="240" w:lineRule="exact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о лотах (предметах аукциона)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94"/>
        <w:ind w:right="-263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94"/>
        <w:ind w:right="-263"/>
        <w:tabs>
          <w:tab w:val="clear" w:pos="708" w:leader="none"/>
          <w:tab w:val="left" w:pos="5103" w:leader="none"/>
        </w:tabs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bCs/>
          <w:lang w:bidi="ru-RU"/>
        </w:rPr>
        <w:t xml:space="preserve">Лот № 1 </w:t>
      </w:r>
      <w:r>
        <w:rPr>
          <w:rFonts w:eastAsia="Courier New"/>
          <w:b/>
          <w:bCs/>
          <w:highlight w:val="none"/>
          <w:lang w:bidi="ru-RU"/>
        </w:rPr>
      </w:r>
      <w:r>
        <w:rPr>
          <w:rFonts w:eastAsia="Courier New"/>
          <w:b/>
          <w:bCs/>
          <w:highlight w:val="none"/>
          <w:lang w:bidi="ru-RU"/>
        </w:rPr>
      </w:r>
    </w:p>
    <w:p>
      <w:pPr>
        <w:pStyle w:val="694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рми  от 01 апреля 2025 г. № 21-01-03-2771 </w:t>
              <w:br/>
              <w:t xml:space="preserve">«О проведении аукциона на право заключения договора аренды земельного участка в Ленинском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2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Рыбацкая, з/у 33а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904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2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59:01:2010363:145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2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2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(2.1)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2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3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от 24.06.2025г. </w:t>
              <w:br/>
              <w:t xml:space="preserve">№ КУВИ-001/2025-128052808(далее — ЕГРН);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26.02.2025 № РФ-59-2-03-0-00-2025-0381-0 </w:t>
              <w:br/>
              <w:t xml:space="preserve">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со сведениями из ЕГРН в границах Участка объекты капитального строительства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данным геодезической съемки, выполненной </w:t>
              <w:br/>
              <w:t xml:space="preserve">в 2024 году, на Участке расположен некапитальный объект, Участок частично огражден забором.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left="0" w:right="0" w:firstLine="360"/>
              <w:jc w:val="both"/>
              <w:spacing w:before="0" w:after="0" w:line="240" w:lineRule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Участок свободен, строения, сооружения отсутствуют. Ближайший к земельному участку источник противопожарного водоснабжения - пожарный гидрант на  водоводе по адресу: ул. Борцов Революции, 68 (ок. 250м от ЗУ).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администрации Ленинского района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  <w:br/>
              <w:t xml:space="preserve">от 25.02.2025 № </w:t>
            </w:r>
            <w:r>
              <w:rPr>
                <w:sz w:val="24"/>
                <w:szCs w:val="24"/>
              </w:rPr>
              <w:t xml:space="preserve">059-26-01-16/3-25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</w:t>
            </w:r>
            <w:r>
              <w:rPr>
                <w:sz w:val="24"/>
                <w:szCs w:val="24"/>
                <w:highlight w:val="white"/>
              </w:rPr>
              <w:t xml:space="preserve">справке по градостроительным условиям от 24.06.2025 635846, Участок расположен в границах зон с особыми условиями исп</w:t>
            </w:r>
            <w:r>
              <w:rPr>
                <w:sz w:val="24"/>
                <w:szCs w:val="24"/>
              </w:rPr>
              <w:t xml:space="preserve">ользования территории: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в Приаэродромной территории аэродрома аэропорта Большое Савино, рее</w:t>
            </w:r>
            <w:r>
              <w:rPr>
                <w:sz w:val="24"/>
                <w:szCs w:val="24"/>
              </w:rPr>
              <w:t xml:space="preserve">стровый номер границы 59:32-6.553. Проектирование и строительство вести </w:t>
              <w:br/>
              <w:t xml:space="preserve">в соответствии с постановлением Правительства Российской Федерации от 11.03.2010 № 138 </w:t>
              <w:br/>
              <w:t xml:space="preserve">«Об утверждении Федеральных правил использования воздушного пространства Российской Федерации»;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в границах зоны с особыми условиями использования территории: Иная зона с особыми условиями использования территории «Зона затопления территорий, прилегающих к зарегулированной р. Кама (Вотк</w:t>
            </w:r>
            <w:r>
              <w:rPr>
                <w:sz w:val="24"/>
                <w:szCs w:val="24"/>
              </w:rPr>
              <w:t xml:space="preserve">инскому водохранилищу) в нижнем бьефе Камского гидроузла </w:t>
              <w:br/>
              <w:t xml:space="preserve">в г. Перми Пермского края, затапливаемых при пропуске Камским гидроузлом паводков расчетной обеспеченности 1%», реестровый номер границы 59:00-6.2017. Проектирование и строительство вести в соответс</w:t>
            </w:r>
            <w:r>
              <w:rPr>
                <w:sz w:val="24"/>
                <w:szCs w:val="24"/>
              </w:rPr>
              <w:t xml:space="preserve">твии </w:t>
              <w:br/>
              <w:t xml:space="preserve">с приказом Камского бассейнового водного управления Федерального агентства водных ресурсов от 21.11.2022 </w:t>
              <w:br/>
              <w:t xml:space="preserve">№ 239 «Об установлении границ зон затопления </w:t>
              <w:br/>
              <w:t xml:space="preserve">на территориях, прилегающих к зарегулированной </w:t>
              <w:br/>
              <w:t xml:space="preserve">р. Кама (Воткинскому водохранилищу) в нижнем бьефе</w:t>
            </w:r>
            <w:r>
              <w:rPr>
                <w:sz w:val="24"/>
                <w:szCs w:val="24"/>
              </w:rPr>
              <w:t xml:space="preserve"> Камского гидроузла в г. Перми Пермского края, затапливаемых при пропуске Камским гидроузлом паводков расчетной обеспеченности 1%»; ограничения использования объектов недвижимости в соответствии </w:t>
              <w:br/>
              <w:t xml:space="preserve">с частью 3 статьи 67.1 Водного кодекса Российской Федерации;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в границах зоны с особыми условиями использования территории «Охранная зона газопроводов высокого, среднего и низкого давления, реестровый номер границы 59:01-6.8126, площадь пересечения </w:t>
              <w:br/>
              <w:t xml:space="preserve">2 кв. м).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Проектирование и строительство вести </w:t>
              <w:br/>
              <w:t xml:space="preserve">в соответствии с Постановлением Правительства Российской Федерации от 20.11.2000 № 878 </w:t>
              <w:br/>
              <w:t xml:space="preserve">«Об утверждении Правил охраны газораспределительных сетей».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Участке произрастают 11 деревьев пород – береза 5 шт., черемуха 3 шт., ива 3 шт.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Восстановительная стоимость сносимых зеленых насаждений в ценах 2025 года: одного лиственного дерева от 25 тыс. руб., хвойной –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17.02.2025 № 059-33-01-10/3-130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</w:t>
            </w:r>
            <w:r>
              <w:rPr>
                <w:sz w:val="24"/>
                <w:szCs w:val="24"/>
              </w:rPr>
              <w:t xml:space="preserve">ритории, где расположен Участок, схемами водоснабжения и водоотведения города Перми, утвержденными постановлением  администрации города Перми от 28.12.2018 № 1085, на период до 2028 года </w:t>
              <w:br/>
              <w:t xml:space="preserve">не предусмотрено строительство сетей водоснабжения </w:t>
              <w:br/>
              <w:t xml:space="preserve">и водоотведения.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12.02.2025 № 059-04-17/3-117-ри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Бюджетом города Перми на 2025-2029 годы мероприятия 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условия, указанные в указанном письме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</w:t>
              <w:br/>
              <w:t xml:space="preserve">от 15.12.2020 № 277, при строительстве объектов недвижимости на земельных участках, предоставленных на торгах.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Федеральным законом </w:t>
              <w:br/>
              <w:t xml:space="preserve">от 08.11.2007 № 257, расходы на строительства, реконструкцию, капитальный ремонт, ремонт пересечений и примыканий, в том числе расходы </w:t>
              <w:br/>
              <w:t xml:space="preserve">на выполнение дополнительных работ связанных </w:t>
              <w:br/>
              <w:t xml:space="preserve">с обеспечен</w:t>
            </w:r>
            <w:r>
              <w:rPr>
                <w:sz w:val="24"/>
                <w:szCs w:val="24"/>
              </w:rPr>
              <w:t xml:space="preserve">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 xml:space="preserve">в интересах которых осуществляется строительство, реконструкция, капитальный ремонт, ремонт пересечений или примыканий.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14.02.2025 № 059-24-01-36/3-514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87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Ближайшее подразделение пожарной охраны расположено по адресу: г. Пермь, ул. Екатерининская, 53а (ПСЧ-110 10-ПСО).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787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Источники противопожарного водоснабжения </w:t>
              <w:br/>
              <w:t xml:space="preserve">на указанной территории отсутствуют. Ближайший ИПВ (пожарный гидрант на сети водоснабжения) расположен на расстоянии 860 метров.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787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Подразделение пожарной охраны расположено </w:t>
              <w:br/>
              <w:t xml:space="preserve">по адресу: ул. Ломоносова, 96 (ПЧ-1 6 ОППС ГКУ ПК «УГПС ПК»).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787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полиции), </w:t>
              <w:br/>
              <w:t xml:space="preserve">в данном микрорайоне (Камская Долина) от</w:t>
            </w:r>
            <w:r>
              <w:rPr>
                <w:sz w:val="24"/>
                <w:lang w:val="ru-RU" w:eastAsia="ru-RU"/>
              </w:rPr>
              <w:t xml:space="preserve">сутствуют. Ближайший участковый пункт расположен по адресу: </w:t>
              <w:br/>
              <w:t xml:space="preserve">г. Пермь, ул. Профессора Дедюкина, 7, (микрорайон СтудГородок, Ленинский район). В настоящее время </w:t>
              <w:br/>
              <w:t xml:space="preserve">в указанном микрорайоне строительство (приобретение) участковых пунктов полиции не планируется.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787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По информации, предоставленной Министерством территориальной безопасности Пермского края (письмо </w:t>
              <w:br/>
              <w:t xml:space="preserve">от 07.10.2020 № 964с), рассматриваемая территория попадает в зону возможного химического заражения </w:t>
              <w:br/>
              <w:t xml:space="preserve">в особый период.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lang w:val="ru-RU" w:eastAsia="ru-RU"/>
              </w:rPr>
              <w:t xml:space="preserve"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</w:t>
            </w:r>
            <w:r>
              <w:rPr>
                <w:sz w:val="24"/>
                <w:lang w:val="ru-RU" w:eastAsia="ru-RU"/>
              </w:rPr>
              <w:t xml:space="preserve">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13.02.2025 № 059-10-01-27/3-348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2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</w:t>
            </w:r>
            <w:r>
              <w:rPr>
                <w:sz w:val="24"/>
                <w:szCs w:val="24"/>
              </w:rPr>
              <w:t xml:space="preserve">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</w:t>
              <w:br/>
              <w:t xml:space="preserve">№ 725/пр (ред. от 17.05.2023): дом должен включать жи</w:t>
            </w:r>
            <w:r>
              <w:rPr>
                <w:sz w:val="24"/>
                <w:szCs w:val="24"/>
              </w:rPr>
              <w:t xml:space="preserve">лые комнаты – одну или несколько (общую комнату </w:t>
              <w:br/>
              <w:t xml:space="preserve">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 xml:space="preserve">в однокомнатном доме - 14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, общей комнаты в доме </w:t>
              <w:br/>
              <w:t xml:space="preserve">с числом комнат две и более - 16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, спальни - 8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  <w:br/>
              <w:t xml:space="preserve">(на двух человек - 10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); кухни - 8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. 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. 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</w:t>
              <w:br/>
              <w:t xml:space="preserve">7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</w:t>
            </w:r>
            <w:r>
              <w:rPr>
                <w:spacing w:val="-2"/>
                <w:sz w:val="24"/>
                <w:szCs w:val="24"/>
              </w:rPr>
              <w:t xml:space="preserve">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 не менее 2,2 м.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жилых комнатах и кухнях, расположенных </w:t>
              <w:br/>
              <w:t xml:space="preserve">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Согласно информации, содержащейся в ГПЗУ </w:t>
              <w:br/>
              <w:t xml:space="preserve">от 26.02.2025 № РФ-59-2-03-0-00-2025-0381-0, предельная высота зданий, строений не более 10,5 м.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Минимальный отступ от границ Участка до места допустимого размещения зданий, строений </w:t>
              <w:br/>
            </w:r>
            <w:r>
              <w:rPr>
                <w:sz w:val="24"/>
                <w:szCs w:val="24"/>
              </w:rPr>
              <w:t xml:space="preserve">(за </w:t>
            </w:r>
            <w:r>
              <w:rPr>
                <w:sz w:val="24"/>
                <w:szCs w:val="24"/>
              </w:rPr>
              <w:t xml:space="preserve">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sz w:val="24"/>
              </w:rPr>
              <w:t xml:space="preserve"> – 3 м.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</w:t>
            </w:r>
            <w:r>
              <w:rPr>
                <w:sz w:val="24"/>
              </w:rPr>
              <w:t xml:space="preserve">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Максимальный процент застройки в границах Участка – 30%.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</w:t>
            </w: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pStyle w:val="787"/>
              <w:ind w:left="0" w:right="0" w:firstLine="0"/>
              <w:jc w:val="both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2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8" w:tooltip="http://www.gorodperm.ru/" w:history="1">
              <w:r>
                <w:rPr>
                  <w:rStyle w:val="777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94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 xml:space="preserve">с предполагаемым электоропотреблением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</w:t>
            </w:r>
            <w:r>
              <w:rPr>
                <w:sz w:val="24"/>
              </w:rPr>
              <w:t xml:space="preserve">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Плата за технологическое присоеди</w:t>
            </w:r>
            <w:r>
              <w:rPr>
                <w:sz w:val="24"/>
              </w:rPr>
              <w:t xml:space="preserve">нение энергопринимающих устройств устанавливается исходя из стоимости мероприятий по технологическому присоединению, размер платы определяется </w:t>
              <w:br/>
              <w:t xml:space="preserve">по утвержденным тарифам согласно постановлению РСТ Пермского края от 23.11.2023 № 121-тп (в последней редакции).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sz w:val="24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 xml:space="preserve">об осуществлении технологического присоединения объекта к электрическим сетям филиала «Пермэнерго»</w:t>
            </w:r>
            <w:r>
              <w:rPr>
                <w:rFonts w:ascii="Times New Roman" w:hAnsi="Times New Roman"/>
                <w:sz w:val="24"/>
                <w:szCs w:val="20"/>
              </w:rPr>
            </w:r>
            <w:r>
              <w:rPr>
                <w:rFonts w:ascii="Times New Roman" w:hAnsi="Times New Roman"/>
                <w:sz w:val="24"/>
                <w:szCs w:val="20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</w:rPr>
              <w:t xml:space="preserve">от 28.02.2025 </w:t>
              <w:br/>
              <w:t xml:space="preserve">№ ПЭ/ПГЭС/22/76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/час </w:t>
              <w:br/>
              <w:t xml:space="preserve">к существующим сетям газораспределения имеется</w:t>
            </w:r>
            <w:r>
              <w:rPr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                  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17.02.2025 </w:t>
              <w:br/>
              <w:t xml:space="preserve">№ ПФ-1002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На тер</w:t>
            </w:r>
            <w:r>
              <w:rPr>
                <w:sz w:val="24"/>
                <w:szCs w:val="24"/>
              </w:rPr>
              <w:t xml:space="preserve">ритории, где расположен Участок, схемами водоснабжения и водоотведения города Перми, утвержденными постановлением  администрации города Перми от 28.12.2018 № 1085, на период до 2028 года </w:t>
              <w:br/>
              <w:t xml:space="preserve">не предусмотрено строительство сетей водоснабжения </w:t>
              <w:br/>
              <w:t xml:space="preserve">и водоотведения.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12.02.2025 № 059-04-17/3-117-ри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</w:t>
              <w:br/>
              <w:t xml:space="preserve">и водоотведению – 1,0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/сут. к централизованным системам водоснабжения и водоотведения,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так</w:t>
            </w:r>
            <w:r>
              <w:rPr>
                <w:spacing w:val="40"/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</w:rPr>
              <w:t xml:space="preserve">же </w:t>
            </w:r>
            <w:r>
              <w:rPr>
                <w:spacing w:val="-2"/>
                <w:sz w:val="24"/>
                <w:szCs w:val="24"/>
              </w:rPr>
              <w:t xml:space="preserve">предоставлении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информации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наличии сетей водопровода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 канализации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границах </w:t>
            </w:r>
            <w:r>
              <w:rPr>
                <w:sz w:val="24"/>
                <w:szCs w:val="24"/>
              </w:rPr>
              <w:t xml:space="preserve">указанного земельного участка, с указанием их охранной зоны, сообщается следующее.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Ближайшие сети водоснабжения, эксплуатируемые </w:t>
              <w:br/>
              <w:t xml:space="preserve">ООО «НОВОГОР-Прикамье», располагаются ориентировочно на расстоянии – более 2 км от Участка.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Ближайшие сети водоотведения, эксплуатируемые </w:t>
              <w:br/>
              <w:t xml:space="preserve">ООО «НОВОГОР-Прикамье», располагаются в районе зданий по ул. Борцов Революции, ориентировочно </w:t>
              <w:br/>
              <w:t xml:space="preserve">на расстоянии – более 2 км от Участка.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проектировании могут быть применен альтернативный способ водо</w:t>
            </w:r>
            <w:r>
              <w:rPr>
                <w:sz w:val="24"/>
                <w:szCs w:val="24"/>
              </w:rPr>
              <w:t xml:space="preserve">снабжения </w:t>
              <w:br/>
              <w:t xml:space="preserve">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</w:t>
              <w:br/>
              <w:t xml:space="preserve">на локальные очистные сооружения, канализование объекта </w:t>
            </w:r>
            <w:r>
              <w:rPr>
                <w:spacing w:val="-6"/>
                <w:sz w:val="24"/>
                <w:szCs w:val="24"/>
              </w:rPr>
              <w:t xml:space="preserve">в выгребную яму с последующие вывозом стоков спец. машинами),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сведения сообщается, что в связи с тем, что </w:t>
              <w:br/>
              <w:t xml:space="preserve">ООО «НОВОГОР-Прикамье» эксплуатирует только централизованные системы во</w:t>
            </w:r>
            <w:r>
              <w:rPr>
                <w:sz w:val="24"/>
                <w:szCs w:val="24"/>
              </w:rPr>
              <w:t xml:space="preserve">доснабжения </w:t>
              <w:br/>
              <w:t xml:space="preserve">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предлагается обратиться в соответствующие организации, регулирующие недропользование.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spacing w:val="-4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13.02.2025 </w:t>
              <w:br/>
              <w:t xml:space="preserve">№ 110-1864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ПАО </w:t>
              <w:br/>
              <w:t xml:space="preserve">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21.02.2025 </w:t>
              <w:br/>
              <w:t xml:space="preserve">№ 51000-32-00530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альтернативного энергоресурса рекомендовано рассмотреть газ и обратиться </w:t>
              <w:br/>
              <w:t xml:space="preserve">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18.03.2025 059-04-25/3-40-ри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Технологическое присоединение к сетям связи </w:t>
              <w:br/>
              <w:t xml:space="preserve">ПАО «Ростелеком» планируемых к строительству объектов в граница</w:t>
            </w:r>
            <w:r>
              <w:rPr>
                <w:sz w:val="24"/>
                <w:szCs w:val="24"/>
              </w:rPr>
              <w:t xml:space="preserve">х Участка может быть произведено в точке подключения узел ВОЛС (г. Пермь, ул. Попова, 17), максимальную нагрузку в точке подключения (технологического присоединения) определить на стадии проектирования. В границах Участка сети ПАО «Ростелеком»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подключения (технологического присоединения) в</w:t>
            </w:r>
            <w:r>
              <w:rPr>
                <w:sz w:val="24"/>
                <w:szCs w:val="24"/>
              </w:rPr>
              <w:t xml:space="preserve">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 xml:space="preserve">о подключении в порядке, определенном действующим законодательством.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bCs w:val="0"/>
                <w:spacing w:val="-6"/>
                <w:sz w:val="24"/>
                <w:szCs w:val="24"/>
                <w:highlight w:val="white"/>
              </w:rPr>
              <w:t xml:space="preserve">ПАО «Ростелеком»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18.01.2025 от 01/05/25121/25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</w:t>
            </w:r>
            <w:r>
              <w:rPr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b w:val="0"/>
                <w:bCs w:val="0"/>
                <w:sz w:val="24"/>
                <w:szCs w:val="24"/>
              </w:rPr>
              <w:t xml:space="preserve"> к настоящему извещению), победитель аукциона, иное лицо, </w:t>
              <w:br/>
              <w:t xml:space="preserve">с которым договор заключается в соответствии с п.13, п.14, п. 20 или п. 25  ст. 39.12 Земельного Кодекса Российской Федерации (далее – ЗК РФ), обязан </w:t>
            </w:r>
            <w:r>
              <w:rPr>
                <w:b w:val="0"/>
                <w:bCs w:val="0"/>
                <w:sz w:val="24"/>
                <w:szCs w:val="24"/>
              </w:rPr>
              <w:t xml:space="preserve">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0"/>
                <w:bCs w:val="0"/>
                <w:sz w:val="24"/>
                <w:szCs w:val="24"/>
              </w:rPr>
              <w:br w:type="textWrapping" w:clear="all"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718 000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35 900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9" w:tooltip="http://www.torgi.gov.ru/" w:history="1">
              <w:r>
                <w:rPr>
                  <w:rStyle w:val="777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77"/>
                  <w:sz w:val="24"/>
                  <w:szCs w:val="24"/>
                </w:rPr>
                <w:t xml:space="preserve">.</w:t>
              </w:r>
              <w:r>
                <w:rPr>
                  <w:rStyle w:val="777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77"/>
                  <w:sz w:val="24"/>
                  <w:szCs w:val="24"/>
                </w:rPr>
                <w:t xml:space="preserve">.</w:t>
              </w:r>
              <w:r>
                <w:rPr>
                  <w:rStyle w:val="777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77"/>
                  <w:sz w:val="24"/>
                  <w:szCs w:val="24"/>
                </w:rPr>
                <w:t xml:space="preserve">.</w:t>
              </w:r>
              <w:r>
                <w:rPr>
                  <w:rStyle w:val="777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</w:t>
              <w:br/>
              <w:t xml:space="preserve">и аренда земельных участков).</w:t>
            </w:r>
            <w:r/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7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  <w:t xml:space="preserve">Решение о проведении аукциона принято в соответствии со статьей 39.18 Земельного ко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</w:rPr>
              <w:t xml:space="preserve">декса Российской Федерации, участниками аукциона могут являться только граждане.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359 000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</w:t>
            </w:r>
            <w:r>
              <w:rPr>
                <w:sz w:val="24"/>
                <w:szCs w:val="24"/>
                <w:highlight w:val="white"/>
              </w:rPr>
              <w:t xml:space="preserve">Приложением 2</w:t>
            </w:r>
            <w:r>
              <w:rPr>
                <w:sz w:val="24"/>
                <w:szCs w:val="24"/>
              </w:rPr>
              <w:t xml:space="preserve">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94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94"/>
        <w:ind w:right="-263"/>
        <w:tabs>
          <w:tab w:val="clear" w:pos="708" w:leader="none"/>
          <w:tab w:val="left" w:pos="5103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Лот № 2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694"/>
        <w:ind w:right="-263"/>
        <w:tabs>
          <w:tab w:val="clear" w:pos="708" w:leader="none"/>
          <w:tab w:val="left" w:pos="5103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рми  от 01 апреля 2025 г. № 21-01-03-2772 </w:t>
              <w:br/>
              <w:t xml:space="preserve">«О проведении аукциона на право заключения договора аренды земельного участка в Ленинском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6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Рыбацкая, з/у 33в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6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911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6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59:01:2010363:143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6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6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(2.1)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6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7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от 18.06.2025г. </w:t>
              <w:br/>
              <w:t xml:space="preserve">№ КУВИ-001/2025-125020032 (далее — ЕГРН);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20.02.2025 № РФ-59-2-03-0-00-2025-0351-0 </w:t>
              <w:br/>
              <w:t xml:space="preserve">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геодезической съемкой, выполненной </w:t>
              <w:br/>
              <w:t xml:space="preserve">в 2024 году, на части Участка расположен забор, а также сеть газоснабжения, что подтверждается сведениями ЕГРН. Согласно выписке из ЕГРН Участок имеет связь </w:t>
              <w:br/>
              <w:t xml:space="preserve">с объектом капитального строител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ства</w:t>
              <w:br/>
              <w:t xml:space="preserve">с кадастровым номером 59:01:0000000:89853 – «газопровод низкого давления до границ земельного участка по адресу: Пермский край, город Пермь, Ленинский район, ул. Борцов Революции, 62», находящемся в собственности </w:t>
              <w:br/>
              <w:t xml:space="preserve">АО «Газпром газораспределение Пермь».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459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вести </w:t>
              <w:br/>
              <w:t xml:space="preserve">в соответствии с Постановлением Правительства Российской Федерации от 20.11.2000 № 878 </w:t>
              <w:br/>
              <w:t xml:space="preserve">«Об утверждении Правил охраны газораспределительных сетей».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4"/>
              <w:ind w:left="0" w:righ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</w:rPr>
              <w:t xml:space="preserve">Согласно пункту 8 статьи 39.11 Кодекса земельный участок, наход</w:t>
            </w:r>
            <w:r>
              <w:rPr>
                <w:sz w:val="24"/>
                <w:szCs w:val="24"/>
              </w:rPr>
              <w:t xml:space="preserve">ящийся в государственной </w:t>
              <w:br/>
              <w:t xml:space="preserve">или муниципальной собственности, не может быть предметом аукциона, если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</w:t>
            </w:r>
            <w:r>
              <w:rPr>
                <w:sz w:val="24"/>
                <w:szCs w:val="24"/>
              </w:rPr>
              <w:t xml:space="preserve">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Кодекса.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694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sz w:val="24"/>
                <w:szCs w:val="24"/>
              </w:rPr>
              <w:t xml:space="preserve">Учитывая, что у</w:t>
            </w:r>
            <w:r>
              <w:rPr>
                <w:sz w:val="24"/>
                <w:szCs w:val="24"/>
              </w:rPr>
              <w:t xml:space="preserve">казанные линейные объекты могут размещаться на основании сервитута, публичного сервитута, в соответствии со статьей 39.36 Кодекса, наличие таких объектов на земельном участке </w:t>
              <w:br/>
              <w:t xml:space="preserve">не является основанием для отказа в предоставлении земельного участка на торгах.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не огорожен, строения от</w:t>
            </w:r>
            <w:r>
              <w:rPr>
                <w:sz w:val="24"/>
                <w:szCs w:val="24"/>
              </w:rPr>
              <w:t xml:space="preserve">сутствуют. Ближайшие к земельному участку (ул. Рыбацкая) источники противопожарного водоснабжения (сети с пожарными гидрантами) находятся по адресам г. Пермь, Ленинский р-н,ул. Борцов Революции, 68 (ок. 220м. от ЗУ) и ул. Борцов Революции, 44а (бол. 350м.)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администрации Ленинского района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  <w:br/>
              <w:t xml:space="preserve">от 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от 13.03.2025 № 059-26-01-16/3-43, от 26.03.2025 </w:t>
              <w:br/>
              <w:t xml:space="preserve">№ 059-26-01-15/3-96, актом осмотра от 26.03.2025 № б/н 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18.06.2025 № 635191, Участок расположен в границах зон </w:t>
              <w:br/>
              <w:t xml:space="preserve">с особыми условиями использования территории: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в Приаэродромной территории аэродрома аэропорта Большое Савино, реестровый номер границы 59:32-6.553.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Проектирование и строительство вести </w:t>
              <w:br/>
              <w:t xml:space="preserve">в соответствии с постановлением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Правительства Российской Федерации от 11.03.2010 № 138 </w:t>
              <w:br/>
              <w:t xml:space="preserve">«Об утверждении Федеральных правил использования воздушного пространства Российской Федерации»;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в границах зоны с особыми условиями использования территории: Иная зона с особыми условиями использования территории «Зона затопления территорий, прилегающих к зарегулированной р. Кама</w:t>
            </w:r>
            <w:r>
              <w:rPr>
                <w:sz w:val="24"/>
                <w:szCs w:val="24"/>
              </w:rPr>
              <w:t xml:space="preserve"> (Воткинскому водохранилищу) в нижнем бьефе Камского гидроузла в г. Перми Пермского края, затапливаемых при пропуске Камским гидроузлом паводков расчетной обеспеченности 1%», реестровый номер границы 59:00-6.2017. Проектирование и строительство вести в соо</w:t>
            </w:r>
            <w:r>
              <w:rPr>
                <w:sz w:val="24"/>
                <w:szCs w:val="24"/>
              </w:rPr>
              <w:t xml:space="preserve">тветствии с приказом Камского бассейнового водного управления Федерального агентства водных ресурсов от 21.11.2022 № 239 «Об установлении границ зон затопления на территориях, прилегающих к зарегулированной р. Кама (Воткинскому водохранилищу) в нижнем бьеф</w:t>
            </w:r>
            <w:r>
              <w:rPr>
                <w:sz w:val="24"/>
                <w:szCs w:val="24"/>
              </w:rPr>
              <w:t xml:space="preserve">е Камского гидроузла в г. Перми Пермского края, затапливаемых при пропуске Камским гидроузлом паводков расчетной обеспеченности 1%»; ограничения использования объектов недвижимости в соответствии с частью 3 статьи 67.1 Водного кодекса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Участке произрастают 15 деревьев пород – береза </w:t>
              <w:br/>
              <w:t xml:space="preserve">7 шт., ива 8 шт.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Восстановительная стоимость сносимых зеленых насаждений в ценах 2025 года: одного лиственного дерева от 25 тыс. руб., хвойной –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17.02.2025 № 059-33-01-10/3-1</w:t>
            </w:r>
            <w:r>
              <w:rPr>
                <w:sz w:val="24"/>
                <w:szCs w:val="24"/>
              </w:rPr>
              <w:t xml:space="preserve">29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Бюджетом города Перми на 2025-2029 годы мероприятия 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условия, указанные </w:t>
              <w:br/>
              <w:t xml:space="preserve">в письме.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направляется информация о соблюдении Правил благоустройства территории города Перми, утвержденных решением Пермской городской Думы </w:t>
              <w:br/>
              <w:t xml:space="preserve">от 15.12.2020 № 277, при строительстве объектов недвижимости на земельных участках, предоставленных на торгах.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</w:t>
              <w:br/>
              <w:t xml:space="preserve">и примыканий, в том числе расходы на выполнение дополнительных работ связанных с обеспечени</w:t>
            </w:r>
            <w:r>
              <w:rPr>
                <w:sz w:val="24"/>
                <w:szCs w:val="24"/>
              </w:rPr>
              <w:t xml:space="preserve">ем безопасности дорожного движения, водоотведения </w:t>
              <w:br/>
              <w:t xml:space="preserve">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</w:t>
              <w:br/>
              <w:t xml:space="preserve">или примыканий.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11.02.2025 № 059-24-01-36/3-462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87"/>
              <w:ind w:left="0" w:right="0" w:firstLine="340"/>
              <w:jc w:val="both"/>
              <w:spacing w:line="240" w:lineRule="auto"/>
              <w:rPr>
                <w:spacing w:val="-4"/>
                <w:sz w:val="24"/>
                <w:lang w:val="ru-RU" w:eastAsia="ru-RU"/>
              </w:rPr>
            </w:pPr>
            <w:r>
              <w:rPr>
                <w:spacing w:val="-4"/>
                <w:sz w:val="24"/>
                <w:lang w:val="ru-RU" w:eastAsia="ru-RU"/>
              </w:rPr>
              <w:t xml:space="preserve">Источники противопожарного водоснабжения </w:t>
              <w:br/>
              <w:t xml:space="preserve">на указанной территории отсутствуют. Ближайший пожарный гидрант расположен на расстоянии 860 метров по ул. Борцов Революции, 12а строение 2.</w:t>
            </w:r>
            <w:r>
              <w:rPr>
                <w:spacing w:val="-4"/>
                <w:sz w:val="24"/>
                <w:lang w:val="ru-RU" w:eastAsia="ru-RU"/>
              </w:rPr>
            </w:r>
            <w:r>
              <w:rPr>
                <w:spacing w:val="-4"/>
                <w:sz w:val="24"/>
                <w:lang w:val="ru-RU" w:eastAsia="ru-RU"/>
              </w:rPr>
            </w:r>
          </w:p>
          <w:p>
            <w:pPr>
              <w:pStyle w:val="787"/>
              <w:ind w:left="57" w:right="0" w:firstLine="284"/>
              <w:jc w:val="both"/>
              <w:spacing w:line="240" w:lineRule="auto"/>
              <w:rPr>
                <w:spacing w:val="-4"/>
                <w:sz w:val="24"/>
                <w:lang w:val="ru-RU" w:eastAsia="ru-RU"/>
              </w:rPr>
            </w:pPr>
            <w:r>
              <w:rPr>
                <w:spacing w:val="-4"/>
                <w:sz w:val="24"/>
                <w:lang w:val="ru-RU" w:eastAsia="ru-RU"/>
              </w:rPr>
              <w:t xml:space="preserve">Информация о подразделениях пожарной охраны </w:t>
              <w:br/>
              <w:t xml:space="preserve">и времени их прибытия содержится в «Расписании выезда подразделений Пермского местного пожарно-спасательного гарнизона для тушения пожаров </w:t>
              <w:br/>
              <w:t xml:space="preserve">и проведения аварийно- спаса</w:t>
            </w:r>
            <w:r>
              <w:rPr>
                <w:spacing w:val="-4"/>
                <w:sz w:val="24"/>
                <w:lang w:val="ru-RU" w:eastAsia="ru-RU"/>
              </w:rPr>
              <w:t xml:space="preserve">тельных работ </w:t>
              <w:br/>
              <w:t xml:space="preserve">на территории Пермского городского округа, Пермского муниципального района», утвержденном Главой города Перми 26.04.2024 (ближайшее подразделение пожарной охраны расположено по адресу: город Пермь, </w:t>
              <w:br/>
              <w:t xml:space="preserve">ул. Екатерининская, 53 А (ПСЧ-110 10-ПСО).</w:t>
            </w:r>
            <w:r>
              <w:rPr>
                <w:spacing w:val="-4"/>
                <w:sz w:val="24"/>
                <w:lang w:val="ru-RU" w:eastAsia="ru-RU"/>
              </w:rPr>
            </w:r>
            <w:r>
              <w:rPr>
                <w:spacing w:val="-4"/>
                <w:sz w:val="24"/>
                <w:lang w:val="ru-RU" w:eastAsia="ru-RU"/>
              </w:rPr>
            </w:r>
          </w:p>
          <w:p>
            <w:pPr>
              <w:pStyle w:val="787"/>
              <w:ind w:left="57" w:right="0" w:firstLine="284"/>
              <w:jc w:val="both"/>
              <w:spacing w:line="240" w:lineRule="auto"/>
              <w:rPr>
                <w:spacing w:val="-6"/>
                <w:sz w:val="24"/>
                <w:lang w:val="ru-RU" w:eastAsia="ru-RU"/>
              </w:rPr>
            </w:pPr>
            <w:r>
              <w:rPr>
                <w:spacing w:val="-6"/>
                <w:sz w:val="24"/>
                <w:lang w:val="ru-RU" w:eastAsia="ru-RU"/>
              </w:rPr>
              <w:t xml:space="preserve">При планировке и размещении</w:t>
            </w:r>
            <w:r>
              <w:rPr>
                <w:spacing w:val="-6"/>
                <w:sz w:val="24"/>
                <w:lang w:val="ru-RU" w:eastAsia="ru-RU"/>
              </w:rPr>
              <w:t xml:space="preserve"> объектов </w:t>
              <w:br/>
              <w:t xml:space="preserve">на вышеуказанной территории, необходимо соблюдать нормы и требования действующего законодательства: федеральных законов от 21 декабря 1994 г. № 69-ФЗ </w:t>
              <w:br/>
              <w:t xml:space="preserve">«О пожарной безопасности» и от 22 июля 2008 г. </w:t>
              <w:br/>
              <w:t xml:space="preserve">№ 123-ФЗ «Технический регламент о требованиях </w:t>
            </w:r>
            <w:r>
              <w:rPr>
                <w:spacing w:val="-6"/>
                <w:sz w:val="24"/>
                <w:lang w:val="ru-RU" w:eastAsia="ru-RU"/>
              </w:rPr>
              <w:t xml:space="preserve">пожарной безопасности», Свода правил 8.13130.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</w:t>
              <w:br/>
              <w:t xml:space="preserve">от 30.03.2020 № 225, Свода правил 4.13130 «Системы проти</w:t>
            </w:r>
            <w:r>
              <w:rPr>
                <w:spacing w:val="-6"/>
                <w:sz w:val="24"/>
                <w:lang w:val="ru-RU" w:eastAsia="ru-RU"/>
              </w:rPr>
              <w:t xml:space="preserve">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  <w:r>
              <w:rPr>
                <w:spacing w:val="-6"/>
                <w:sz w:val="24"/>
                <w:lang w:val="ru-RU" w:eastAsia="ru-RU"/>
              </w:rPr>
            </w:r>
            <w:r>
              <w:rPr>
                <w:spacing w:val="-6"/>
                <w:sz w:val="24"/>
                <w:lang w:val="ru-RU" w:eastAsia="ru-RU"/>
              </w:rPr>
            </w:r>
          </w:p>
          <w:p>
            <w:pPr>
              <w:pStyle w:val="787"/>
              <w:ind w:left="57" w:right="0" w:firstLine="284"/>
              <w:jc w:val="both"/>
              <w:spacing w:line="240" w:lineRule="auto"/>
              <w:rPr>
                <w:spacing w:val="-6"/>
                <w:sz w:val="24"/>
                <w:lang w:val="ru-RU" w:eastAsia="ru-RU"/>
              </w:rPr>
            </w:pPr>
            <w:r>
              <w:rPr>
                <w:spacing w:val="-6"/>
                <w:sz w:val="24"/>
                <w:lang w:val="ru-RU" w:eastAsia="ru-RU"/>
              </w:rPr>
              <w:t xml:space="preserve">Помещения для аварийно-спасательных формирований </w:t>
              <w:br/>
              <w:t xml:space="preserve">на указанной территории отсутствуют. В настоящее время потребность в обеспечении служебными помещениями </w:t>
              <w:br/>
              <w:t xml:space="preserve">для аварийно-спасательных формирований в указанном районе отсутствует.</w:t>
            </w:r>
            <w:r>
              <w:rPr>
                <w:spacing w:val="-6"/>
                <w:sz w:val="24"/>
                <w:lang w:val="ru-RU" w:eastAsia="ru-RU"/>
              </w:rPr>
            </w:r>
            <w:r>
              <w:rPr>
                <w:spacing w:val="-6"/>
                <w:sz w:val="24"/>
                <w:lang w:val="ru-RU" w:eastAsia="ru-RU"/>
              </w:rPr>
            </w:r>
          </w:p>
          <w:p>
            <w:pPr>
              <w:pStyle w:val="787"/>
              <w:ind w:left="57" w:right="0" w:firstLine="284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Объект общественной безопасности, отнесенный </w:t>
              <w:br/>
              <w:t xml:space="preserve">к объектам полиции (участковые пункты полиции), </w:t>
              <w:br/>
              <w:t xml:space="preserve">в данном микрорайоне (Камская Долина) отсутс</w:t>
            </w:r>
            <w:r>
              <w:rPr>
                <w:sz w:val="24"/>
                <w:lang w:val="ru-RU" w:eastAsia="ru-RU"/>
              </w:rPr>
              <w:t xml:space="preserve">твует. Ближайший участковый пункт расположен по адресу: город Пермь, ул. Профессора Дедюкина, 7, (микрорайон СтудГородок, Ленинский район). В настоящее время </w:t>
              <w:br/>
              <w:t xml:space="preserve">в указанном микрорайоне, строительство (приобретение) участковых пунктов полиции </w:t>
              <w:br/>
              <w:t xml:space="preserve">не планируется.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787"/>
              <w:ind w:left="57" w:right="0" w:firstLine="284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В соответствии с информацией, предоставленной Министерством территориальной безопасности Пермского края, данная территория попадает в зону возможного химического заражения в особый период.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787"/>
              <w:ind w:left="57" w:right="0" w:firstLine="284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Территория в зону действия региональной автоматизированной системы централизованного оповещения населения города Перми, установленной </w:t>
              <w:br/>
              <w:t xml:space="preserve">по адресу: ул. Борцов Революции, 151В – 600 метров </w:t>
              <w:br/>
              <w:t xml:space="preserve">не попадает.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12.02.2025 № 059-10-01-27/3-3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6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</w:t>
            </w:r>
            <w:r>
              <w:rPr>
                <w:sz w:val="24"/>
                <w:szCs w:val="24"/>
              </w:rPr>
              <w:t xml:space="preserve">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</w:t>
              <w:br/>
              <w:t xml:space="preserve">№ 725/пр (ред. от 17.05.2023): дом должен включать жи</w:t>
            </w:r>
            <w:r>
              <w:rPr>
                <w:sz w:val="24"/>
                <w:szCs w:val="24"/>
              </w:rPr>
              <w:t xml:space="preserve">лые комнаты – одну или несколько (общую комнату </w:t>
              <w:br/>
              <w:t xml:space="preserve">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 xml:space="preserve">в однокомнатном доме - 14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, общей комнаты в доме </w:t>
              <w:br/>
              <w:t xml:space="preserve">с числом комнат две и более - 16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, спальни - 8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  <w:br/>
              <w:t xml:space="preserve">(на двух человек - 10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); кухни - 8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. 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. Площадь спальни и кухни </w:t>
              <w:br/>
              <w:t xml:space="preserve">в мансардном этаже (или этаже с наклонными ограждающими конструкциями) допускается </w:t>
              <w:br/>
              <w:t xml:space="preserve">не менее 7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опре</w:t>
            </w:r>
            <w:r>
              <w:rPr>
                <w:spacing w:val="-2"/>
                <w:sz w:val="24"/>
                <w:szCs w:val="24"/>
              </w:rPr>
              <w:t xml:space="preserve">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 не менее 2,2 м.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жилых комнатах и кухнях, расположенных </w:t>
              <w:br/>
              <w:t xml:space="preserve">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Согласно информации, содержащейся в ГПЗУ </w:t>
              <w:br/>
              <w:t xml:space="preserve">от 20.02.2025 № РФ-59-2-03-0-00-2025-0351-0, предельная высота зданий, строений не более 10,5 м.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Минимальный отступ от границ Участка до места допустимого размещения зданий, строений </w:t>
              <w:br/>
            </w:r>
            <w:r>
              <w:rPr>
                <w:sz w:val="24"/>
                <w:szCs w:val="24"/>
              </w:rPr>
              <w:t xml:space="preserve">(за </w:t>
            </w:r>
            <w:r>
              <w:rPr>
                <w:sz w:val="24"/>
                <w:szCs w:val="24"/>
              </w:rPr>
              <w:t xml:space="preserve">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sz w:val="24"/>
              </w:rPr>
              <w:t xml:space="preserve"> – 3 м.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из плоскости наружной стены фасада здан</w:t>
            </w:r>
            <w:r>
              <w:rPr>
                <w:sz w:val="24"/>
              </w:rPr>
              <w:t xml:space="preserve">ия</w:t>
            </w:r>
            <w:r>
              <w:rPr>
                <w:sz w:val="24"/>
              </w:rPr>
              <w:t xml:space="preserve"> на высоте </w:t>
              <w:br/>
              <w:t xml:space="preserve">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 xml:space="preserve">от красной линии, указанный выступ может быть произведен за линию регулирования застройки.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Максимальный процент застройки в границах </w:t>
              <w:br/>
              <w:t xml:space="preserve">Участка – 30%.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  <w:szCs w:val="24"/>
                <w:highlight w:val="white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ff0000"/>
                <w:sz w:val="24"/>
                <w:highlight w:val="white"/>
              </w:rPr>
            </w:r>
            <w:r>
              <w:rPr>
                <w:rFonts w:ascii="Times New Roman" w:hAnsi="Times New Roman"/>
                <w:color w:val="ff0000"/>
                <w:sz w:val="24"/>
                <w:highlight w:val="white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6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0" w:tooltip="http://www.gorodperm.ru/" w:history="1">
              <w:r>
                <w:rPr>
                  <w:rStyle w:val="777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94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 наличии технической возможности технологического присоединения энергопринимающего устройства объекта </w:t>
              <w:br/>
              <w:t xml:space="preserve">с предполагаемым электоропотреблением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</w:t>
              <w:br/>
              <w:t xml:space="preserve">в составе договора о технологическом присоединении.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«Пермэнерго».</w:t>
            </w:r>
            <w:r>
              <w:rPr>
                <w:rFonts w:ascii="Times New Roman" w:hAnsi="Times New Roman"/>
                <w:spacing w:val="-6"/>
                <w:sz w:val="24"/>
              </w:rPr>
            </w:r>
            <w:r>
              <w:rPr>
                <w:rFonts w:ascii="Times New Roman" w:hAnsi="Times New Roman"/>
                <w:spacing w:val="-6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0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</w:t>
              <w:br/>
              <w:t xml:space="preserve">на сайте: </w:t>
            </w:r>
            <w:hyperlink r:id="rId21" w:tooltip="https://портал-тп.рф" w:history="1">
              <w:r>
                <w:rPr>
                  <w:rStyle w:val="777"/>
                  <w:sz w:val="24"/>
                  <w:szCs w:val="20"/>
                  <w:lang w:val="en-US"/>
                </w:rPr>
                <w:t xml:space="preserve">https</w:t>
              </w:r>
              <w:r>
                <w:rPr>
                  <w:rStyle w:val="777"/>
                  <w:sz w:val="24"/>
                  <w:szCs w:val="20"/>
                </w:rPr>
                <w:t xml:space="preserve">://портал-тп.рф</w:t>
              </w:r>
            </w:hyperlink>
            <w:r>
              <w:rPr>
                <w:sz w:val="24"/>
                <w:szCs w:val="20"/>
              </w:rPr>
              <w:t xml:space="preserve"> или через Мобильное приложение ПАО «Россети».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</w:rPr>
              <w:t xml:space="preserve">от 2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  <w:t xml:space="preserve">.02.2025 </w:t>
              <w:br/>
              <w:t xml:space="preserve">№ ПЭ/ПГЭС/22/</w:t>
            </w:r>
            <w:r>
              <w:rPr>
                <w:sz w:val="24"/>
              </w:rPr>
              <w:t xml:space="preserve">1960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/час </w:t>
              <w:br/>
              <w:t xml:space="preserve">к существующим сетям газораспределения имеется</w:t>
            </w:r>
            <w:r>
              <w:rPr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                  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.02.2025 </w:t>
              <w:br/>
              <w:t xml:space="preserve">№ ПФ-</w:t>
            </w:r>
            <w:r>
              <w:rPr>
                <w:sz w:val="24"/>
                <w:szCs w:val="24"/>
              </w:rPr>
              <w:t xml:space="preserve">968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 территории, где расположен Участок, в рамках муниципальной программы Развитие сис</w:t>
            </w:r>
            <w:r>
              <w:rPr>
                <w:sz w:val="24"/>
                <w:szCs w:val="24"/>
              </w:rPr>
              <w:t xml:space="preserve">темы жилищно-коммунального хозяйства в г. Перми», утвержденной постановлением администрации г. Перми от 20.10.2021 </w:t>
              <w:br/>
              <w:t xml:space="preserve">№ 924, реализовано мероприятие «Строительство сетей водоснабжения по ул. Борцов Революции </w:t>
              <w:br/>
              <w:t xml:space="preserve">в мкр. Средняя Курья Ленинского района г. Перми».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сетей водоотведения схемами водоснабжения и водоотведения города Перми, утвержденными постановлением администрации города Перми от 28.12.2018 № 1085, на период до 2028 года </w:t>
              <w:br/>
              <w:t xml:space="preserve">не предусмотрено.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.02.2025 № 059-04-17/3-1</w:t>
            </w: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  <w:t xml:space="preserve">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 наличии технической возможности подключения объекта капитального строительства с планируемой величиной подключаемой нагрузки по водоснабжению </w:t>
              <w:br/>
              <w:t xml:space="preserve">и водоотведению – 1,0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/сут. к централизованным системам водоснабжения и водоотведения,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так</w:t>
            </w:r>
            <w:r>
              <w:rPr>
                <w:spacing w:val="40"/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</w:rPr>
              <w:t xml:space="preserve">же </w:t>
            </w:r>
            <w:r>
              <w:rPr>
                <w:spacing w:val="-2"/>
                <w:sz w:val="24"/>
                <w:szCs w:val="24"/>
              </w:rPr>
              <w:t xml:space="preserve">предоставлении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информации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наличии сетей водопровода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 канализации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границах </w:t>
            </w:r>
            <w:r>
              <w:rPr>
                <w:sz w:val="24"/>
                <w:szCs w:val="24"/>
              </w:rPr>
              <w:t xml:space="preserve">указанного земельного участка, с указанием их охранной зоны, сообщается следующее.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Ближайшие сети водоснабжения, эксплуатируемые </w:t>
              <w:br/>
              <w:t xml:space="preserve">ООО «НОВОГОР-Прикамье», располагаются </w:t>
              <w:br/>
              <w:t xml:space="preserve">по ул. Борцов Революции, ориентировочно на </w:t>
              <w:br/>
              <w:t xml:space="preserve">расстоянии – более 2 км от Участка.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Ближайшие сети водоотведения, эксплуатируемые </w:t>
              <w:br/>
              <w:t xml:space="preserve">ООО «НОВОГОР-Прикамье», располагаются в районе зданий</w:t>
              <w:br/>
              <w:t xml:space="preserve">по ул. Борцов Революции, ориентировочно </w:t>
              <w:br/>
              <w:t xml:space="preserve">на расстоянии – более 2 км от Участка.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проектировании может быть применен альтернативный способ водо</w:t>
            </w:r>
            <w:r>
              <w:rPr>
                <w:sz w:val="24"/>
                <w:szCs w:val="24"/>
              </w:rPr>
              <w:t xml:space="preserve">снабжения </w:t>
              <w:br/>
              <w:t xml:space="preserve">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</w:t>
              <w:br/>
              <w:t xml:space="preserve">на локальные очистные сооружения, канализование объекта </w:t>
            </w:r>
            <w:r>
              <w:rPr>
                <w:spacing w:val="-6"/>
                <w:sz w:val="24"/>
                <w:szCs w:val="24"/>
              </w:rPr>
              <w:t xml:space="preserve">в выгребную яму с последующие вывозом стоков спец. машинами),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Для сведения сообщается, что в связи с тем, что </w:t>
              <w:br/>
              <w:t xml:space="preserve">ООО «НОВОГОР-Прикамье» эксплуатирует только централизованные системы во</w:t>
            </w:r>
            <w:r>
              <w:rPr>
                <w:spacing w:val="-6"/>
                <w:sz w:val="24"/>
                <w:szCs w:val="24"/>
              </w:rPr>
              <w:t xml:space="preserve">доснабжения </w:t>
              <w:br/>
              <w:t xml:space="preserve">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предлагается обратиться в соответствующие организации, регулирующие недропользование.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spacing w:val="-4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.02.2025 № 110-1</w:t>
            </w:r>
            <w:r>
              <w:rPr>
                <w:sz w:val="24"/>
                <w:szCs w:val="24"/>
              </w:rPr>
              <w:t xml:space="preserve">683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</w:t>
              <w:br/>
              <w:t xml:space="preserve">ПАО 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21.02.2025 </w:t>
              <w:br/>
              <w:t xml:space="preserve">№ 51000-32-00530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альтернативного энергоресурса рекомендовано рассмотреть газ и обратиться </w:t>
              <w:br/>
              <w:t xml:space="preserve">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18.03.2025 № 059-04-25/3-40-ри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Технологическое присоединение к сетям связи </w:t>
              <w:br/>
              <w:t xml:space="preserve">ПАО «Ростелеком» планируемых к строи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ельству объектов в границах Участка может быть произведено </w:t>
              <w:br/>
              <w:t xml:space="preserve">в точке подключения узел ВОЛС (г. Пермь, ул. Попова, 17), максимальную нагрузку в точке подключения (технологического присоединения) определить на стадии проектирования. В границах Участка сети </w:t>
              <w:br/>
              <w:t xml:space="preserve">П</w:t>
            </w:r>
            <w:r>
              <w:rPr>
                <w:sz w:val="24"/>
                <w:szCs w:val="24"/>
              </w:rPr>
              <w:t xml:space="preserve">АО «Ростелеком» отсутствуют.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подключения (технологического присоединения) в</w:t>
            </w:r>
            <w:r>
              <w:rPr>
                <w:sz w:val="24"/>
                <w:szCs w:val="24"/>
              </w:rPr>
              <w:t xml:space="preserve">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 xml:space="preserve">о подключении в порядке, определенном действующим законодательством.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bCs w:val="0"/>
                <w:spacing w:val="-6"/>
                <w:sz w:val="24"/>
                <w:szCs w:val="24"/>
                <w:highlight w:val="white"/>
              </w:rPr>
              <w:t xml:space="preserve">ПАО «Ростелеком»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18.02.2025 от 01/05/251</w:t>
            </w: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/25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</w:t>
            </w:r>
            <w:r>
              <w:rPr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b w:val="0"/>
                <w:bCs w:val="0"/>
                <w:sz w:val="24"/>
                <w:szCs w:val="24"/>
              </w:rPr>
              <w:t xml:space="preserve"> к настоящему извещению), победитель аукциона, иное лицо, </w:t>
              <w:br/>
              <w:t xml:space="preserve">с которым договор заключается в соответствии с п.13, п.14, п. 20 или п. 25  ст. 39.12 Земельного Кодекса Российской Федерации (далее – ЗК РФ), обязан </w:t>
            </w:r>
            <w:r>
              <w:rPr>
                <w:b w:val="0"/>
                <w:bCs w:val="0"/>
                <w:sz w:val="24"/>
                <w:szCs w:val="24"/>
              </w:rPr>
              <w:t xml:space="preserve">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0"/>
                <w:bCs w:val="0"/>
                <w:sz w:val="24"/>
                <w:szCs w:val="24"/>
              </w:rPr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</w:t>
            </w:r>
            <w:r/>
          </w:p>
          <w:p>
            <w:pPr>
              <w:pStyle w:val="694"/>
              <w:ind w:right="0"/>
            </w:pP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723 000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36 150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2" w:tooltip="http://www.torgi.gov.ru/" w:history="1">
              <w:r>
                <w:rPr>
                  <w:rStyle w:val="777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77"/>
                  <w:sz w:val="24"/>
                  <w:szCs w:val="24"/>
                </w:rPr>
                <w:t xml:space="preserve">.</w:t>
              </w:r>
              <w:r>
                <w:rPr>
                  <w:rStyle w:val="777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77"/>
                  <w:sz w:val="24"/>
                  <w:szCs w:val="24"/>
                </w:rPr>
                <w:t xml:space="preserve">.</w:t>
              </w:r>
              <w:r>
                <w:rPr>
                  <w:rStyle w:val="777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77"/>
                  <w:sz w:val="24"/>
                  <w:szCs w:val="24"/>
                </w:rPr>
                <w:t xml:space="preserve">.</w:t>
              </w:r>
              <w:r>
                <w:rPr>
                  <w:rStyle w:val="777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и аренда земельных участков).</w:t>
            </w:r>
            <w:r/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7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  <w:t xml:space="preserve">Решение о проведении аукциона принято в соответствии со статьей 39.18 Земельного ко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</w:rPr>
              <w:t xml:space="preserve">декса Российской Федерации, участниками аукциона могут являться только граждане.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361 500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</w:t>
            </w:r>
            <w:r>
              <w:rPr>
                <w:sz w:val="24"/>
                <w:szCs w:val="24"/>
                <w:highlight w:val="white"/>
              </w:rPr>
              <w:t xml:space="preserve">Приложением 3 </w:t>
            </w:r>
            <w:r>
              <w:rPr>
                <w:sz w:val="24"/>
                <w:szCs w:val="24"/>
              </w:rPr>
              <w:t xml:space="preserve">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94"/>
        <w:ind w:right="-263"/>
        <w:tabs>
          <w:tab w:val="clear" w:pos="708" w:leader="none"/>
          <w:tab w:val="left" w:pos="5103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694"/>
        <w:ind w:right="-263"/>
        <w:tabs>
          <w:tab w:val="clear" w:pos="708" w:leader="none"/>
          <w:tab w:val="left" w:pos="5103" w:leader="none"/>
        </w:tabs>
        <w:rPr>
          <w:sz w:val="20"/>
          <w:szCs w:val="20"/>
          <w:highlight w:val="none"/>
        </w:rPr>
      </w:pPr>
      <w:r>
        <w:rPr>
          <w:b/>
          <w:lang w:val="en-US"/>
        </w:rPr>
        <w:t xml:space="preserve">Лот № 3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694"/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tbl>
      <w:tblPr>
        <w:tblW w:w="5000" w:type="pct"/>
        <w:tblInd w:w="-47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3060"/>
        <w:gridCol w:w="6294"/>
      </w:tblGrid>
      <w:tr>
        <w:tblPrEx/>
        <w:trPr>
          <w:trHeight w:val="8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местного самоуправления, принявшего решение о проведении аукциона,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указанного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Перми, распоряжение начальника департамента земельных отношений администрации города Пе</w:t>
            </w:r>
            <w:r>
              <w:rPr>
                <w:rFonts w:eastAsia="Droid Sans Fallback" w:cs="Lohit Devanagari"/>
                <w:color w:val="auto"/>
                <w:sz w:val="24"/>
                <w:szCs w:val="24"/>
                <w:lang w:val="ru-RU" w:eastAsia="zh-CN" w:bidi="ar-SA"/>
              </w:rPr>
              <w:t xml:space="preserve">рми  от 01 апреля 2025 г. № 21-01-03-2773 </w:t>
              <w:br/>
              <w:t xml:space="preserve">«О проведении аукциона на право заключения договора аренды земельного участка в Ленинском районе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аукциона на право заключения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4"/>
              </w:numPr>
              <w:ind w:left="419" w:right="-263" w:hanging="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Пермский край, городской округ Пермский, город Пермь, улица Рыбацкая, з/у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4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площадь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920 кв. 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4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кадастровый номер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tabs>
                <w:tab w:val="clear" w:pos="708" w:leader="none"/>
                <w:tab w:val="left" w:pos="8256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59:01:2010363:144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4"/>
              </w:numPr>
              <w:ind w:left="419" w:right="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на земельный участок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государственная собственность не разграничена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4"/>
              </w:numPr>
              <w:ind w:left="419" w:right="0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разрешенное использование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для индивидуального жилищного строительства (2.1)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4"/>
              </w:numPr>
              <w:ind w:left="419" w:right="-26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 xml:space="preserve">категории земель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5"/>
              </w:numPr>
              <w:ind w:left="419" w:right="-263" w:hanging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ограничение прав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Ограничения прав подробно описаны: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выписке из Единого государственного реестра недвижимости об объекте недвижимости  от 18.06.2025г.</w:t>
              <w:br/>
              <w:t xml:space="preserve">№ КУВИ-КУВИ-001/2025-125020034 (далее — ЕГРН);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градостроительном плане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</w:rPr>
              <w:t xml:space="preserve">20.02.2025 № РФ-59-2-03-0-00-2025-0354-0</w:t>
            </w:r>
            <w:r>
              <w:rPr>
                <w:sz w:val="24"/>
                <w:szCs w:val="24"/>
              </w:rPr>
              <w:t xml:space="preserve"> (далее – ГПЗУ).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соответствии со сведениями</w:t>
            </w:r>
            <w:r>
              <w:rPr>
                <w:sz w:val="24"/>
                <w:szCs w:val="24"/>
              </w:rPr>
              <w:t xml:space="preserve"> из ЕГРН, копией планшета М 1:500 (требующего корректуры) </w:t>
              <w:br/>
              <w:t xml:space="preserve">и геодезической съемки, выполненной в 2024 году, </w:t>
              <w:br/>
              <w:t xml:space="preserve">в границах Участка объекты капитального/некапитального строительства отсутствуют. Вдоль южной и восточной границ Участок частично огражден забором.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Участок огорожен деревянным забором, на Участке расположено ветхое, деревянное строение.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Ближайшие к земельному участку (ул. Рыбацкая) источники противопожарного водоснабжения (сети </w:t>
              <w:br/>
              <w:t xml:space="preserve">с пожарными гидрантами) находятся по адресам </w:t>
              <w:br/>
              <w:t xml:space="preserve">г. Пермь, Ленинский р-н, ул. Борцов Революции, 68 </w:t>
              <w:br/>
              <w:t xml:space="preserve">(ок. 250м. от ЗУ) и ул. Борцов Революции, 44а </w:t>
              <w:br/>
              <w:t xml:space="preserve">(бол. 320м.).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письмах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администрации Ленинского района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  <w:br/>
            </w:r>
            <w:r>
              <w:rPr>
                <w:sz w:val="24"/>
                <w:szCs w:val="24"/>
              </w:rPr>
              <w:t xml:space="preserve">от 13.03.2025 № 059-26-01-16/3-42, от 26.03.2025 </w:t>
              <w:br/>
              <w:t xml:space="preserve">№ 059-26-01-15/3-96, акте осмотра от 26.03.2025 № б/н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сведениям, содержащимся в ГПЗУ, ЕГРН </w:t>
              <w:br/>
              <w:t xml:space="preserve">и справке по градостроительным условиям от 18.06.2025 № 635192, Участок расположен в границах зон </w:t>
              <w:br/>
              <w:t xml:space="preserve">с особыми условиями использования территории: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в Приаэродромной территории аэродрома аэропорта Большое Савино, рее</w:t>
            </w:r>
            <w:r>
              <w:rPr>
                <w:sz w:val="24"/>
                <w:szCs w:val="24"/>
              </w:rPr>
              <w:t xml:space="preserve">стровый номер границы 59:32-6.553. Проектирование и строительство вести </w:t>
              <w:br/>
              <w:t xml:space="preserve">в соответствии с постановлением Правительства Российской Федерации от 11.03.2010 № 138 </w:t>
              <w:br/>
              <w:t xml:space="preserve">«Об утверждении Федеральных правил использования воздушного пространства Российской Федерации»;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в границах зоны с особыми условиями использования территории: Иная зона с особыми условиями использования территории «Зона затопления территорий, прилегающих к зарегулированной р. Кама (В</w:t>
            </w:r>
            <w:r>
              <w:rPr>
                <w:sz w:val="24"/>
                <w:szCs w:val="24"/>
              </w:rPr>
              <w:t xml:space="preserve">откинскому водохранилищу) в нижнем бьефе Камского гидроузла в г. Перми Пермского края, затапливаемых при пропуске Камским гидроузлом паводков расчетной обеспеченности 1%», реестровый номер границы 59:00-6.2017. Проектирование и строительство вести в соотве</w:t>
            </w:r>
            <w:r>
              <w:rPr>
                <w:sz w:val="24"/>
                <w:szCs w:val="24"/>
              </w:rPr>
              <w:t xml:space="preserve">тствии с приказом Камского бассейнового водного управления Федерального агентства водных ресурсов от 21.11.2022 № 239 «Об установлении границ зон затопления </w:t>
              <w:br/>
              <w:t xml:space="preserve">на территориях, прилегающих к зарегулированной </w:t>
              <w:br/>
              <w:t xml:space="preserve">р. Кама (Воткинскому водохранилищу) в нижнем бьефе</w:t>
            </w:r>
            <w:r>
              <w:rPr>
                <w:sz w:val="24"/>
                <w:szCs w:val="24"/>
              </w:rPr>
              <w:t xml:space="preserve"> Камского гидроузла в г. Перми Пермского края, затапливаемых при пропуске Камским гидроузлом паводков расчетной обеспеченности 1%»; ограничения использования объектов недвижимости в соответствии </w:t>
              <w:br/>
              <w:t xml:space="preserve">с частью 3 статьи 67.1 Водного кодекса Российской Федерации;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в границах зоны с особыми условиями использования территории «Охранная зона газопроводов (среднего и низкого давления, газификации жилых домов, к комплексу жилых домов)» реестровы</w:t>
            </w:r>
            <w:r>
              <w:rPr>
                <w:sz w:val="24"/>
                <w:szCs w:val="24"/>
              </w:rPr>
              <w:t xml:space="preserve">й номер границы 59:01-6.7261, площадь пересечения 4 кв. м). Проектирование и строительство необходимо вести </w:t>
              <w:br/>
              <w:t xml:space="preserve">в соответствии с постановлением Правительства Российской Федерации от 20.11.2000 № 878 </w:t>
              <w:br/>
              <w:t xml:space="preserve">«Об утверждении Правил охраны газораспределительных сетей».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Участке произрастает 8 деревьев пород – береза 5 шт., клен 3 шт.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Восстановительная стоимость сносимых зеленых насаждений в ценах 2025 года: одного лиственного дерева от 25 тыс. руб., хвойной – от 30 тыс.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Победителю аукциона необходимо соблюдать условия строительства, указанные в письме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управления по экологии и природопользованию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17.02.2025 № 059-33-01-10/3-131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</w:t>
            </w:r>
            <w:r>
              <w:rPr>
                <w:sz w:val="24"/>
                <w:szCs w:val="24"/>
              </w:rPr>
              <w:t xml:space="preserve">рритории, где расположен Участок, схемами водоснабжения и водоотведения города Перми, утвержденными постановлением  администрации города Перми от 28.12.2018 № 1085, на период </w:t>
              <w:br/>
              <w:t xml:space="preserve">до 2028 года не предусмотрено строительство сетей водоснабжения и водоотведения.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 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от 11.02.2025 № 059-04-17/3-115-ри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Бюджетом города Перми на 2025-2029 годы мероприятия по строительству, реконструкции, капитальному ремонту улично-дорожной сети </w:t>
              <w:br/>
              <w:t xml:space="preserve">на рассматриваемой территории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примыкания Участка к улично-дорожной сети города Перми необходимо выполнить условия, указанные в указанном письме (прилагается).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направлена информация о соблюдении Правил благоустройства территории города Перми, утвержденных решением Пермской городской Думы </w:t>
              <w:br/>
              <w:t xml:space="preserve">от 15.12.2020 № 277, при строительстве объектов недвижимости на земельных участках, предоставленных на торгах.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Федеральным законом </w:t>
              <w:br/>
              <w:t xml:space="preserve">от 08.11.2007 № 257, расходы на строительства, реконструкцию, капитальный ремонт, ремонт пересечений и примыканий, в том числе расходы </w:t>
              <w:br/>
              <w:t xml:space="preserve">на выполнение дополнительных работ связанных </w:t>
              <w:br/>
              <w:t xml:space="preserve">с обеспечен</w:t>
            </w:r>
            <w:r>
              <w:rPr>
                <w:sz w:val="24"/>
                <w:szCs w:val="24"/>
              </w:rPr>
              <w:t xml:space="preserve">ием безопасности дорожного движения, водоотведения и исполнением других установленных техническими регламентами требований, несут лица, </w:t>
              <w:br/>
              <w:t xml:space="preserve">в интересах которых осуществляется строительство, реконструкция, капитальный ремонт, ремонт пересечений или примыканий.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дорог и благоустройства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от 11.02.2025 № 059-24-01-36/3-460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87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Источники противопожарного водоснабжения </w:t>
              <w:br/>
              <w:t xml:space="preserve">на указанной территории отсутствуют. Ближайший ИПВ (пожарный гидрант на сети водоснабжения) расположен на расстоянии 860 метров.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694"/>
              <w:ind w:firstLine="311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lang w:val="ru-RU" w:eastAsia="ru-RU"/>
              </w:rPr>
              <w:t xml:space="preserve">Ближайшие подразделения пожарной охраны расположены по адресам: г. Пермь, ул. Ломоносова, 96 (ПЧ-1 6 ОППС ГКУ ПК «УГПС ПК»), г.Пермь, </w:t>
              <w:br/>
              <w:t xml:space="preserve">ул. Екатерининская, 53а (ПСЧ-110 10-ПСО).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87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Объекты общественной безопасности, отнесенные </w:t>
              <w:br/>
              <w:t xml:space="preserve">к объектам полиции (участковые пункты полиции), </w:t>
              <w:br/>
              <w:t xml:space="preserve">в данном микрорайоне (Камская Долина) от</w:t>
            </w:r>
            <w:r>
              <w:rPr>
                <w:sz w:val="24"/>
                <w:lang w:val="ru-RU" w:eastAsia="ru-RU"/>
              </w:rPr>
              <w:t xml:space="preserve">сутствуют. Ближайший участковый пункт расположен по адресу: </w:t>
              <w:br/>
              <w:t xml:space="preserve">г. Пермь, ул. Профессора Дедюкина, 7, (микрорайон СтудГородок, Ленинский район). В настоящее время </w:t>
              <w:br/>
              <w:t xml:space="preserve">в указанном микрорайоне строительство (приобретение) участковых пунктов полиции не планируется.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787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По информации, предоставленной Министерством территориальной безопасности Пермского края (письмо </w:t>
              <w:br/>
              <w:t xml:space="preserve">от 07.10.2020 № 964с), рассматриваемая территория попадает в зону возможного химического заражения </w:t>
              <w:br/>
              <w:t xml:space="preserve">в особый период.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787"/>
              <w:ind w:firstLine="340"/>
              <w:jc w:val="both"/>
              <w:spacing w:line="240" w:lineRule="auto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</w:t>
            </w:r>
            <w:r>
              <w:rPr>
                <w:sz w:val="24"/>
                <w:lang w:val="ru-RU" w:eastAsia="ru-RU"/>
              </w:rPr>
              <w:t xml:space="preserve">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2.01.51-90», утвержденные Приказом России от 12.11.2014 № 705/пр.</w:t>
            </w:r>
            <w:r>
              <w:rPr>
                <w:sz w:val="24"/>
                <w:lang w:val="ru-RU" w:eastAsia="ru-RU"/>
              </w:rPr>
            </w:r>
            <w:r>
              <w:rPr>
                <w:sz w:val="24"/>
                <w:lang w:val="ru-RU" w:eastAsia="ru-RU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департамента общественной безопасности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11.02.2025 № 059-10-01-27/3-310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4"/>
              </w:numPr>
              <w:ind w:left="510" w:right="113" w:hanging="283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</w:t>
              <w:br/>
              <w:t xml:space="preserve">объекта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 xml:space="preserve">www.gorodperm.ru.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</w:t>
            </w:r>
            <w:r>
              <w:rPr>
                <w:sz w:val="24"/>
                <w:szCs w:val="24"/>
              </w:rPr>
              <w:t xml:space="preserve">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</w:t>
              <w:br/>
              <w:t xml:space="preserve">№ 725/пр (ред. от 17.05.2023): дом должен включать жи</w:t>
            </w:r>
            <w:r>
              <w:rPr>
                <w:sz w:val="24"/>
                <w:szCs w:val="24"/>
              </w:rPr>
              <w:t xml:space="preserve">лые комнаты – одну или несколько (общую комнату </w:t>
              <w:br/>
              <w:t xml:space="preserve">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</w:t>
              <w:br/>
              <w:t xml:space="preserve">в однокомнатном доме - 14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, общей комнаты в доме </w:t>
              <w:br/>
              <w:t xml:space="preserve">с числом комнат две и более - 16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, спальни - 8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 </w:t>
              <w:br/>
              <w:t xml:space="preserve">(на двух человек - 10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); кухни - 8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; кухонной зоны </w:t>
              <w:br/>
              <w:t xml:space="preserve">в кухне-столовой - 6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. В домах с одной комнатой допускается проектировать кухни или кухни-ниши площадью не менее 5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. Площадь спальни и кухни </w:t>
              <w:br/>
              <w:t xml:space="preserve">в мансардном этаже (или этаже с наклонными ограждающими конструкциями) допускается не менее </w:t>
              <w:br/>
              <w:t xml:space="preserve">7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Согласно пункту 6.2 СП 55.13330.2016 высота </w:t>
              <w:br/>
              <w:t xml:space="preserve">(от пола до потолка) комнат и кухни (кухни-столовой) </w:t>
              <w:br/>
              <w:t xml:space="preserve">в климатических районах строительства IА, IБ, IГ, IД, опр</w:t>
            </w:r>
            <w:r>
              <w:rPr>
                <w:spacing w:val="-2"/>
                <w:sz w:val="24"/>
                <w:szCs w:val="24"/>
              </w:rPr>
              <w:t xml:space="preserve">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 не менее 2,2 м.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жилых комнатах и кухнях, расположенных </w:t>
              <w:br/>
              <w:t xml:space="preserve">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Согласно информации, содержащейся в ГПЗУ </w:t>
              <w:br/>
              <w:t xml:space="preserve">от 20.02.2025 № РФ-59-2-03-0-00-2025-0354-0, предельная высота зданий, строений не более 10,5 м.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Минимальный отступ от границ Участка до места допустимого размещения зданий, строений </w:t>
              <w:br/>
            </w:r>
            <w:r>
              <w:rPr>
                <w:sz w:val="24"/>
                <w:szCs w:val="24"/>
              </w:rPr>
              <w:t xml:space="preserve">(за </w:t>
            </w:r>
            <w:r>
              <w:rPr>
                <w:sz w:val="24"/>
                <w:szCs w:val="24"/>
              </w:rPr>
              <w:t xml:space="preserve">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sz w:val="24"/>
              </w:rPr>
              <w:t xml:space="preserve"> – 3 м.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tabs>
                <w:tab w:val="clear" w:pos="708" w:leader="none"/>
                <w:tab w:val="right" w:pos="6000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Максимальный выступ за красную линию нависающих частей здания наземных уровней, выступающих из плоскости наружной стены фасада здан</w:t>
            </w:r>
            <w:r>
              <w:rPr>
                <w:sz w:val="24"/>
              </w:rPr>
              <w:t xml:space="preserve">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Максимальный процент застройки в границах Участка – 30%.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sz w:val="24"/>
                <w:szCs w:val="24"/>
              </w:rPr>
              <w:t xml:space="preserve"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</w:tr>
      <w:tr>
        <w:tblPrEx/>
        <w:trPr>
          <w:trHeight w:val="2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Style w:val="694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numPr>
                <w:ilvl w:val="0"/>
                <w:numId w:val="4"/>
              </w:numPr>
              <w:ind w:left="410" w:right="23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ind w:firstLine="252"/>
              <w:jc w:val="both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документации по земельному участку, размещенной </w:t>
              <w:br/>
              <w:t xml:space="preserve">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  <w:shd w:val="clear" w:color="auto" w:fill="ffffff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23" w:tooltip="http://www.gorodperm.ru/" w:history="1">
              <w:r>
                <w:rPr>
                  <w:rStyle w:val="777"/>
                  <w:sz w:val="24"/>
                  <w:szCs w:val="24"/>
                </w:rPr>
                <w:t xml:space="preserve">www.gorodperm.ru</w:t>
              </w:r>
            </w:hyperlink>
            <w:r>
              <w:rPr>
                <w:sz w:val="24"/>
                <w:szCs w:val="24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694"/>
              <w:ind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 xml:space="preserve">с предполагаемым электоропотреблением 15 кВт сообщается следующее.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по производству электрической энергии, а также объектов электросетевого хозяйства, принадлежащих сетевым органи</w:t>
            </w:r>
            <w:r>
              <w:rPr>
                <w:sz w:val="24"/>
              </w:rPr>
              <w:t xml:space="preserve">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</w:t>
              <w:br/>
              <w:t xml:space="preserve">в составе договора о технологическом присоединении.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Плата за технологическое присоедин</w:t>
            </w:r>
            <w:r>
              <w:rPr>
                <w:sz w:val="24"/>
              </w:rPr>
              <w:t xml:space="preserve">ение энергопринимающих устройств устанавливается исходя из стоимости мероприятий по технологическому присоединению, размер платы определяется </w:t>
              <w:br/>
              <w:t xml:space="preserve">по утвержденным тарифам согласно постановлению РСТ Пермского края от 23.11.2023 № 121-тп </w:t>
              <w:br/>
              <w:t xml:space="preserve">(в последней редакции).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Электроснабжение объекта возможно будет осуществить при условии с</w:t>
            </w:r>
            <w:r>
              <w:rPr>
                <w:sz w:val="24"/>
              </w:rPr>
              <w:t xml:space="preserve">троительства питающей линии электропередачи 0,4 кВ на основании договора </w:t>
              <w:br/>
              <w:t xml:space="preserve">об осуществлении технологического присоединения объекта к электрическим сетям филиала «Пермэнерго» (при подготовке ГПЗУ необходимо предусмотреть трассы для строительства ЛЭП 0,4 кВ).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ПАО «Россети Урал» - «Пермэнерго» </w:t>
            </w:r>
            <w:r>
              <w:rPr>
                <w:sz w:val="24"/>
              </w:rPr>
              <w:t xml:space="preserve">от 20.02.2025 </w:t>
              <w:br/>
              <w:t xml:space="preserve">№ ПЭ/ПГЭС/01/22/1959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объекта капитального строительства с предполагаемой максимальной нагрузкой (часовым расходом газа) 8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/час к существующим сетям газораспределения имеется.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                  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АО «Газпром газораспределение Пермь»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от 13.02.2025 № ПФ-967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На те</w:t>
            </w:r>
            <w:r>
              <w:rPr>
                <w:sz w:val="24"/>
                <w:szCs w:val="24"/>
              </w:rPr>
              <w:t xml:space="preserve">рритории, где расположен Участок, схемами водоснабжения и водоотведения города Перми, утвержденными постановлением  администрации города Перми от 28.12.2018 № 1085, на период </w:t>
              <w:br/>
              <w:t xml:space="preserve">до 2028 года не предусмотрено строительство сетей водоснабжения и водоотведения.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  <w:highlight w:val="white"/>
              </w:rPr>
              <w:t xml:space="preserve">11.02.2025 № 059-04-17/3-115-ри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</w:t>
              <w:br/>
              <w:t xml:space="preserve">и водоотведению – 1,0 м</w:t>
            </w:r>
            <w:r>
              <w:rPr>
                <w:sz w:val="24"/>
                <w:szCs w:val="24"/>
                <w:vertAlign w:val="superscript"/>
              </w:rPr>
              <w:t xml:space="preserve">3</w:t>
            </w:r>
            <w:r>
              <w:rPr>
                <w:sz w:val="24"/>
                <w:szCs w:val="24"/>
              </w:rPr>
              <w:t xml:space="preserve">/сут. к централизованным системам водоснабжения и водоотведения,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так</w:t>
            </w:r>
            <w:r>
              <w:rPr>
                <w:spacing w:val="40"/>
                <w:sz w:val="24"/>
                <w:szCs w:val="24"/>
              </w:rPr>
              <w:t xml:space="preserve"> </w:t>
              <w:br/>
            </w:r>
            <w:r>
              <w:rPr>
                <w:sz w:val="24"/>
                <w:szCs w:val="24"/>
              </w:rPr>
              <w:t xml:space="preserve">же </w:t>
            </w:r>
            <w:r>
              <w:rPr>
                <w:spacing w:val="-2"/>
                <w:sz w:val="24"/>
                <w:szCs w:val="24"/>
              </w:rPr>
              <w:t xml:space="preserve">предоставлении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информации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наличии сетей водопровода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 канализации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границах </w:t>
            </w:r>
            <w:r>
              <w:rPr>
                <w:sz w:val="24"/>
                <w:szCs w:val="24"/>
              </w:rPr>
              <w:t xml:space="preserve">указанного земельного участка, с указанием их охранной зоны, сообщается следующее.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 xml:space="preserve">ООО «НОВОГОР-Прикамье».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Ближайшие сети водоснабжения, эксплуатируемые </w:t>
              <w:br/>
              <w:t xml:space="preserve">ООО «НОВОГОР-Прикамье», располагаются ориентировочно на расстоянии – более 2 км от Участка.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Ближайшие сети водоотведения, эксплуатируемые </w:t>
              <w:br/>
              <w:t xml:space="preserve">ООО «НОВОГОР-Прикамье», располагаются в районе зданий по ул. Борцов Революции, ориентировочно </w:t>
              <w:br/>
              <w:t xml:space="preserve">на расстоянии – более 2 км от Участка.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проектировании могут быть применен альтернативный способ водо</w:t>
            </w:r>
            <w:r>
              <w:rPr>
                <w:sz w:val="24"/>
                <w:szCs w:val="24"/>
              </w:rPr>
              <w:t xml:space="preserve">снабжения без подключения </w:t>
              <w:br/>
              <w:t xml:space="preserve">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</w:t>
            </w:r>
            <w:r>
              <w:rPr>
                <w:spacing w:val="-6"/>
                <w:sz w:val="24"/>
                <w:szCs w:val="24"/>
              </w:rPr>
              <w:t xml:space="preserve">в выгребную яму с последующие вывозом стоков спец. машинами), который должен соответствовать всем нормативным требованиям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сведения сообщается, что в связи с тем, что </w:t>
              <w:br/>
              <w:t xml:space="preserve">ООО «НОВОГОР-Прикамье» эксплуатирует только централизованные системы во</w:t>
            </w:r>
            <w:r>
              <w:rPr>
                <w:sz w:val="24"/>
                <w:szCs w:val="24"/>
              </w:rPr>
              <w:t xml:space="preserve">доснабжения </w:t>
              <w:br/>
              <w:t xml:space="preserve">и водоотведения, по вопросу возможности обеспечения индивидуального жилого дома холодным водоснабжением от скважины и отвода канализационных стоков локально, предлагается обратиться в соответствующие организации, регулирующие недропользование.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spacing w:val="-4"/>
                <w:sz w:val="24"/>
                <w:szCs w:val="24"/>
                <w:highlight w:val="white"/>
              </w:rPr>
              <w:t xml:space="preserve">ООО «НОВОГОР-Прикамье» 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10.02.2025 № 110-1682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17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расположен вне зоны теплоснабжения ПАО </w:t>
              <w:br/>
              <w:t xml:space="preserve">«Т Плюс».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Филиала «Пермский ПАО «Т Плюс»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</w:rPr>
              <w:t xml:space="preserve">от 21.02.2025 № 51000-32-00530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Техническая возможность подключения к сетям теплоснабжения отсутствует.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качестве альтернативного энергоресурса рекомендовано рассмотреть газ и обратиться в Пермский филиал АО «Газпром газораспределение Пермь», либо рассмотреть иные альтернативные энергоресурсы (электричество, дрова, пеллеты).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</w:t>
            </w:r>
            <w:r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highlight w:val="white"/>
              </w:rPr>
              <w:t xml:space="preserve">департамента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spacing w:val="-6"/>
                <w:sz w:val="24"/>
                <w:szCs w:val="24"/>
                <w:highlight w:val="white"/>
              </w:rPr>
              <w:t xml:space="preserve">жилищно-коммунального хозяйства администрации города Перми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от 18.03.2025 </w:t>
              <w:br/>
              <w:t xml:space="preserve">№ 059-04-25/3-40-ри</w:t>
            </w:r>
            <w:r>
              <w:rPr>
                <w:rFonts w:eastAsia="Times New Roman" w:cs="Times New Roman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Технологическое присоединение к сетям связи ПАО «Ростел</w:t>
            </w:r>
            <w:r>
              <w:rPr>
                <w:sz w:val="24"/>
                <w:szCs w:val="24"/>
              </w:rPr>
              <w:t xml:space="preserve">еком» планируемых к строительству объектов </w:t>
              <w:br/>
              <w:t xml:space="preserve">в границах Участка может быть произведено в точке подключения узел ВОЛС (г. Пермь, ул. Попова, 17), максимальную нагрузку в точке подключения (технологического присоединения) определить </w:t>
              <w:br/>
              <w:t xml:space="preserve">на стадии проектирования.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границах Участка сетей связи ПАО «Ростелеком» </w:t>
              <w:br/>
              <w:t xml:space="preserve">и их охранных зон нет.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подключения (технологического присоединения) в</w:t>
            </w:r>
            <w:r>
              <w:rPr>
                <w:sz w:val="24"/>
                <w:szCs w:val="24"/>
              </w:rPr>
              <w:t xml:space="preserve">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 xml:space="preserve">о подключении в порядке, определенном действующим законодательством.</w:t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  <w:r>
              <w:rPr>
                <w:rFonts w:ascii="Times New Roman" w:hAnsi="Times New Roman"/>
                <w:strike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(Аналогичная информация отражена в письме  </w:t>
              <w:br/>
            </w:r>
            <w:r>
              <w:rPr>
                <w:rFonts w:eastAsia="Times New Roman" w:cs="Times New Roman"/>
                <w:b/>
                <w:bCs w:val="0"/>
                <w:spacing w:val="-6"/>
                <w:sz w:val="24"/>
                <w:szCs w:val="24"/>
                <w:highlight w:val="white"/>
              </w:rPr>
              <w:t xml:space="preserve">ПАО «Ростелеком»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 от </w:t>
            </w:r>
            <w:r>
              <w:rPr>
                <w:sz w:val="24"/>
                <w:szCs w:val="24"/>
              </w:rPr>
              <w:t xml:space="preserve">18.02</w:t>
            </w:r>
            <w:bookmarkStart w:id="0" w:name="undefined"/>
            <w:r/>
            <w:bookmarkEnd w:id="0"/>
            <w:r>
              <w:rPr>
                <w:sz w:val="24"/>
                <w:szCs w:val="24"/>
              </w:rPr>
              <w:t xml:space="preserve">.2025 от 01/05/25110/25</w:t>
            </w:r>
            <w:r>
              <w:rPr>
                <w:rFonts w:eastAsia="Times New Roman" w:cs="Times New Roman"/>
                <w:b w:val="0"/>
                <w:bCs w:val="0"/>
                <w:spacing w:val="-6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94"/>
              <w:ind w:firstLine="34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(размер ежегодной арендной платы)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</w:pPr>
            <w:r>
              <w:rPr>
                <w:b w:val="0"/>
                <w:bCs w:val="0"/>
                <w:sz w:val="24"/>
                <w:szCs w:val="24"/>
              </w:rPr>
              <w:t xml:space="preserve">По условиям пункта 4.3 проекта договора аренды земельного участка, приобретаемого на торгах в форме аукциона, для строительства (Приложение </w:t>
            </w:r>
            <w:r>
              <w:rPr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b w:val="0"/>
                <w:bCs w:val="0"/>
                <w:sz w:val="24"/>
                <w:szCs w:val="24"/>
              </w:rPr>
              <w:t xml:space="preserve"> к настоящему извещению), победитель аукциона, иное лицо, </w:t>
              <w:br/>
              <w:t xml:space="preserve">с которым договор заключается в соответствии с п.13, п.14, п. 20 или п. 25  ст. 39.12 Земельного Кодекса Российской Федерации (далее – ЗК РФ), обязан </w:t>
            </w:r>
            <w:r>
              <w:rPr>
                <w:b w:val="0"/>
                <w:bCs w:val="0"/>
                <w:sz w:val="24"/>
                <w:szCs w:val="24"/>
              </w:rPr>
              <w:t xml:space="preserve">до подписания договора уплатить ежегодный размер арендной платы, указанный в п. 4.2 договора </w:t>
              <w:br/>
              <w:t xml:space="preserve">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0"/>
                <w:bCs w:val="0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0"/>
                <w:bCs w:val="0"/>
                <w:sz w:val="24"/>
                <w:szCs w:val="24"/>
              </w:rPr>
              <w:br/>
            </w:r>
            <w:r>
              <w:rPr>
                <w:b w:val="0"/>
                <w:bCs w:val="0"/>
                <w:sz w:val="24"/>
                <w:szCs w:val="24"/>
              </w:rPr>
              <w:t xml:space="preserve">тел. 212-61-90 (отдел договоров)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729 000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 аукциона» (5%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36 450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left="113" w:right="113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заявки на участие в аукционе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24" w:tooltip="http://www.torgi.gov.ru/" w:history="1">
              <w:r>
                <w:rPr>
                  <w:rStyle w:val="777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777"/>
                  <w:sz w:val="24"/>
                  <w:szCs w:val="24"/>
                </w:rPr>
                <w:t xml:space="preserve">.</w:t>
              </w:r>
              <w:r>
                <w:rPr>
                  <w:rStyle w:val="777"/>
                  <w:sz w:val="24"/>
                  <w:szCs w:val="24"/>
                  <w:lang w:val="en-US"/>
                </w:rPr>
                <w:t xml:space="preserve">torgi</w:t>
              </w:r>
              <w:r>
                <w:rPr>
                  <w:rStyle w:val="777"/>
                  <w:sz w:val="24"/>
                  <w:szCs w:val="24"/>
                </w:rPr>
                <w:t xml:space="preserve">.</w:t>
              </w:r>
              <w:r>
                <w:rPr>
                  <w:rStyle w:val="777"/>
                  <w:sz w:val="24"/>
                  <w:szCs w:val="24"/>
                  <w:lang w:val="en-US"/>
                </w:rPr>
                <w:t xml:space="preserve">gov</w:t>
              </w:r>
              <w:r>
                <w:rPr>
                  <w:rStyle w:val="777"/>
                  <w:sz w:val="24"/>
                  <w:szCs w:val="24"/>
                </w:rPr>
                <w:t xml:space="preserve">.</w:t>
              </w:r>
              <w:r>
                <w:rPr>
                  <w:rStyle w:val="777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sz w:val="24"/>
                <w:szCs w:val="24"/>
              </w:rPr>
              <w:t xml:space="preserve">, www.gorodperm.ru (раздел Деятельность/Муниципальная собственность/Торговая площадка/ Вид торгов Продажа и аренда земельных участков).</w:t>
            </w:r>
            <w:r/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87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auto"/>
              </w:rPr>
              <w:t xml:space="preserve">Решение о проведении аукциона принято в соответствии со статьей 39.18 Земельного ко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</w:rPr>
              <w:t xml:space="preserve">декса Российской Федерации, участниками аукциона могут являться только граждане.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auto"/>
                <w14:ligatures w14:val="none"/>
              </w:rPr>
            </w:r>
          </w:p>
        </w:tc>
      </w:tr>
      <w:tr>
        <w:tblPrEx/>
        <w:trPr>
          <w:trHeight w:val="2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задатка (50% от начальной цены </w:t>
            </w:r>
            <w:r>
              <w:rPr>
                <w:sz w:val="24"/>
                <w:szCs w:val="24"/>
                <w:shd w:val="clear" w:color="auto" w:fill="auto"/>
              </w:rPr>
              <w:t xml:space="preserve">предмета аукциона)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364 500 руб.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4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лет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left="113" w:right="113" w:firstLine="0"/>
              <w:jc w:val="left"/>
              <w:spacing w:before="0" w:after="0"/>
              <w:widowControl/>
              <w:rPr>
                <w:highlight w:val="none"/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Дата </w:t>
            </w:r>
            <w:r>
              <w:rPr>
                <w:b w:val="0"/>
                <w:shd w:val="clear" w:color="auto" w:fill="auto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0"/>
                <w:shd w:val="clear" w:color="auto" w:fill="auto"/>
                <w:lang w:val="en-US" w:eastAsia="en-US"/>
              </w:rPr>
              <w:t xml:space="preserve">сайтах www.torgi.gov.ru, www.gorodperm.ru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 является </w:t>
            </w:r>
            <w:r>
              <w:rPr>
                <w:sz w:val="24"/>
                <w:szCs w:val="24"/>
                <w:highlight w:val="white"/>
              </w:rPr>
              <w:t xml:space="preserve">Приложением 4 </w:t>
            </w:r>
            <w:r>
              <w:rPr>
                <w:sz w:val="24"/>
                <w:szCs w:val="24"/>
              </w:rPr>
              <w:t xml:space="preserve">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torgi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gov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 xml:space="preserve">www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gorodperm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6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694"/>
              <w:ind w:left="113" w:right="57" w:firstLine="0"/>
              <w:jc w:val="left"/>
              <w:spacing w:before="0" w:after="0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 xml:space="preserve">на местности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4" w:type="dxa"/>
            <w:textDirection w:val="lrTb"/>
            <w:noWrap w:val="false"/>
          </w:tcPr>
          <w:p>
            <w:pPr>
              <w:pStyle w:val="6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Осмотр земельного участка производится заявителем самостоятельно в любое время с даты опубликования настоящего извещения.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94"/>
        <w:contextualSpacing/>
        <w:ind w:left="0"/>
        <w:jc w:val="left"/>
        <w:spacing w:before="0" w:after="0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94"/>
        <w:contextualSpacing/>
        <w:ind w:left="0"/>
        <w:jc w:val="center"/>
        <w:spacing w:before="0" w:after="0"/>
        <w:widowControl w:val="off"/>
        <w:rPr>
          <w:rFonts w:eastAsia="Courier New"/>
          <w:b/>
          <w:bCs/>
          <w:highlight w:val="none"/>
          <w:lang w:bidi="ru-RU"/>
        </w:rPr>
      </w:pPr>
      <w:r>
        <w:rPr>
          <w:rFonts w:eastAsia="Courier New"/>
          <w:b/>
          <w:lang w:bidi="ru-RU"/>
        </w:rPr>
        <w:t xml:space="preserve">Сроки, время подачи заявок, рассмотрения заявок, проведения аукциона</w:t>
      </w:r>
      <w:r>
        <w:rPr>
          <w:rFonts w:eastAsia="Courier New"/>
          <w:b/>
          <w:bCs/>
          <w:highlight w:val="none"/>
          <w:lang w:bidi="ru-RU"/>
        </w:rPr>
      </w:r>
      <w:r>
        <w:rPr>
          <w:rFonts w:eastAsia="Courier New"/>
          <w:b/>
          <w:bCs/>
          <w:highlight w:val="none"/>
          <w:lang w:bidi="ru-RU"/>
        </w:rPr>
      </w:r>
    </w:p>
    <w:p>
      <w:pPr>
        <w:pStyle w:val="694"/>
        <w:contextualSpacing/>
        <w:ind w:left="567"/>
        <w:jc w:val="center"/>
        <w:spacing w:before="0" w:after="0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 0</w:t>
      </w:r>
      <w:r>
        <w:rPr>
          <w:rFonts w:eastAsia="Courier New"/>
          <w:b/>
          <w:lang w:bidi="ru-RU"/>
        </w:rPr>
        <w:t xml:space="preserve">1</w:t>
      </w:r>
      <w:r>
        <w:rPr>
          <w:rFonts w:eastAsia="Courier New"/>
          <w:b/>
          <w:lang w:bidi="ru-RU"/>
        </w:rPr>
        <w:t xml:space="preserve">.07.2025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05.08.2025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06.08.2025.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  <w:r>
        <w:rPr>
          <w:rFonts w:eastAsia="Courier New"/>
          <w:b/>
          <w:bCs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 xml:space="preserve">от участников аукциона) – 07.08</w:t>
      </w:r>
      <w:r>
        <w:rPr>
          <w:rFonts w:eastAsia="Courier New"/>
          <w:b/>
          <w:lang w:bidi="ru-RU"/>
        </w:rPr>
        <w:t xml:space="preserve">.2025</w:t>
      </w:r>
      <w:r>
        <w:rPr>
          <w:rFonts w:eastAsia="Courier New"/>
          <w:lang w:bidi="ru-RU"/>
        </w:rPr>
        <w:t xml:space="preserve"> в 09:00 по местному времени (07:00 МСК). 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highlight w:val="none"/>
        </w:rPr>
      </w:pPr>
      <w:r>
        <w:rPr>
          <w:b/>
        </w:rPr>
        <w:t xml:space="preserve">Место подачи (приема) заявок и 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highlight w:val="none"/>
        </w:rPr>
      </w:r>
      <w:r>
        <w:rPr>
          <w:highlight w:val="none"/>
        </w:rPr>
      </w:r>
    </w:p>
    <w:p>
      <w:pPr>
        <w:pStyle w:val="694"/>
        <w:jc w:val="both"/>
        <w:widowControl w:val="off"/>
      </w:pPr>
      <w:r/>
      <w:r/>
    </w:p>
    <w:p>
      <w:pPr>
        <w:pStyle w:val="694"/>
        <w:ind w:left="-567" w:firstLine="709"/>
        <w:jc w:val="center"/>
        <w:widowControl w:val="off"/>
        <w:rPr>
          <w:b/>
        </w:rPr>
      </w:pPr>
      <w:r>
        <w:rPr>
          <w:b/>
        </w:rPr>
        <w:t xml:space="preserve">Плата оператору электронной площадки за участие в электронном аукционе</w:t>
      </w:r>
      <w:r>
        <w:rPr>
          <w:b/>
        </w:rPr>
      </w:r>
      <w:r>
        <w:rPr>
          <w:b/>
        </w:rPr>
      </w:r>
    </w:p>
    <w:p>
      <w:pPr>
        <w:pStyle w:val="694"/>
        <w:ind w:left="-567"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694"/>
        <w:ind w:left="-567" w:firstLine="709"/>
        <w:jc w:val="both"/>
        <w:widowControl w:val="off"/>
      </w:pPr>
      <w:r>
        <w:t xml:space="preserve">В соответствии с постановлением Правительства Российской Федерации от 10 мая 2018 г. </w:t>
      </w:r>
      <w:r>
        <w:br w:type="textWrapping" w:clear="all"/>
      </w:r>
      <w:r>
        <w:t xml:space="preserve"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</w:t>
      </w:r>
      <w:r>
        <w:t xml:space="preserve">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</w:t>
      </w:r>
      <w:r>
        <w:t xml:space="preserve">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  <w:r/>
    </w:p>
    <w:p>
      <w:pPr>
        <w:pStyle w:val="694"/>
        <w:ind w:left="-567" w:firstLine="709"/>
        <w:jc w:val="both"/>
        <w:widowControl w:val="off"/>
      </w:pPr>
      <w:r>
        <w:t xml:space="preserve">По информации оператора электронной площадки АО «Сбербанк-АСТ» в настоящее время взимание платы не установлено.</w:t>
      </w:r>
      <w:r/>
    </w:p>
    <w:p>
      <w:pPr>
        <w:pStyle w:val="694"/>
        <w:ind w:left="-567" w:firstLine="709"/>
        <w:jc w:val="both"/>
        <w:widowControl w:val="off"/>
      </w:pPr>
      <w:r/>
      <w:r/>
    </w:p>
    <w:p>
      <w:pPr>
        <w:pStyle w:val="694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4"/>
        <w:contextualSpacing/>
        <w:ind w:left="502"/>
        <w:jc w:val="center"/>
        <w:spacing w:before="0" w:after="0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</w:t>
      </w:r>
      <w:r>
        <w:rPr>
          <w:bCs/>
          <w:lang w:bidi="ru-RU"/>
        </w:rPr>
        <w:t xml:space="preserve">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 xml:space="preserve">на лицевом счете заявителя и осуществляет блокирование необходимой денежной суммы.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bCs/>
          <w:lang w:bidi="ru-RU"/>
        </w:rPr>
      </w:pPr>
      <w:r>
        <w:rPr>
          <w:bCs/>
          <w:lang w:bidi="ru-RU"/>
        </w:rPr>
        <w:t xml:space="preserve">Сумма задатка для участия в аукционе определяется в размере 50 процентов от начальной цены предмета аукциона. Размер задатка в извещении о проведении аукциона указан по каждому лоту.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94"/>
        <w:ind w:left="-567" w:firstLine="567"/>
        <w:jc w:val="both"/>
        <w:widowControl w:val="off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25" w:tooltip="http://utp.sberbank-ast.ru/AP/Notice/653/Requisites" w:history="1">
        <w:r>
          <w:rPr>
            <w:rStyle w:val="777"/>
            <w:b/>
            <w:bCs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4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Получатель: АО «Сбербанк-АСТ»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4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4"/>
        <w:spacing w:line="240" w:lineRule="exact"/>
      </w:pPr>
      <w:r>
        <w:rPr>
          <w:rFonts w:eastAsia="Calibri"/>
          <w:bCs/>
          <w:lang w:eastAsia="en-US"/>
        </w:rPr>
        <w:t xml:space="preserve">Банк получателя: ПАО «СБЕРБАНК РОССИИ» Г. МОСКВА</w:t>
      </w:r>
      <w:r/>
    </w:p>
    <w:p>
      <w:pPr>
        <w:pStyle w:val="694"/>
        <w:spacing w:line="240" w:lineRule="exact"/>
        <w:rPr>
          <w:rFonts w:eastAsia="Calibri"/>
          <w:bCs/>
          <w:lang w:eastAsia="en-US"/>
        </w:rPr>
      </w:pPr>
      <w:r>
        <w:t xml:space="preserve">Расчетный счет: </w:t>
      </w:r>
      <w:r>
        <w:rPr>
          <w:rFonts w:eastAsia="Calibri"/>
          <w:bCs/>
          <w:lang w:eastAsia="en-US"/>
        </w:rPr>
        <w:t xml:space="preserve">40702810300020038047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4"/>
        <w:spacing w:line="240" w:lineRule="exac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БИК: 044525225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94"/>
        <w:spacing w:line="240" w:lineRule="exact"/>
        <w:rPr>
          <w:bCs/>
          <w:lang w:bidi="ru-RU"/>
        </w:rPr>
      </w:pPr>
      <w:r>
        <w:rPr>
          <w:rFonts w:eastAsia="Calibri"/>
          <w:bCs/>
          <w:lang w:eastAsia="en-US"/>
        </w:rPr>
        <w:t xml:space="preserve">Корреспондентский счет: 30101810400000000225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4"/>
        <w:ind w:left="-567" w:firstLine="567"/>
        <w:jc w:val="both"/>
        <w:widowControl w:val="off"/>
        <w:rPr>
          <w:b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Задаток по лоту  № ___, ИНН плательщика. НДС не облагается.</w:t>
      </w:r>
      <w:r>
        <w:rPr>
          <w:b/>
        </w:rPr>
      </w:r>
      <w:r>
        <w:rPr>
          <w:b/>
        </w:rPr>
      </w:r>
    </w:p>
    <w:p>
      <w:pPr>
        <w:pStyle w:val="694"/>
        <w:ind w:left="-567" w:firstLine="567"/>
        <w:jc w:val="both"/>
        <w:widowControl w:val="off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 xml:space="preserve">c 0</w:t>
      </w:r>
      <w:r>
        <w:rPr>
          <w:bCs/>
          <w:lang w:bidi="ru-RU"/>
        </w:rPr>
        <w:t xml:space="preserve">1</w:t>
      </w:r>
      <w:r>
        <w:rPr>
          <w:bCs/>
          <w:lang w:bidi="ru-RU"/>
        </w:rPr>
        <w:t xml:space="preserve">.07.2025 по 05.08.2025.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694"/>
        <w:ind w:left="-567" w:firstLine="709"/>
        <w:jc w:val="center"/>
        <w:widowControl w:val="off"/>
        <w:rPr>
          <w:b/>
          <w:lang w:bidi="ru-RU"/>
        </w:rPr>
      </w:pPr>
      <w:r>
        <w:rPr>
          <w:b/>
          <w:lang w:bidi="ru-RU"/>
        </w:rPr>
        <w:t xml:space="preserve">Порядок возврата задатка:</w:t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94"/>
        <w:ind w:left="-567" w:firstLine="709"/>
        <w:jc w:val="both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  <w:r>
        <w:rPr>
          <w:b/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lang w:bidi="ru-RU"/>
        </w:rPr>
      </w:pPr>
      <w:r>
        <w:rPr>
          <w:bCs/>
          <w:lang w:bidi="ru-RU"/>
        </w:rPr>
        <w:t xml:space="preserve">Задаток возвращается лицам, участвовавшим в аукционе, но не победившим в нем, в течение трех ра</w:t>
      </w:r>
      <w:r>
        <w:rPr>
          <w:bCs/>
          <w:shd w:val="clear" w:color="auto" w:fill="auto"/>
          <w:lang w:bidi="ru-RU"/>
        </w:rPr>
        <w:t xml:space="preserve">бочих дней со дня подписания протокола о результатах аукциона, </w:t>
      </w:r>
      <w:r>
        <w:rPr>
          <w:b w:val="0"/>
          <w:bCs/>
          <w:shd w:val="clear" w:color="auto" w:fill="auto"/>
          <w:lang w:bidi="ru-RU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lang w:bidi="ru-RU"/>
        </w:rPr>
      </w:r>
      <w:r>
        <w:rPr>
          <w:lang w:bidi="ru-RU"/>
        </w:rPr>
      </w:r>
    </w:p>
    <w:p>
      <w:pPr>
        <w:pStyle w:val="694"/>
        <w:contextualSpacing/>
        <w:ind w:left="-567" w:firstLine="567"/>
        <w:jc w:val="both"/>
        <w:spacing w:before="0" w:after="0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</w:t>
      </w:r>
      <w:r>
        <w:rPr>
          <w:shd w:val="clear" w:color="auto" w:fill="auto"/>
          <w:lang w:bidi="ru-RU"/>
        </w:rPr>
        <w:t xml:space="preserve">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0"/>
          <w:shd w:val="clear" w:color="auto" w:fill="auto"/>
          <w:lang w:bidi="ru-RU"/>
        </w:rPr>
        <w:t xml:space="preserve">участника аукциона, который сделал предпоследнее предложение о цене предмета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val="clear" w:color="auto" w:fill="auto"/>
          <w:lang w:bidi="ru-RU"/>
        </w:rPr>
        <w:br w:type="textWrapping" w:clear="all"/>
      </w:r>
      <w:r>
        <w:rPr>
          <w:shd w:val="clear" w:color="auto" w:fill="auto"/>
          <w:lang w:bidi="ru-RU"/>
        </w:rPr>
        <w:t xml:space="preserve">в установленные сроки формирует поручение Оператору: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  <w:lang w:bidi="ru-RU"/>
        </w:rPr>
        <w:t xml:space="preserve">- о</w:t>
      </w:r>
      <w:r>
        <w:rPr>
          <w:shd w:val="clear" w:color="auto" w:fill="auto"/>
          <w:lang w:bidi="ru-RU"/>
        </w:rPr>
        <w:t xml:space="preserve">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13, 14, 20 или 25 ст. 39.12 Земельного кодекса Российской </w:t>
      </w:r>
      <w:r>
        <w:rPr>
          <w:bCs/>
          <w:shd w:val="clear" w:color="auto" w:fill="auto"/>
          <w:lang w:bidi="ru-RU"/>
        </w:rPr>
        <w:t xml:space="preserve">Федерации, засчитываются 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указанного договора, не возвращаются.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94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вправе: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center"/>
        <w:widowControl w:val="off"/>
        <w:rPr>
          <w:rFonts w:eastAsia="Courier New"/>
          <w:highlight w:val="none"/>
          <w:shd w:val="clear" w:color="auto" w:fill="auto"/>
          <w:lang w:bidi="ru-RU"/>
        </w:rPr>
      </w:pPr>
      <w:r>
        <w:rPr>
          <w:rFonts w:eastAsia="Courier New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  <w:r>
        <w:rPr>
          <w:rFonts w:eastAsia="Courier New"/>
          <w:highlight w:val="none"/>
          <w:shd w:val="clear" w:color="auto" w:fill="auto"/>
          <w:lang w:bidi="ru-RU"/>
        </w:rPr>
      </w:r>
    </w:p>
    <w:p>
      <w:pPr>
        <w:pStyle w:val="787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Не позднее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7"/>
        <w:ind w:left="-567" w:firstLine="709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за один рабочий день до даты окончания приема заявок на участие в аукционе не поступило ни </w:t>
      </w:r>
      <w:r>
        <w:rPr>
          <w:rFonts w:eastAsia="Droid Sans Fallback" w:cs="Lohit Devanagari"/>
          <w:b w:val="0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</w:pPr>
      <w:r>
        <w:rPr>
          <w:shd w:val="clear" w:color="auto" w:fill="auto"/>
        </w:rPr>
        <w:t xml:space="preserve">В соответствии с п. 4 ст. 448 Гражданского кодекса Российской Федерации отказаться </w:t>
      </w:r>
      <w:r>
        <w:br w:type="textWrapping" w:clear="all"/>
      </w:r>
      <w:r>
        <w:t xml:space="preserve">от проведения аукциона в любое время, но не позднее чем за три дня до наступления даты </w:t>
      </w:r>
      <w:r>
        <w:br w:type="textWrapping" w:clear="all"/>
      </w:r>
      <w:r>
        <w:t xml:space="preserve">его проведения, указанной в извещении </w:t>
      </w:r>
      <w:r>
        <w:rPr>
          <w:shd w:val="clear" w:color="auto" w:fill="auto"/>
        </w:rPr>
        <w:t xml:space="preserve">о проведении аукциона. </w:t>
      </w:r>
      <w:r/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center"/>
        <w:widowControl w:val="off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Организатор аукциона обязан: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0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www.torgi.gov.ru,  www.gorodperm.ru </w:t>
      </w:r>
      <w:r>
        <w:rPr>
          <w:shd w:val="clear" w:color="auto" w:fill="auto"/>
        </w:rPr>
        <w:t xml:space="preserve"> и на электронной площадке в течение трех дней со дня принятия данного решения.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случае отказа от проведения аукциона организатором (в т. ч. одного или нескольких лотов)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rFonts w:eastAsia="Courier New"/>
          <w:b/>
          <w:shd w:val="clear" w:color="auto" w:fill="auto"/>
          <w:lang w:bidi="ru-RU"/>
        </w:rPr>
        <w:t xml:space="preserve">Порядок регистрации на электронной площадке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709"/>
        <w:jc w:val="both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</w:t>
      </w:r>
      <w:r>
        <w:rPr>
          <w:bCs/>
          <w:shd w:val="clear" w:color="auto" w:fill="auto"/>
          <w:lang w:bidi="ru-RU"/>
        </w:rPr>
        <w:t xml:space="preserve">1</w:t>
      </w:r>
      <w:r>
        <w:rPr>
          <w:bCs/>
          <w:shd w:val="clear" w:color="auto" w:fill="auto"/>
          <w:lang w:bidi="ru-RU"/>
        </w:rPr>
        <w:t xml:space="preserve">.07.2025 по 05.08.2025 с 9.00 до 18.00 по местному времени (7:00 – 16:00 МСК).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4"/>
        <w:jc w:val="center"/>
        <w:rPr>
          <w:highlight w:val="none"/>
          <w:shd w:val="clear" w:color="auto" w:fill="auto"/>
        </w:rPr>
      </w:pPr>
      <w:r>
        <w:rPr>
          <w:b/>
          <w:color w:val="000000"/>
          <w:shd w:val="clear" w:color="auto" w:fill="auto"/>
        </w:rPr>
        <w:t xml:space="preserve">Разъяснение положений извещения о проведении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91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</w:t>
      </w:r>
      <w:r>
        <w:rPr>
          <w:bCs/>
          <w:shd w:val="clear" w:color="auto" w:fill="auto"/>
          <w:lang w:bidi="ru-RU"/>
        </w:rPr>
        <w:t xml:space="preserve">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 xml:space="preserve">не рассматриваются.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91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bCs/>
          <w:shd w:val="clear" w:color="auto" w:fill="auto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709"/>
        <w:jc w:val="both"/>
        <w:spacing w:line="276" w:lineRule="auto"/>
        <w:widowControl w:val="off"/>
        <w:rPr>
          <w:bCs/>
          <w:highlight w:val="none"/>
          <w:shd w:val="clear" w:color="auto" w:fill="auto"/>
          <w:lang w:bidi="ru-RU"/>
        </w:rPr>
      </w:pPr>
      <w:r>
        <w:rPr>
          <w:bCs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  <w:r>
        <w:rPr>
          <w:bCs/>
          <w:highlight w:val="none"/>
          <w:shd w:val="clear" w:color="auto" w:fill="auto"/>
          <w:lang w:bidi="ru-RU"/>
        </w:rPr>
      </w:r>
    </w:p>
    <w:p>
      <w:pPr>
        <w:pStyle w:val="69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Требования к содержанию и составу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b/>
          <w:bCs/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shd w:val="clear" w:color="auto" w:fill="auto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Courier New"/>
          <w:shd w:val="clear" w:color="auto" w:fill="auto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val="clear" w:color="auto" w:fill="auto"/>
          <w:lang w:bidi="ru-RU"/>
        </w:rPr>
        <w:br w:type="textWrapping" w:clear="all"/>
      </w:r>
      <w:r>
        <w:rPr>
          <w:rFonts w:eastAsia="Courier New"/>
          <w:shd w:val="clear" w:color="auto" w:fill="auto"/>
          <w:lang w:bidi="ru-RU"/>
        </w:rPr>
        <w:t xml:space="preserve">о проведении аукциона срок следующие документы: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копии документов, удостоверяющих личность заявителя (для граждан), всех страниц;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4) документы, подтверждающие внесение задатка.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94"/>
        <w:ind w:firstLine="708"/>
        <w:jc w:val="center"/>
        <w:rPr>
          <w:highlight w:val="none"/>
          <w:shd w:val="clear" w:color="auto" w:fill="auto"/>
        </w:rPr>
      </w:pPr>
      <w:r>
        <w:rPr>
          <w:b/>
          <w:shd w:val="clear" w:color="auto" w:fill="auto"/>
        </w:rPr>
        <w:t xml:space="preserve">Инструкция по заполнению и подаче заявки, порядок приема заявки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firstLine="708"/>
        <w:jc w:val="center"/>
        <w:rPr>
          <w:b/>
          <w:highlight w:val="none"/>
          <w:shd w:val="clear" w:color="auto" w:fill="auto"/>
        </w:rPr>
      </w:pPr>
      <w:r>
        <w:rPr>
          <w:b/>
          <w:shd w:val="clear" w:color="auto" w:fill="auto"/>
        </w:rPr>
      </w:r>
      <w:r>
        <w:rPr>
          <w:b/>
          <w:highlight w:val="none"/>
          <w:shd w:val="clear" w:color="auto" w:fill="auto"/>
        </w:rPr>
      </w:r>
      <w:r>
        <w:rPr>
          <w:b/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>
        <w:rPr>
          <w:shd w:val="clear" w:color="auto" w:fill="auto"/>
        </w:rPr>
        <w:t xml:space="preserve">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Заполнение заявки осуществляется в соответствии с порядком, определенным регламентом электронной площадки АО «Сбербанк-АСТ».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Подача заявки осуществляется заявителем, зарегистрированным в торговой секции,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вправе подать заявку в любое время с момента размещения извещения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 до предусмотренных указанным извещением даты и времени окончания срока подачи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Один заявитель вправе подать только одну заявку на участие в аукционе в отношении каждого лота.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Участие в аукционе возможно при наличии на лицевом счете заявителя денежных средств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о проведении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Все документы, входящие в состав заявки, должны иметь четко читаемый текст.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Заявка предоставляется организатору аукциона через Оператора.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Заявка не может быть принята Оператором в случае: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в размере задатка;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0" w:firstLine="0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в) подачи заявки по истечении установленного срока подачи заявок;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enter" w:pos="284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Заявителям, признанным участниками аукциона, и зая</w:t>
      </w:r>
      <w:r>
        <w:rPr>
          <w:bCs/>
          <w:shd w:val="clear" w:color="auto" w:fill="auto"/>
        </w:rPr>
        <w:t xml:space="preserve">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284" w:leader="none"/>
          <w:tab w:val="clear" w:pos="708" w:leader="none"/>
        </w:tabs>
        <w:rPr>
          <w:bCs/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</w:r>
      <w:r>
        <w:rPr>
          <w:bCs/>
          <w:highlight w:val="none"/>
          <w:shd w:val="clear" w:color="auto" w:fill="auto"/>
        </w:rPr>
      </w:r>
      <w:r>
        <w:rPr>
          <w:bCs/>
          <w:highlight w:val="none"/>
          <w:shd w:val="clear" w:color="auto" w:fill="auto"/>
        </w:rPr>
      </w:r>
    </w:p>
    <w:p>
      <w:pPr>
        <w:pStyle w:val="694"/>
        <w:ind w:left="502"/>
        <w:jc w:val="center"/>
        <w:widowControl w:val="off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  <w:lang w:bidi="ru-RU"/>
        </w:rPr>
        <w:t xml:space="preserve">Порядок и срок изменения, отзыва заявки на участие в аукционе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502"/>
        <w:widowControl w:val="off"/>
        <w:rPr>
          <w:b/>
          <w:bCs/>
          <w:highlight w:val="none"/>
          <w:shd w:val="clear" w:color="auto" w:fill="auto"/>
          <w:lang w:bidi="ru-RU"/>
        </w:rPr>
      </w:pPr>
      <w:r>
        <w:rPr>
          <w:b/>
          <w:bCs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  <w:r>
        <w:rPr>
          <w:b/>
          <w:bCs/>
          <w:highlight w:val="none"/>
          <w:shd w:val="clear" w:color="auto" w:fill="auto"/>
          <w:lang w:bidi="ru-RU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имеет право отозвать принятую организатором аукциона заявку на участие </w:t>
      </w:r>
      <w:r>
        <w:rPr>
          <w:shd w:val="clear" w:color="auto" w:fill="auto"/>
        </w:rPr>
        <w:br w:type="textWrapping" w:clear="all"/>
      </w:r>
      <w:r>
        <w:rPr>
          <w:shd w:val="clear" w:color="auto" w:fill="auto"/>
        </w:rPr>
        <w:t xml:space="preserve">в аукционе до дня окончания срока приема заявок, путем направлен</w:t>
      </w:r>
      <w:r>
        <w:rPr>
          <w:shd w:val="clear" w:color="auto" w:fill="auto"/>
        </w:rPr>
        <w:t xml:space="preserve">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</w:t>
      </w:r>
      <w:r>
        <w:rPr>
          <w:shd w:val="clear" w:color="auto" w:fill="auto"/>
        </w:rPr>
        <w:t xml:space="preserve">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Определение участников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center"/>
        <w:rPr>
          <w:b/>
          <w:bCs/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  <w:r>
        <w:rPr>
          <w:b/>
          <w:bCs/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val="clear" w:color="auto" w:fill="auto"/>
        </w:rPr>
        <w:br w:type="textWrapping" w:clear="all"/>
      </w:r>
      <w:r>
        <w:rPr>
          <w:bCs/>
          <w:shd w:val="clear" w:color="auto" w:fill="auto"/>
        </w:rPr>
        <w:t xml:space="preserve">к участию в аукционе или об отказе в допуске к участию в аукционе.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both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не допускается к участию в аукционе в следующих случаях: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z w:val="20"/>
          <w:shd w:val="clear" w:color="auto" w:fill="auto"/>
        </w:rPr>
        <w:t xml:space="preserve">1) </w:t>
      </w:r>
      <w:r>
        <w:rPr>
          <w:shd w:val="clear" w:color="auto" w:fill="auto"/>
        </w:rPr>
        <w:t xml:space="preserve">непредставление необходимых для участия в аукционе документов или представление недостоверных сведений;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2) непоступление задатка на дату рассмотрения заявок на участие в аукционе;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3) подача заяв</w:t>
      </w:r>
      <w:r>
        <w:rPr>
          <w:shd w:val="clear" w:color="auto" w:fill="auto"/>
        </w:rPr>
        <w:t xml:space="preserve">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 xml:space="preserve">в аренду;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4) наличие свед</w:t>
      </w:r>
      <w:r>
        <w:rPr>
          <w:shd w:val="clear" w:color="auto" w:fill="auto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 день при</w:t>
      </w:r>
      <w:r>
        <w:rPr>
          <w:shd w:val="clear" w:color="auto" w:fill="auto"/>
        </w:rPr>
        <w:t xml:space="preserve">знания заявителей участниками аукциона, указанный в извещении </w:t>
        <w:br/>
        <w:t xml:space="preserve"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Заявитель приобретает статус участника аукциона с момента подписания протокола рассмотрения заявок.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Не позднее следующего рабочего дня </w:t>
      </w:r>
      <w:r>
        <w:rPr>
          <w:shd w:val="clear" w:color="auto" w:fill="auto"/>
        </w:rPr>
        <w:t xml:space="preserve">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7"/>
        <w:ind w:left="-567" w:firstLine="567"/>
        <w:jc w:val="both"/>
        <w:widowControl w:val="off"/>
        <w:rPr>
          <w:highlight w:val="none"/>
          <w:shd w:val="clear" w:color="auto" w:fill="auto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заявка на участие в аукционе либо по результатам рассмотрения заявок на участие в аукционе принято решение об отказе в допуске к участию </w:t>
        <w:br/>
        <w:t xml:space="preserve">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</w:t>
        <w:br/>
        <w:t xml:space="preserve">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емельного кодекса Российской Федерации.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widowControl w:val="off"/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pPr>
      <w:r>
        <w:rPr>
          <w:rFonts w:eastAsia="Droid Sans Fallback" w:cs="Lohit Devanagari"/>
          <w:color w:val="000000"/>
          <w:sz w:val="24"/>
          <w:szCs w:val="24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  <w:r>
        <w:rPr>
          <w:rFonts w:ascii="Times New Roman" w:hAnsi="Times New Roman" w:eastAsia="Droid Sans Fallback" w:cs="Lohit Devanagari"/>
          <w:color w:val="auto"/>
          <w:sz w:val="24"/>
          <w:szCs w:val="24"/>
          <w:highlight w:val="none"/>
          <w:shd w:val="clear" w:color="auto" w:fill="auto"/>
          <w:lang w:val="ru-RU" w:eastAsia="zh-CN" w:bidi="ar-SA"/>
        </w:rPr>
      </w:r>
    </w:p>
    <w:p>
      <w:pPr>
        <w:pStyle w:val="694"/>
        <w:ind w:left="-567" w:firstLine="567"/>
        <w:jc w:val="both"/>
        <w:spacing w:line="276" w:lineRule="auto"/>
        <w:widowControl w:val="off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jc w:val="center"/>
        <w:rPr>
          <w:highlight w:val="none"/>
          <w:shd w:val="clear" w:color="auto" w:fill="auto"/>
        </w:rPr>
      </w:pPr>
      <w:r>
        <w:rPr>
          <w:b/>
          <w:bCs/>
          <w:shd w:val="clear" w:color="auto" w:fill="auto"/>
        </w:rPr>
        <w:t xml:space="preserve">Порядок проведения аукциона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502"/>
        <w:jc w:val="center"/>
        <w:widowControl w:val="off"/>
        <w:rPr>
          <w:rFonts w:eastAsia="Courier New"/>
          <w:b/>
          <w:bCs/>
          <w:highlight w:val="none"/>
          <w:shd w:val="clear" w:color="auto" w:fill="auto"/>
          <w:lang w:bidi="ru-RU"/>
        </w:rPr>
      </w:pPr>
      <w:r>
        <w:rPr>
          <w:rFonts w:eastAsia="Courier New"/>
          <w:b/>
          <w:bCs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  <w:r>
        <w:rPr>
          <w:rFonts w:eastAsia="Courier New"/>
          <w:b/>
          <w:bCs/>
          <w:highlight w:val="none"/>
          <w:shd w:val="clear" w:color="auto" w:fill="auto"/>
          <w:lang w:bidi="ru-RU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5% от начальной цены предмета аукциона</w:t>
      </w:r>
      <w:r>
        <w:rPr>
          <w:rFonts w:eastAsia="Calibri"/>
          <w:shd w:val="clear" w:color="auto" w:fill="auto"/>
        </w:rPr>
        <w:t xml:space="preserve">, и не изменяется в течение всего времени подачи предложений о цене.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о цене предмета аукциона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для подачи предложений о цене аукциона определяется в следующем порядке: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10 (десять) минут. При поступлении предложения участн</w:t>
      </w:r>
      <w:r>
        <w:rPr>
          <w:rFonts w:eastAsia="Calibri"/>
          <w:shd w:val="clear" w:color="auto" w:fill="auto"/>
        </w:rPr>
        <w:t xml:space="preserve">ика аукциона </w:t>
        <w:br/>
        <w:t xml:space="preserve"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</w:t>
      </w:r>
      <w:r>
        <w:rPr>
          <w:rFonts w:eastAsia="Calibri"/>
          <w:shd w:val="clear" w:color="auto" w:fill="auto"/>
        </w:rPr>
        <w:t xml:space="preserve">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 же как время, оставшееся до окончания торгов в минутах.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в момент его поступления и соответствующее уведомление участника аукциона, в случаях, если: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предложение о цене аукциона предоставлено до начала или по истечении установленного времени для подачи предложений о цене аукциона;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ниже начальной цены;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равно нулю;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предложение о цене аукциона не соответствует увеличению текущей цены на величину «шага аукциона»;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предыдущее представленное данным участником аукциона предложение о цене аукциона является лучшим текущим предложением о цене;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- представленное участником аукциона предложение о цене аукциона меньше ранее представленных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val="clear" w:color="auto" w:fill="auto"/>
        </w:rPr>
        <w:br w:type="textWrapping" w:clear="all"/>
      </w:r>
      <w:r>
        <w:rPr>
          <w:rFonts w:eastAsia="Calibri"/>
          <w:shd w:val="clear" w:color="auto" w:fill="auto"/>
        </w:rPr>
        <w:t xml:space="preserve">за земельный участок или наибольший размер ежегодной арендной платы за земельный участок.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rFonts w:eastAsia="Calibri"/>
          <w:highlight w:val="none"/>
          <w:shd w:val="clear" w:color="auto" w:fill="auto"/>
        </w:rPr>
      </w:pPr>
      <w:r>
        <w:rPr>
          <w:rFonts w:eastAsia="Calibri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  <w:r>
        <w:rPr>
          <w:rFonts w:eastAsia="Calibri"/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0" w:firstLine="0"/>
        <w:jc w:val="center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/>
          <w:bCs/>
          <w:shd w:val="clear" w:color="auto" w:fill="auto"/>
        </w:rPr>
        <w:t xml:space="preserve">Порядок и срок заключения договора</w:t>
      </w:r>
      <w:r>
        <w:rPr>
          <w:b/>
          <w:bCs/>
          <w:shd w:val="clear" w:color="auto" w:fill="auto"/>
        </w:rPr>
        <w:br w:type="textWrapping" w:clear="all"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</w:t>
        <w:br/>
        <w:t xml:space="preserve">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val="clear" w:color="auto" w:fill="auto"/>
          <w:lang w:val="ru-RU" w:eastAsia="zh-CN" w:bidi="ar-SA"/>
        </w:rPr>
        <w:t xml:space="preserve">ли аукцион признан несостоявшимся, либо протокола о результатах аукциона на официальных сайтах www.torgi.gov.ru,  www.gorodperm.ru.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</w:t>
      </w:r>
      <w:r>
        <w:rPr>
          <w:bCs/>
          <w:shd w:val="clear" w:color="auto" w:fill="auto"/>
        </w:rPr>
        <w:t xml:space="preserve">направить победителю аукциона или иным лицам, с которыми в соответствии </w:t>
        <w:br/>
        <w:t xml:space="preserve">с пунктами 13, 14, 20 и 25 статьи 39.12 Земельного кодекса Российской Федерации заключается  договор аренды земельного участка, подписанный проект договора  аренды земельного участка.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lear" w:pos="708" w:leader="none"/>
          <w:tab w:val="center" w:pos="5076" w:leader="none"/>
        </w:tabs>
        <w:rPr>
          <w:highlight w:val="none"/>
          <w:shd w:val="clear" w:color="auto" w:fill="auto"/>
        </w:rPr>
        <w:outlineLvl w:val="0"/>
      </w:pPr>
      <w:r>
        <w:rPr>
          <w:bCs/>
          <w:shd w:val="clear" w:color="auto" w:fill="auto"/>
        </w:rPr>
        <w:t xml:space="preserve">По результатам проведения аукциона договор аренды земельного участка заключается </w:t>
        <w:br/>
        <w:t xml:space="preserve">в электронной форме и подписывается усиленной квалифицированной электронной подписью сторон такого договора.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Проекты договоров является частью извещения и представлены в Приложениях 2-4  </w:t>
        <w:br/>
        <w:t xml:space="preserve">к настоящему извещению.</w:t>
        <w:tab/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ind w:left="-567" w:firstLine="567"/>
        <w:jc w:val="both"/>
        <w:rPr>
          <w:highlight w:val="none"/>
          <w:shd w:val="clear" w:color="auto" w:fill="auto"/>
        </w:rPr>
      </w:pPr>
      <w:r>
        <w:rPr>
          <w:bCs/>
          <w:shd w:val="clear" w:color="auto" w:fill="auto"/>
        </w:rPr>
        <w:t xml:space="preserve">Если договор аренды земельного участка </w:t>
      </w:r>
      <w:r>
        <w:rPr>
          <w:b w:val="0"/>
          <w:bCs/>
          <w:shd w:val="clear" w:color="auto" w:fill="auto"/>
        </w:rPr>
        <w:t xml:space="preserve">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</w:t>
      </w:r>
      <w:r>
        <w:rPr>
          <w:b w:val="0"/>
          <w:bCs/>
          <w:shd w:val="clear" w:color="auto" w:fill="auto"/>
        </w:rPr>
        <w:t xml:space="preserve">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94"/>
        <w:numPr>
          <w:ilvl w:val="0"/>
          <w:numId w:val="0"/>
        </w:numPr>
        <w:ind w:left="-567" w:firstLine="567"/>
        <w:jc w:val="both"/>
        <w:tabs>
          <w:tab w:val="center" w:pos="567" w:leader="none"/>
          <w:tab w:val="clear" w:pos="708" w:leader="none"/>
        </w:tabs>
        <w:rPr>
          <w:highlight w:val="none"/>
          <w:shd w:val="clear" w:color="auto" w:fill="auto"/>
        </w:rPr>
        <w:outlineLvl w:val="0"/>
      </w:pPr>
      <w:r>
        <w:rPr>
          <w:rFonts w:eastAsia="Courier New"/>
          <w:shd w:val="clear" w:color="auto" w:fill="auto"/>
          <w:lang w:bidi="ru-RU"/>
        </w:rPr>
        <w:t xml:space="preserve">Сведения о победителях аукционов, уклонившихся от заключения договора  аренды земельного участка, являющегося предмето</w:t>
      </w:r>
      <w:r>
        <w:rPr>
          <w:rFonts w:eastAsia="Courier New"/>
          <w:shd w:val="clear" w:color="auto" w:fill="auto"/>
          <w:lang w:bidi="ru-RU"/>
        </w:rPr>
        <w:t xml:space="preserve">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заключения, включаются в реестр недобросовестных участников аукциона.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420" w:right="567" w:bottom="1134" w:left="1418" w:header="363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Open Sans">
    <w:panose1 w:val="020B0606030504020204"/>
  </w:font>
  <w:font w:name="Calibri Light">
    <w:panose1 w:val="020F0502020204030204"/>
  </w:font>
  <w:font w:name="Symbol">
    <w:panose1 w:val="05010000000000000000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 xml:space="preserve">34</w:t>
    </w:r>
    <w:r>
      <w:rPr>
        <w:sz w:val="20"/>
        <w:szCs w:val="28"/>
      </w:rPr>
      <w:fldChar w:fldCharType="end"/>
    </w:r>
    <w:r>
      <w:rPr>
        <w:sz w:val="20"/>
        <w:szCs w:val="28"/>
      </w:rPr>
    </w:r>
    <w:r>
      <w:rPr>
        <w:sz w:val="20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9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7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4"/>
        <w:szCs w:val="24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  <w:color w:val="000000"/>
        <w:sz w:val="24"/>
        <w:szCs w:val="24"/>
        <w:u w:val="none"/>
        <w:lang w:val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  <w:sz w:val="24"/>
        <w:szCs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  <w:sz w:val="24"/>
        <w:szCs w:val="24"/>
        <w:lang w:val="ru-RU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  <w:lang w:bidi="ru-RU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  <w:lang w:eastAsia="en-U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  <w:bCs/>
        <w:lang w:eastAsia="en-US" w:bidi="ru-RU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  <w:b/>
        <w:bCs/>
        <w:lang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zh-CN" w:bidi="ar-SA"/>
    </w:rPr>
  </w:style>
  <w:style w:type="paragraph" w:styleId="695">
    <w:name w:val="Heading 1"/>
    <w:basedOn w:val="694"/>
    <w:qFormat/>
    <w:pPr>
      <w:numPr>
        <w:ilvl w:val="0"/>
        <w:numId w:val="1"/>
      </w:numPr>
      <w:jc w:val="center"/>
      <w:keepNext/>
      <w:outlineLvl w:val="0"/>
    </w:pPr>
    <w:rPr>
      <w:b/>
      <w:sz w:val="28"/>
      <w:szCs w:val="20"/>
    </w:rPr>
  </w:style>
  <w:style w:type="paragraph" w:styleId="696">
    <w:name w:val="Heading 2"/>
    <w:basedOn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0">
    <w:name w:val="Heading 6"/>
    <w:basedOn w:val="694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01">
    <w:name w:val="Heading 7"/>
    <w:basedOn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1 Char"/>
    <w:basedOn w:val="721"/>
    <w:uiPriority w:val="9"/>
    <w:qFormat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21"/>
    <w:uiPriority w:val="9"/>
    <w:qFormat/>
    <w:rPr>
      <w:rFonts w:ascii="Arial" w:hAnsi="Arial" w:eastAsia="Arial" w:cs="Arial"/>
      <w:sz w:val="34"/>
    </w:rPr>
  </w:style>
  <w:style w:type="character" w:styleId="706">
    <w:name w:val="Heading 3 Char"/>
    <w:basedOn w:val="721"/>
    <w:uiPriority w:val="9"/>
    <w:qFormat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1"/>
    <w:uiPriority w:val="10"/>
    <w:qFormat/>
    <w:rPr>
      <w:sz w:val="48"/>
      <w:szCs w:val="48"/>
    </w:rPr>
  </w:style>
  <w:style w:type="character" w:styleId="714">
    <w:name w:val="Subtitle Char"/>
    <w:basedOn w:val="721"/>
    <w:uiPriority w:val="11"/>
    <w:qFormat/>
    <w:rPr>
      <w:sz w:val="24"/>
      <w:szCs w:val="24"/>
    </w:rPr>
  </w:style>
  <w:style w:type="character" w:styleId="715">
    <w:name w:val="Quote Char"/>
    <w:uiPriority w:val="29"/>
    <w:qFormat/>
    <w:rPr>
      <w:i/>
    </w:rPr>
  </w:style>
  <w:style w:type="character" w:styleId="716">
    <w:name w:val="Intense Quote Char"/>
    <w:uiPriority w:val="30"/>
    <w:qFormat/>
    <w:rPr>
      <w:i/>
    </w:rPr>
  </w:style>
  <w:style w:type="character" w:styleId="717">
    <w:name w:val="Header Char"/>
    <w:basedOn w:val="721"/>
    <w:uiPriority w:val="99"/>
    <w:qFormat/>
  </w:style>
  <w:style w:type="character" w:styleId="718">
    <w:name w:val="Caption Char"/>
    <w:uiPriority w:val="99"/>
    <w:qFormat/>
  </w:style>
  <w:style w:type="character" w:styleId="719">
    <w:name w:val="Footnote Text Char"/>
    <w:uiPriority w:val="99"/>
    <w:qFormat/>
    <w:rPr>
      <w:sz w:val="18"/>
    </w:rPr>
  </w:style>
  <w:style w:type="character" w:styleId="720">
    <w:name w:val="Endnote Text Char"/>
    <w:uiPriority w:val="99"/>
    <w:qFormat/>
    <w:rPr>
      <w:sz w:val="20"/>
    </w:rPr>
  </w:style>
  <w:style w:type="character" w:styleId="721" w:default="1">
    <w:name w:val="Default Paragraph Font"/>
    <w:uiPriority w:val="1"/>
    <w:semiHidden/>
    <w:unhideWhenUsed/>
    <w:qFormat/>
  </w:style>
  <w:style w:type="character" w:styleId="72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2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Заголовок Знак1"/>
    <w:uiPriority w:val="10"/>
    <w:qFormat/>
    <w:rPr>
      <w:sz w:val="48"/>
      <w:szCs w:val="48"/>
    </w:rPr>
  </w:style>
  <w:style w:type="character" w:styleId="732" w:customStyle="1">
    <w:name w:val="Подзаголовок Знак"/>
    <w:uiPriority w:val="11"/>
    <w:qFormat/>
    <w:rPr>
      <w:sz w:val="24"/>
      <w:szCs w:val="24"/>
    </w:rPr>
  </w:style>
  <w:style w:type="character" w:styleId="733" w:customStyle="1">
    <w:name w:val="Цитата 2 Знак"/>
    <w:uiPriority w:val="29"/>
    <w:qFormat/>
    <w:rPr>
      <w:i/>
    </w:rPr>
  </w:style>
  <w:style w:type="character" w:styleId="734" w:customStyle="1">
    <w:name w:val="Выделенная цитата Знак"/>
    <w:uiPriority w:val="30"/>
    <w:qFormat/>
    <w:rPr>
      <w:i/>
    </w:rPr>
  </w:style>
  <w:style w:type="character" w:styleId="735" w:customStyle="1">
    <w:name w:val="Верхний колонтитул Знак1"/>
    <w:uiPriority w:val="99"/>
    <w:qFormat/>
  </w:style>
  <w:style w:type="character" w:styleId="736" w:customStyle="1">
    <w:name w:val="Footer Char"/>
    <w:uiPriority w:val="99"/>
    <w:qFormat/>
  </w:style>
  <w:style w:type="character" w:styleId="737" w:customStyle="1">
    <w:name w:val="Нижний колонтитул Знак1"/>
    <w:uiPriority w:val="99"/>
    <w:qFormat/>
  </w:style>
  <w:style w:type="character" w:styleId="738" w:customStyle="1">
    <w:name w:val="Текст сноски Знак"/>
    <w:uiPriority w:val="99"/>
    <w:qFormat/>
    <w:rPr>
      <w:sz w:val="18"/>
    </w:rPr>
  </w:style>
  <w:style w:type="character" w:styleId="739">
    <w:name w:val="Символ сноски"/>
    <w:uiPriority w:val="99"/>
    <w:unhideWhenUsed/>
    <w:qFormat/>
    <w:rPr>
      <w:vertAlign w:val="superscript"/>
    </w:rPr>
  </w:style>
  <w:style w:type="character" w:styleId="740">
    <w:name w:val="footnote reference"/>
    <w:rPr>
      <w:vertAlign w:val="superscript"/>
    </w:rPr>
  </w:style>
  <w:style w:type="character" w:styleId="741" w:customStyle="1">
    <w:name w:val="Текст концевой сноски Знак"/>
    <w:uiPriority w:val="99"/>
    <w:qFormat/>
    <w:rPr>
      <w:sz w:val="20"/>
    </w:rPr>
  </w:style>
  <w:style w:type="character" w:styleId="74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43">
    <w:name w:val="endnote reference"/>
    <w:rPr>
      <w:vertAlign w:val="superscript"/>
    </w:rPr>
  </w:style>
  <w:style w:type="character" w:styleId="744" w:customStyle="1">
    <w:name w:val="WW8Num2z0"/>
    <w:qFormat/>
    <w:rPr>
      <w:rFonts w:ascii="Symbol" w:hAnsi="Symbol" w:cs="Symbol"/>
    </w:rPr>
  </w:style>
  <w:style w:type="character" w:styleId="745" w:customStyle="1">
    <w:name w:val="WW8Num3z0"/>
    <w:qFormat/>
  </w:style>
  <w:style w:type="character" w:styleId="746" w:customStyle="1">
    <w:name w:val="WW8Num4z0"/>
    <w:qFormat/>
  </w:style>
  <w:style w:type="character" w:styleId="747" w:customStyle="1">
    <w:name w:val="WW8Num5z0"/>
    <w:qFormat/>
    <w:rPr>
      <w:sz w:val="16"/>
      <w:szCs w:val="16"/>
    </w:rPr>
  </w:style>
  <w:style w:type="character" w:styleId="748" w:customStyle="1">
    <w:name w:val="WW8Num6z0"/>
    <w:qFormat/>
  </w:style>
  <w:style w:type="character" w:styleId="749" w:customStyle="1">
    <w:name w:val="WW8Num7z0"/>
    <w:qFormat/>
  </w:style>
  <w:style w:type="character" w:styleId="750" w:customStyle="1">
    <w:name w:val="WW8Num8z0"/>
    <w:qFormat/>
  </w:style>
  <w:style w:type="character" w:styleId="751" w:customStyle="1">
    <w:name w:val="WW8Num9z0"/>
    <w:qFormat/>
  </w:style>
  <w:style w:type="character" w:styleId="752" w:customStyle="1">
    <w:name w:val="WW8Num10z0"/>
    <w:qFormat/>
  </w:style>
  <w:style w:type="character" w:styleId="753" w:customStyle="1">
    <w:name w:val="WW8Num11z0"/>
    <w:qFormat/>
  </w:style>
  <w:style w:type="character" w:styleId="754" w:customStyle="1">
    <w:name w:val="WW8Num12z0"/>
    <w:qFormat/>
  </w:style>
  <w:style w:type="character" w:styleId="755" w:customStyle="1">
    <w:name w:val="WW8Num13z0"/>
    <w:qFormat/>
  </w:style>
  <w:style w:type="character" w:styleId="756" w:customStyle="1">
    <w:name w:val="WW8Num14z0"/>
    <w:qFormat/>
  </w:style>
  <w:style w:type="character" w:styleId="757" w:customStyle="1">
    <w:name w:val="WW8Num15z0"/>
    <w:qFormat/>
  </w:style>
  <w:style w:type="character" w:styleId="758" w:customStyle="1">
    <w:name w:val="WW8Num18z0"/>
    <w:qFormat/>
  </w:style>
  <w:style w:type="character" w:styleId="759" w:customStyle="1">
    <w:name w:val="WW8Num19z0"/>
    <w:qFormat/>
  </w:style>
  <w:style w:type="character" w:styleId="760" w:customStyle="1">
    <w:name w:val="WW8Num20z0"/>
    <w:qFormat/>
  </w:style>
  <w:style w:type="character" w:styleId="761" w:customStyle="1">
    <w:name w:val="WW8Num21z0"/>
    <w:qFormat/>
  </w:style>
  <w:style w:type="character" w:styleId="762" w:customStyle="1">
    <w:name w:val="WW8Num22z0"/>
    <w:qFormat/>
  </w:style>
  <w:style w:type="character" w:styleId="763" w:customStyle="1">
    <w:name w:val="WW8Num23z0"/>
    <w:qFormat/>
  </w:style>
  <w:style w:type="character" w:styleId="764" w:customStyle="1">
    <w:name w:val="WW8Num25z0"/>
    <w:qFormat/>
  </w:style>
  <w:style w:type="character" w:styleId="765" w:customStyle="1">
    <w:name w:val="WW8Num26z0"/>
    <w:qFormat/>
  </w:style>
  <w:style w:type="character" w:styleId="766" w:customStyle="1">
    <w:name w:val="WW8Num27z0"/>
    <w:qFormat/>
  </w:style>
  <w:style w:type="character" w:styleId="767" w:customStyle="1">
    <w:name w:val="WW8Num29z0"/>
    <w:qFormat/>
    <w:rPr>
      <w:rFonts w:ascii="Symbol" w:hAnsi="Symbol" w:cs="Symbol"/>
    </w:rPr>
  </w:style>
  <w:style w:type="character" w:styleId="768" w:customStyle="1">
    <w:name w:val="WW8Num30z0"/>
    <w:qFormat/>
  </w:style>
  <w:style w:type="character" w:styleId="769" w:customStyle="1">
    <w:name w:val="WW8Num31z0"/>
    <w:qFormat/>
  </w:style>
  <w:style w:type="character" w:styleId="770" w:customStyle="1">
    <w:name w:val="WW8Num32z0"/>
    <w:qFormat/>
  </w:style>
  <w:style w:type="character" w:styleId="771" w:customStyle="1">
    <w:name w:val="WW8Num33z0"/>
    <w:qFormat/>
  </w:style>
  <w:style w:type="character" w:styleId="772" w:customStyle="1">
    <w:name w:val="WW8Num34z0"/>
    <w:qFormat/>
  </w:style>
  <w:style w:type="character" w:styleId="773">
    <w:name w:val="page number"/>
    <w:basedOn w:val="721"/>
    <w:qFormat/>
  </w:style>
  <w:style w:type="character" w:styleId="774" w:customStyle="1">
    <w:name w:val="Текст Знак"/>
    <w:qFormat/>
    <w:rPr>
      <w:rFonts w:ascii="Courier New" w:hAnsi="Courier New" w:cs="Courier New"/>
    </w:rPr>
  </w:style>
  <w:style w:type="character" w:styleId="775" w:customStyle="1">
    <w:name w:val="Верхний колонтитул Знак"/>
    <w:qFormat/>
    <w:rPr>
      <w:sz w:val="16"/>
      <w:lang w:val="ru-RU" w:bidi="ar-SA"/>
    </w:rPr>
  </w:style>
  <w:style w:type="character" w:styleId="776" w:customStyle="1">
    <w:name w:val="Основной текст с отступом 3 Знак"/>
    <w:qFormat/>
    <w:rPr>
      <w:sz w:val="16"/>
      <w:szCs w:val="16"/>
    </w:rPr>
  </w:style>
  <w:style w:type="character" w:styleId="777">
    <w:name w:val="Hyperlink"/>
    <w:rPr>
      <w:color w:val="0563c1"/>
      <w:u w:val="single"/>
    </w:rPr>
  </w:style>
  <w:style w:type="character" w:styleId="778" w:customStyle="1">
    <w:name w:val="Абзац списка Знак"/>
    <w:qFormat/>
    <w:rPr>
      <w:sz w:val="24"/>
      <w:szCs w:val="24"/>
    </w:rPr>
  </w:style>
  <w:style w:type="character" w:styleId="779" w:customStyle="1">
    <w:name w:val="Заголовок 6 Знак"/>
    <w:qFormat/>
    <w:rPr>
      <w:b/>
      <w:bCs/>
      <w:sz w:val="22"/>
      <w:szCs w:val="22"/>
    </w:rPr>
  </w:style>
  <w:style w:type="character" w:styleId="780" w:customStyle="1">
    <w:name w:val="Название Знак"/>
    <w:qFormat/>
    <w:rPr>
      <w:sz w:val="28"/>
      <w:lang w:val="ru-RU" w:bidi="ar-SA"/>
    </w:rPr>
  </w:style>
  <w:style w:type="character" w:styleId="781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782" w:customStyle="1">
    <w:name w:val="Нижний колонтитул Знак"/>
    <w:qFormat/>
  </w:style>
  <w:style w:type="character" w:styleId="783">
    <w:name w:val="FollowedHyperlink"/>
    <w:rPr>
      <w:color w:val="954f72"/>
      <w:u w:val="single"/>
    </w:rPr>
  </w:style>
  <w:style w:type="character" w:styleId="784" w:customStyle="1">
    <w:name w:val="Гиперссылка"/>
    <w:qFormat/>
    <w:rPr>
      <w:color w:val="0000ff"/>
      <w:u w:val="single"/>
    </w:rPr>
  </w:style>
  <w:style w:type="character" w:styleId="785">
    <w:name w:val="Символ нумерации"/>
    <w:qFormat/>
  </w:style>
  <w:style w:type="paragraph" w:styleId="786">
    <w:name w:val="Заголовок"/>
    <w:basedOn w:val="694"/>
    <w:next w:val="787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87">
    <w:name w:val="Body Text"/>
    <w:basedOn w:val="694"/>
    <w:pPr>
      <w:jc w:val="right"/>
    </w:pPr>
    <w:rPr>
      <w:sz w:val="28"/>
    </w:rPr>
  </w:style>
  <w:style w:type="paragraph" w:styleId="788">
    <w:name w:val="List"/>
    <w:basedOn w:val="787"/>
    <w:rPr>
      <w:rFonts w:cs="Lohit Devanagari"/>
    </w:rPr>
  </w:style>
  <w:style w:type="paragraph" w:styleId="789">
    <w:name w:val="Caption"/>
    <w:basedOn w:val="694"/>
    <w:qFormat/>
    <w:pPr>
      <w:spacing w:before="120" w:after="120"/>
      <w:suppressLineNumbers/>
    </w:pPr>
    <w:rPr>
      <w:rFonts w:cs="Lohit Devanagari"/>
      <w:i/>
      <w:iCs/>
    </w:rPr>
  </w:style>
  <w:style w:type="paragraph" w:styleId="790">
    <w:name w:val="Указатель"/>
    <w:basedOn w:val="694"/>
    <w:qFormat/>
    <w:pPr>
      <w:suppressLineNumbers/>
    </w:pPr>
    <w:rPr>
      <w:rFonts w:cs="Lohit Devanagari"/>
    </w:rPr>
  </w:style>
  <w:style w:type="paragraph" w:styleId="791">
    <w:name w:val="List Paragraph"/>
    <w:basedOn w:val="694"/>
    <w:qFormat/>
    <w:pPr>
      <w:ind w:left="708"/>
    </w:pPr>
  </w:style>
  <w:style w:type="paragraph" w:styleId="79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793">
    <w:name w:val="Title"/>
    <w:basedOn w:val="694"/>
    <w:qFormat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94">
    <w:name w:val="Subtitle"/>
    <w:basedOn w:val="694"/>
    <w:uiPriority w:val="11"/>
    <w:qFormat/>
    <w:pPr>
      <w:spacing w:before="200" w:after="200"/>
    </w:pPr>
  </w:style>
  <w:style w:type="paragraph" w:styleId="795">
    <w:name w:val="Quote"/>
    <w:basedOn w:val="694"/>
    <w:uiPriority w:val="29"/>
    <w:qFormat/>
    <w:pPr>
      <w:ind w:left="720" w:right="720"/>
    </w:pPr>
    <w:rPr>
      <w:i/>
    </w:rPr>
  </w:style>
  <w:style w:type="paragraph" w:styleId="796">
    <w:name w:val="Intense Quote"/>
    <w:basedOn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7">
    <w:name w:val="footnote text"/>
    <w:basedOn w:val="694"/>
    <w:uiPriority w:val="99"/>
    <w:semiHidden/>
    <w:unhideWhenUsed/>
    <w:pPr>
      <w:spacing w:before="0" w:after="40"/>
    </w:pPr>
    <w:rPr>
      <w:sz w:val="18"/>
    </w:rPr>
  </w:style>
  <w:style w:type="paragraph" w:styleId="798">
    <w:name w:val="endnote text"/>
    <w:basedOn w:val="694"/>
    <w:uiPriority w:val="99"/>
    <w:semiHidden/>
    <w:unhideWhenUsed/>
    <w:rPr>
      <w:sz w:val="20"/>
    </w:rPr>
  </w:style>
  <w:style w:type="paragraph" w:styleId="799">
    <w:name w:val="toc 1"/>
    <w:basedOn w:val="694"/>
    <w:uiPriority w:val="39"/>
    <w:unhideWhenUsed/>
    <w:pPr>
      <w:spacing w:before="0" w:after="57"/>
    </w:pPr>
  </w:style>
  <w:style w:type="paragraph" w:styleId="800">
    <w:name w:val="toc 2"/>
    <w:basedOn w:val="694"/>
    <w:uiPriority w:val="39"/>
    <w:unhideWhenUsed/>
    <w:pPr>
      <w:ind w:left="283"/>
      <w:spacing w:before="0" w:after="57"/>
    </w:pPr>
  </w:style>
  <w:style w:type="paragraph" w:styleId="801">
    <w:name w:val="toc 3"/>
    <w:basedOn w:val="694"/>
    <w:uiPriority w:val="39"/>
    <w:unhideWhenUsed/>
    <w:pPr>
      <w:ind w:left="567"/>
      <w:spacing w:before="0" w:after="57"/>
    </w:pPr>
  </w:style>
  <w:style w:type="paragraph" w:styleId="802">
    <w:name w:val="toc 4"/>
    <w:basedOn w:val="694"/>
    <w:uiPriority w:val="39"/>
    <w:unhideWhenUsed/>
    <w:pPr>
      <w:ind w:left="850"/>
      <w:spacing w:before="0" w:after="57"/>
    </w:pPr>
  </w:style>
  <w:style w:type="paragraph" w:styleId="803">
    <w:name w:val="toc 5"/>
    <w:basedOn w:val="694"/>
    <w:uiPriority w:val="39"/>
    <w:unhideWhenUsed/>
    <w:pPr>
      <w:ind w:left="1134"/>
      <w:spacing w:before="0" w:after="57"/>
    </w:pPr>
  </w:style>
  <w:style w:type="paragraph" w:styleId="804">
    <w:name w:val="toc 6"/>
    <w:basedOn w:val="694"/>
    <w:uiPriority w:val="39"/>
    <w:unhideWhenUsed/>
    <w:pPr>
      <w:ind w:left="1417"/>
      <w:spacing w:before="0" w:after="57"/>
    </w:pPr>
  </w:style>
  <w:style w:type="paragraph" w:styleId="805">
    <w:name w:val="toc 7"/>
    <w:basedOn w:val="694"/>
    <w:uiPriority w:val="39"/>
    <w:unhideWhenUsed/>
    <w:pPr>
      <w:ind w:left="1701"/>
      <w:spacing w:before="0" w:after="57"/>
    </w:pPr>
  </w:style>
  <w:style w:type="paragraph" w:styleId="806">
    <w:name w:val="toc 8"/>
    <w:basedOn w:val="694"/>
    <w:uiPriority w:val="39"/>
    <w:unhideWhenUsed/>
    <w:pPr>
      <w:ind w:left="1984"/>
      <w:spacing w:before="0" w:after="57"/>
    </w:pPr>
  </w:style>
  <w:style w:type="paragraph" w:styleId="807">
    <w:name w:val="toc 9"/>
    <w:basedOn w:val="694"/>
    <w:uiPriority w:val="39"/>
    <w:unhideWhenUsed/>
    <w:pPr>
      <w:ind w:left="2268"/>
      <w:spacing w:before="0" w:after="57"/>
    </w:pPr>
  </w:style>
  <w:style w:type="paragraph" w:styleId="808">
    <w:name w:val="Index Heading"/>
    <w:basedOn w:val="786"/>
  </w:style>
  <w:style w:type="paragraph" w:styleId="809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810">
    <w:name w:val="table of figures"/>
    <w:basedOn w:val="694"/>
    <w:uiPriority w:val="99"/>
    <w:unhideWhenUsed/>
  </w:style>
  <w:style w:type="paragraph" w:styleId="811">
    <w:name w:val="index heading1"/>
    <w:basedOn w:val="694"/>
    <w:qFormat/>
    <w:pPr>
      <w:suppressLineNumbers/>
    </w:pPr>
    <w:rPr>
      <w:rFonts w:cs="Lohit Devanagari"/>
    </w:rPr>
  </w:style>
  <w:style w:type="paragraph" w:styleId="812" w:customStyle="1">
    <w:name w:val="Caption1"/>
    <w:basedOn w:val="694"/>
    <w:qFormat/>
    <w:pPr>
      <w:spacing w:before="120" w:after="120"/>
      <w:suppressLineNumbers/>
    </w:pPr>
    <w:rPr>
      <w:rFonts w:cs="Lohit Devanagari"/>
      <w:i/>
      <w:iCs/>
    </w:rPr>
  </w:style>
  <w:style w:type="paragraph" w:styleId="813">
    <w:name w:val="Plain Text"/>
    <w:basedOn w:val="694"/>
    <w:qFormat/>
    <w:rPr>
      <w:rFonts w:ascii="Courier New" w:hAnsi="Courier New" w:cs="Courier New"/>
      <w:sz w:val="20"/>
      <w:szCs w:val="20"/>
      <w:lang w:val="en-US"/>
    </w:rPr>
  </w:style>
  <w:style w:type="paragraph" w:styleId="814" w:customStyle="1">
    <w:name w:val="ConsNormal"/>
    <w:qFormat/>
    <w:pPr>
      <w:ind w:firstLine="720"/>
      <w:jc w:val="left"/>
      <w:spacing w:before="0" w:after="0"/>
      <w:widowControl/>
    </w:pPr>
    <w:rPr>
      <w:rFonts w:ascii="Consultant" w:hAnsi="Consultant" w:eastAsia="Droid Sans Fallback" w:cs="Consultant"/>
      <w:color w:val="auto"/>
      <w:sz w:val="20"/>
      <w:szCs w:val="20"/>
      <w:lang w:val="ru-RU" w:eastAsia="zh-CN" w:bidi="ar-SA"/>
    </w:rPr>
  </w:style>
  <w:style w:type="paragraph" w:styleId="815">
    <w:name w:val="Body Text 2"/>
    <w:basedOn w:val="694"/>
    <w:qFormat/>
    <w:pPr>
      <w:spacing w:before="0" w:after="120" w:line="480" w:lineRule="auto"/>
    </w:pPr>
  </w:style>
  <w:style w:type="paragraph" w:styleId="816">
    <w:name w:val="Body Text 3"/>
    <w:basedOn w:val="694"/>
    <w:qFormat/>
    <w:pPr>
      <w:spacing w:before="0" w:after="120"/>
    </w:pPr>
    <w:rPr>
      <w:sz w:val="16"/>
      <w:szCs w:val="16"/>
    </w:rPr>
  </w:style>
  <w:style w:type="paragraph" w:styleId="817" w:customStyle="1">
    <w:name w:val="Колонтитул"/>
    <w:basedOn w:val="694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18">
    <w:name w:val="Footer"/>
    <w:basedOn w:val="694"/>
    <w:pPr>
      <w:tabs>
        <w:tab w:val="clear" w:pos="708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19">
    <w:name w:val="Balloon Text"/>
    <w:basedOn w:val="694"/>
    <w:qFormat/>
    <w:rPr>
      <w:rFonts w:ascii="Tahoma" w:hAnsi="Tahoma" w:cs="Tahoma"/>
      <w:sz w:val="16"/>
      <w:szCs w:val="16"/>
    </w:rPr>
  </w:style>
  <w:style w:type="paragraph" w:styleId="820" w:customStyle="1">
    <w:name w:val="Знак Знак Знак Знак Знак Знак Знак Знак Знак Знак Знак Знак"/>
    <w:basedOn w:val="694"/>
    <w:qFormat/>
    <w:rPr>
      <w:rFonts w:ascii="Verdana" w:hAnsi="Verdana" w:cs="Verdana"/>
      <w:sz w:val="20"/>
      <w:szCs w:val="20"/>
      <w:lang w:val="en-US"/>
    </w:rPr>
  </w:style>
  <w:style w:type="paragraph" w:styleId="821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Lohit Devanagari"/>
      <w:color w:val="auto"/>
      <w:sz w:val="20"/>
      <w:szCs w:val="20"/>
      <w:lang w:val="ru-RU" w:eastAsia="zh-CN" w:bidi="ar-SA"/>
    </w:rPr>
  </w:style>
  <w:style w:type="paragraph" w:styleId="822">
    <w:name w:val="Header"/>
    <w:pPr>
      <w:jc w:val="center"/>
      <w:spacing w:before="0" w:after="0"/>
      <w:widowControl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Droid Sans Fallback" w:cs="Lohit Devanagari"/>
      <w:color w:val="auto"/>
      <w:sz w:val="16"/>
      <w:szCs w:val="20"/>
      <w:lang w:val="ru-RU" w:eastAsia="zh-CN" w:bidi="ar-SA"/>
    </w:rPr>
  </w:style>
  <w:style w:type="paragraph" w:styleId="823">
    <w:name w:val="Body Text Indent 3"/>
    <w:basedOn w:val="694"/>
    <w:qFormat/>
    <w:pPr>
      <w:ind w:left="283"/>
      <w:spacing w:before="0" w:after="120"/>
    </w:pPr>
    <w:rPr>
      <w:sz w:val="16"/>
      <w:szCs w:val="16"/>
      <w:lang w:val="en-US"/>
    </w:rPr>
  </w:style>
  <w:style w:type="paragraph" w:styleId="824">
    <w:name w:val="Normal (Web)"/>
    <w:basedOn w:val="694"/>
    <w:qFormat/>
    <w:pPr>
      <w:spacing w:before="280" w:after="280"/>
    </w:pPr>
  </w:style>
  <w:style w:type="paragraph" w:styleId="825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000000"/>
      <w:sz w:val="24"/>
      <w:szCs w:val="24"/>
      <w:lang w:val="ru-RU" w:eastAsia="zh-CN" w:bidi="ar-SA"/>
    </w:rPr>
  </w:style>
  <w:style w:type="paragraph" w:styleId="826" w:customStyle="1">
    <w:name w:val="Содержимое таблицы"/>
    <w:basedOn w:val="694"/>
    <w:qFormat/>
    <w:pPr>
      <w:widowControl w:val="off"/>
      <w:suppressLineNumbers/>
    </w:pPr>
  </w:style>
  <w:style w:type="paragraph" w:styleId="827" w:customStyle="1">
    <w:name w:val="Заголовок таблицы"/>
    <w:basedOn w:val="826"/>
    <w:qFormat/>
    <w:pPr>
      <w:jc w:val="center"/>
    </w:pPr>
    <w:rPr>
      <w:b/>
      <w:bCs/>
    </w:rPr>
  </w:style>
  <w:style w:type="paragraph" w:styleId="828">
    <w:name w:val="Times New Roman"/>
    <w:qFormat/>
    <w:pPr>
      <w:ind w:left="0" w:right="0" w:firstLine="31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829" w:default="1">
    <w:name w:val="No List"/>
    <w:uiPriority w:val="99"/>
    <w:semiHidden/>
    <w:unhideWhenUsed/>
    <w:qFormat/>
  </w:style>
  <w:style w:type="table" w:styleId="83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3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3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5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6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6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6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6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6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7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7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9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0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2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3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3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3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3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3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4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4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4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4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4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4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4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4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5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5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5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5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5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torgi.gov.ru/" TargetMode="External"/><Relationship Id="rId12" Type="http://schemas.openxmlformats.org/officeDocument/2006/relationships/hyperlink" Target="http://www.gorodperm.ru/" TargetMode="External"/><Relationship Id="rId13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15" Type="http://schemas.openxmlformats.org/officeDocument/2006/relationships/hyperlink" Target="https://utp.sberbank-ast.ru/Main/Notice/988/Reglament" TargetMode="External"/><Relationship Id="rId16" Type="http://schemas.openxmlformats.org/officeDocument/2006/relationships/hyperlink" Target="https://utp.sberbank-ast.ru/AP/Notice/1027/Instructions" TargetMode="External"/><Relationship Id="rId17" Type="http://schemas.openxmlformats.org/officeDocument/2006/relationships/hyperlink" Target="https://utp.sberbank-ast.ru/AP/Notice/652/Instructions" TargetMode="External"/><Relationship Id="rId18" Type="http://schemas.openxmlformats.org/officeDocument/2006/relationships/hyperlink" Target="http://www.gorodperm.ru/" TargetMode="External"/><Relationship Id="rId19" Type="http://schemas.openxmlformats.org/officeDocument/2006/relationships/hyperlink" Target="http://www.torgi.gov.ru/" TargetMode="External"/><Relationship Id="rId20" Type="http://schemas.openxmlformats.org/officeDocument/2006/relationships/hyperlink" Target="http://www.gorodperm.ru/" TargetMode="External"/><Relationship Id="rId21" Type="http://schemas.openxmlformats.org/officeDocument/2006/relationships/hyperlink" Target="https://&#1087;&#1086;&#1088;&#1090;&#1072;&#1083;-&#1090;&#1087;.&#1088;&#1092;" TargetMode="External"/><Relationship Id="rId22" Type="http://schemas.openxmlformats.org/officeDocument/2006/relationships/hyperlink" Target="http://www.torgi.gov.ru/" TargetMode="External"/><Relationship Id="rId23" Type="http://schemas.openxmlformats.org/officeDocument/2006/relationships/hyperlink" Target="http://www.gorodperm.ru/" TargetMode="External"/><Relationship Id="rId24" Type="http://schemas.openxmlformats.org/officeDocument/2006/relationships/hyperlink" Target="http://www.torgi.gov.ru/" TargetMode="External"/><Relationship Id="rId25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subject/>
  <dc:creator>Tatyannikova</dc:creator>
  <dc:description/>
  <dc:language>ru-RU</dc:language>
  <cp:revision>256</cp:revision>
  <dcterms:created xsi:type="dcterms:W3CDTF">2023-10-30T09:15:00Z</dcterms:created>
  <dcterms:modified xsi:type="dcterms:W3CDTF">2025-06-30T11:48:00Z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