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</w:p>
    <w:p>
      <w:pPr>
        <w:pStyle w:val="872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</w:p>
    <w:p>
      <w:pPr>
        <w:pStyle w:val="79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</w:p>
    <w:p>
      <w:pPr>
        <w:pStyle w:val="866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7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10.07.2025, 09:00</w:t>
      </w:r>
      <w:r>
        <w:rPr>
          <w:sz w:val="28"/>
          <w:szCs w:val="28"/>
        </w:rPr>
      </w:r>
    </w:p>
    <w:p>
      <w:pPr>
        <w:pStyle w:val="797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79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97"/>
        <w:ind w:left="3000" w:right="0" w:hanging="3000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Хаткевич А.А. начальник департамента имущественных отношений администрации города Перми;   </w:t>
      </w:r>
      <w:r>
        <w:rPr>
          <w:sz w:val="28"/>
          <w:szCs w:val="28"/>
          <w:lang w:eastAsia="en-US"/>
        </w:rPr>
      </w:r>
    </w:p>
    <w:p>
      <w:pPr>
        <w:pStyle w:val="797"/>
        <w:ind w:left="4680" w:right="0" w:hanging="4680"/>
        <w:jc w:val="both"/>
        <w:spacing w:before="0" w:after="120" w:line="276" w:lineRule="auto"/>
        <w:widowControl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97"/>
        <w:ind w:left="2891" w:right="0" w:hanging="2891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797"/>
        <w:ind w:left="2160" w:right="0" w:hanging="216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Члены комиссии: Брезгина О.Б., и.о. начальника отдела сопровождения договоров департамента земельных отношений администрации города Перми; 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797"/>
        <w:ind w:left="2160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r>
    </w:p>
    <w:p>
      <w:pPr>
        <w:pStyle w:val="797"/>
        <w:ind w:left="2211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797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0"/>
          <w:bCs w:val="0"/>
          <w:sz w:val="28"/>
          <w:szCs w:val="28"/>
        </w:rPr>
        <w:t xml:space="preserve">10</w:t>
      </w:r>
      <w:r>
        <w:rPr>
          <w:sz w:val="28"/>
          <w:szCs w:val="28"/>
        </w:rPr>
        <w:t xml:space="preserve">.07.2025</w:t>
      </w:r>
      <w:r/>
    </w:p>
    <w:p>
      <w:pPr>
        <w:pStyle w:val="797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797"/>
        <w:ind w:left="0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П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раво  заключения договора аренды земельного участка с кадастровым номером 59:01:5010057:198 площадью 1008 кв. м, расположенного по адресу: Российская Фе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дерация, Пермский край, городской округ Пермский, город Пермь, жилой район Ново-Бродовский, улица Абрикосовая, з/у 14а,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/>
    </w:p>
    <w:p>
      <w:pPr>
        <w:pStyle w:val="839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602 000,00 руб.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электронном аукционе подана одна заявка.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Единственный заявитель – Кашин Владислав Сергеевич, номер заявки 30.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в извещении о проведении электронного аукциона. 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№ 1 признан несостоявшимся.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аренды земельного участка. 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При этом договор аренды земельного участка заключается по начальной цене, определенной в размере, равном начальной цене предмета аукциона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 и составляет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602 000,00 руб.</w:t>
      </w:r>
      <w:r/>
    </w:p>
    <w:p>
      <w:pPr>
        <w:pStyle w:val="797"/>
        <w:ind w:left="0" w:right="0" w:firstLine="737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spacing w:before="0" w:after="120" w:line="276" w:lineRule="auto"/>
      </w:pPr>
      <w:r>
        <w:rPr>
          <w:b/>
          <w:sz w:val="28"/>
          <w:szCs w:val="28"/>
        </w:rPr>
        <w:t xml:space="preserve">Лот № 2.</w:t>
      </w:r>
      <w:r/>
    </w:p>
    <w:p>
      <w:pPr>
        <w:pStyle w:val="797"/>
        <w:ind w:left="0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П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раво заключения договора аренды земельного участка с кадастровым номером 59:01:5010057:202 площадью 1004 кв. м, расположенного по адресу: Российская Фе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дерация, Пермский край, городской округ Пермский, город Пермь, жилой район Ново-Бродовский, улица Абрикосовая, з/у 18а,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/>
    </w:p>
    <w:p>
      <w:pPr>
        <w:pStyle w:val="797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97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:10 по местному времени (07:10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97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поступили 2 заявки.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9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Кашин  Владислав Сергеевич, Рогов Александр Андреевич.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97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600 000,00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97"/>
        <w:ind w:left="0" w:right="0" w:firstLine="0"/>
        <w:jc w:val="both"/>
        <w:spacing w:line="65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797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Кашин  Владислав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b w:val="0"/>
                <w:bCs w:val="0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b w:val="0"/>
                <w:bCs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Рогов Александр 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Андреевич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630 000,00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pStyle w:val="797"/>
        <w:jc w:val="both"/>
        <w:spacing w:line="276" w:lineRule="auto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pStyle w:val="797"/>
        <w:jc w:val="both"/>
        <w:spacing w:line="276" w:lineRule="auto"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630 000</w:t>
      </w:r>
      <w:r>
        <w:rPr>
          <w:b w:val="0"/>
          <w:bCs w:val="0"/>
          <w:sz w:val="28"/>
          <w:szCs w:val="28"/>
          <w:shd w:val="clear" w:color="auto" w:fill="auto"/>
        </w:rPr>
        <w:t xml:space="preserve">,00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 руб.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797"/>
        <w:jc w:val="left"/>
        <w:spacing w:before="0" w:after="0" w:line="276" w:lineRule="auto"/>
        <w:widowControl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 отсутствует.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797"/>
        <w:jc w:val="both"/>
        <w:spacing w:line="276" w:lineRule="auto"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en-US"/>
        </w:rPr>
        <w:t xml:space="preserve">Рогов Александр 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Андреевич.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797"/>
        <w:jc w:val="both"/>
        <w:spacing w:line="276" w:lineRule="auto"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en-US"/>
        </w:rPr>
        <w:t xml:space="preserve">отсутствует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797"/>
        <w:jc w:val="both"/>
        <w:spacing w:line="276" w:lineRule="auto"/>
        <w:rPr>
          <w:b w:val="0"/>
          <w:bCs w:val="0"/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 </w:t>
      </w:r>
      <w:r>
        <w:rPr>
          <w:b/>
          <w:bCs/>
          <w:sz w:val="28"/>
          <w:szCs w:val="28"/>
          <w:shd w:val="clear" w:color="auto" w:fill="auto"/>
          <w:lang w:val="en-US" w:eastAsia="en-US"/>
        </w:rPr>
        <w:t xml:space="preserve">630 000</w:t>
      </w:r>
      <w:r>
        <w:rPr>
          <w:b/>
          <w:bCs/>
          <w:sz w:val="28"/>
          <w:szCs w:val="28"/>
          <w:shd w:val="clear" w:color="auto" w:fill="auto"/>
        </w:rPr>
        <w:t xml:space="preserve">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 руб.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797"/>
        <w:ind w:left="0" w:right="0" w:firstLine="720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97"/>
        <w:spacing w:before="0" w:after="120" w:line="276" w:lineRule="auto"/>
      </w:pPr>
      <w:r>
        <w:rPr>
          <w:b/>
          <w:sz w:val="28"/>
          <w:szCs w:val="28"/>
        </w:rPr>
        <w:t xml:space="preserve">Лот № 3. </w:t>
      </w:r>
      <w:r/>
    </w:p>
    <w:p>
      <w:pPr>
        <w:pStyle w:val="797"/>
        <w:ind w:left="0" w:right="0" w:firstLine="720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en-US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en-US" w:eastAsia="ru-RU" w:bidi="ar-SA"/>
        </w:rPr>
        <w:t xml:space="preserve">Право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заключения договора аренды земельного участка с кадастровым номером 59:01:5010057:201 площадью 976 кв. м, расположенного по адресу: Российская Федераци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я, Пермский край, городской округ Пермский, город Пермь, жилой район Ново-Бродовский, улица Абрикосовая, з/у 12а,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en-US" w:eastAsia="ru-RU" w:bidi="ar-SA"/>
        </w:rPr>
      </w:r>
    </w:p>
    <w:p>
      <w:pPr>
        <w:pStyle w:val="839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586 000,00 руб.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электронном аукционе подана одна заявка.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Единственный заявитель – Кашин Владислав Сергеевич, номер заявки 1670.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в извещении о проведении электронного аукциона. </w:t>
      </w:r>
      <w:r/>
    </w:p>
    <w:p>
      <w:pPr>
        <w:pStyle w:val="839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№ 3 признан несостоявшимся.</w:t>
      </w:r>
      <w:r/>
    </w:p>
    <w:p>
      <w:pPr>
        <w:pStyle w:val="839"/>
        <w:ind w:left="0" w:right="0" w:firstLine="0"/>
        <w:jc w:val="both"/>
        <w:spacing w:before="0" w:after="0" w:line="276" w:lineRule="auto"/>
        <w:rPr>
          <w:rFonts w:eastAsia="Droid Sans Fallback" w:cs="Lohit Devanagari"/>
          <w:b/>
          <w:bCs/>
          <w:color w:val="000000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ю, признанному единственным участником аукциона, подписанный проект договора аренды земельного участка. При этом договор аренды земельного участка заключается по начальной цене, определенной в размере, равном начальной цене предмета аукциона, и составляет 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586 000,00 руб.</w:t>
      </w:r>
      <w:r>
        <w:rPr>
          <w:rFonts w:eastAsia="Droid Sans Fallback" w:cs="Lohit Devanagari"/>
          <w:b/>
          <w:bCs/>
          <w:color w:val="000000"/>
          <w:sz w:val="28"/>
          <w:szCs w:val="28"/>
          <w:highlight w:val="none"/>
          <w:lang w:val="ru-RU" w:eastAsia="ru-RU" w:bidi="ar-SA"/>
        </w:rPr>
      </w:r>
    </w:p>
    <w:p>
      <w:pPr>
        <w:pStyle w:val="839"/>
        <w:ind w:left="0" w:right="0" w:firstLine="0"/>
        <w:jc w:val="both"/>
        <w:spacing w:before="0" w:after="0" w:line="276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797"/>
        <w:spacing w:before="0" w:after="120" w:line="276" w:lineRule="auto"/>
      </w:pPr>
      <w:r>
        <w:rPr>
          <w:b/>
          <w:sz w:val="28"/>
          <w:szCs w:val="28"/>
        </w:rPr>
        <w:t xml:space="preserve">Лот № 4.</w:t>
      </w:r>
      <w:r/>
    </w:p>
    <w:p>
      <w:pPr>
        <w:pStyle w:val="797"/>
        <w:ind w:left="0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П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раво  заключения договора аренды земельного участка с кадастровым номером 59:01:5010065:144 площадью 1000 кв. м, расположенного по адресу: Российская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Федерация, Пермский край, городской округ Пермский, город Пермь, жилой район Ново-Бродовский, улица Пасечная, з/у 38,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  <w:r/>
    </w:p>
    <w:p>
      <w:pPr>
        <w:pStyle w:val="797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ектронного аукциона: 09:00 по местному времени (07:00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97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Время окончания электронного аукциона: 10:18 по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местному времени (08:18 МСК).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97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поступили 4 заявки.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97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Кашин  Владислав Сергеевич, Бурдин Рустам Владимирович, Лямин Дмитрий Юрьевич, Рылов Игорь Валерьевич.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97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598 000,00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p>
      <w:pPr>
        <w:pStyle w:val="797"/>
        <w:ind w:left="0" w:right="0" w:firstLine="0"/>
        <w:jc w:val="both"/>
        <w:spacing w:line="65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заявки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797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6688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Кашин  Владислав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b w:val="0"/>
                <w:bCs w:val="0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отсутствует</w:t>
            </w:r>
            <w:r>
              <w:rPr>
                <w:b w:val="0"/>
                <w:bCs w:val="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8827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Бурдин Рустам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1 166 100,00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3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7656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Лямин Дмитрий Юрьевич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1 136 200,00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</w:rPr>
              <w:t xml:space="preserve">4</w:t>
            </w:r>
            <w:r>
              <w:rPr>
                <w:rFonts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3420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Рылов Игорь Валерьевич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Times New Roman" w:cs="Times New Roman"/>
                <w:b w:val="0"/>
                <w:bCs w:val="0"/>
                <w:sz w:val="28"/>
                <w:szCs w:val="28"/>
              </w:rPr>
              <w:t xml:space="preserve">1 016 600,00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pStyle w:val="797"/>
        <w:jc w:val="both"/>
        <w:spacing w:line="276" w:lineRule="auto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pStyle w:val="797"/>
        <w:jc w:val="both"/>
        <w:spacing w:line="276" w:lineRule="auto"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1 166 100,00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 руб.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797"/>
        <w:jc w:val="left"/>
        <w:spacing w:before="0" w:after="0" w:line="276" w:lineRule="auto"/>
        <w:widowControl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shd w:val="clear" w:color="auto" w:fill="auto"/>
          <w:lang w:eastAsia="en-US"/>
        </w:rPr>
        <w:t xml:space="preserve">1 136 200,00</w:t>
      </w: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руб.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797"/>
        <w:jc w:val="both"/>
        <w:spacing w:line="276" w:lineRule="auto"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Бурдин Рустам Владимирович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797"/>
        <w:jc w:val="both"/>
        <w:spacing w:line="276" w:lineRule="auto"/>
        <w:rPr>
          <w:b w:val="0"/>
          <w:bCs w:val="0"/>
          <w:highlight w:val="none"/>
          <w:shd w:val="clear" w:color="auto" w:fill="auto"/>
        </w:rPr>
      </w:pP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b w:val="0"/>
          <w:bCs w:val="0"/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b w:val="0"/>
          <w:bCs w:val="0"/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Лямин Дмитрий Юрьевич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>
        <w:rPr>
          <w:b w:val="0"/>
          <w:bCs w:val="0"/>
          <w:highlight w:val="none"/>
          <w:shd w:val="clear" w:color="auto" w:fill="auto"/>
        </w:rPr>
      </w:r>
    </w:p>
    <w:p>
      <w:pPr>
        <w:pStyle w:val="797"/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(размер ежегодной арендной платы) –  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1 166 100,00 руб.</w:t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r>
    </w:p>
    <w:p>
      <w:pPr>
        <w:pStyle w:val="797"/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lang w:val="en-US" w:eastAsia="en-US" w:bidi="ar-SA"/>
        </w:rPr>
      </w:r>
    </w:p>
    <w:p>
      <w:pPr>
        <w:pStyle w:val="797"/>
        <w:jc w:val="both"/>
        <w:spacing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en-US" w:eastAsia="en-US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en-US" w:bidi="ar-SA"/>
        </w:rPr>
      </w:r>
    </w:p>
    <w:p>
      <w:pPr>
        <w:pStyle w:val="79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   А.А. Хаткевич</w:t>
      </w:r>
      <w:r>
        <w:rPr>
          <w:sz w:val="28"/>
          <w:szCs w:val="28"/>
          <w:highlight w:val="none"/>
        </w:rPr>
      </w:r>
    </w:p>
    <w:p>
      <w:pPr>
        <w:pStyle w:val="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    Е.П. Шафранова</w:t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   О.И. Павлова</w:t>
      </w:r>
      <w:r>
        <w:rPr>
          <w:sz w:val="28"/>
          <w:szCs w:val="28"/>
        </w:rPr>
      </w:r>
    </w:p>
    <w:p>
      <w:pPr>
        <w:pStyle w:val="797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    О.Б. Брезгина</w:t>
      </w:r>
      <w:r>
        <w:rPr>
          <w:sz w:val="28"/>
          <w:szCs w:val="28"/>
        </w:rPr>
      </w:r>
    </w:p>
    <w:p>
      <w:pPr>
        <w:pStyle w:val="797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0" w:right="0" w:firstLine="7937"/>
        <w:jc w:val="left"/>
        <w:spacing w:before="120" w:after="120"/>
        <w:widowControl/>
        <w:rPr>
          <w:sz w:val="28"/>
          <w:szCs w:val="28"/>
        </w:rPr>
      </w:pPr>
      <w:r>
        <w:t xml:space="preserve">    </w:t>
      </w:r>
      <w:r>
        <w:rPr>
          <w:sz w:val="28"/>
          <w:szCs w:val="24"/>
        </w:rPr>
        <w:t xml:space="preserve">Ю.И. Четина</w:t>
      </w:r>
      <w:r>
        <w:rPr>
          <w:sz w:val="28"/>
          <w:szCs w:val="28"/>
        </w:rPr>
      </w:r>
    </w:p>
    <w:p>
      <w:pPr>
        <w:pStyle w:val="797"/>
        <w:ind w:left="0" w:right="0" w:firstLine="0"/>
        <w:jc w:val="left"/>
        <w:spacing w:before="0" w:after="0"/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4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4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4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98">
    <w:name w:val="Heading 1"/>
    <w:basedOn w:val="797"/>
    <w:qFormat/>
    <w:pPr>
      <w:jc w:val="center"/>
      <w:keepNext/>
      <w:outlineLvl w:val="0"/>
    </w:pPr>
    <w:rPr>
      <w:b/>
      <w:bCs/>
      <w:szCs w:val="20"/>
    </w:rPr>
  </w:style>
  <w:style w:type="paragraph" w:styleId="799">
    <w:name w:val="Heading 2"/>
    <w:basedOn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0">
    <w:name w:val="Heading 3"/>
    <w:basedOn w:val="79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01">
    <w:name w:val="Heading 4"/>
    <w:basedOn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8">
    <w:name w:val="Heading 2 Char"/>
    <w:uiPriority w:val="9"/>
    <w:qFormat/>
    <w:rPr>
      <w:rFonts w:ascii="Arial" w:hAnsi="Arial" w:eastAsia="Arial" w:cs="Arial"/>
      <w:sz w:val="34"/>
    </w:rPr>
  </w:style>
  <w:style w:type="character" w:styleId="80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6">
    <w:name w:val="Title Char"/>
    <w:uiPriority w:val="10"/>
    <w:qFormat/>
    <w:rPr>
      <w:sz w:val="48"/>
      <w:szCs w:val="48"/>
    </w:rPr>
  </w:style>
  <w:style w:type="character" w:styleId="817">
    <w:name w:val="Subtitle Char"/>
    <w:uiPriority w:val="11"/>
    <w:qFormat/>
    <w:rPr>
      <w:sz w:val="24"/>
      <w:szCs w:val="24"/>
    </w:rPr>
  </w:style>
  <w:style w:type="character" w:styleId="818">
    <w:name w:val="Quote Char"/>
    <w:uiPriority w:val="29"/>
    <w:qFormat/>
    <w:rPr>
      <w:i/>
    </w:rPr>
  </w:style>
  <w:style w:type="character" w:styleId="819">
    <w:name w:val="Intense Quote Char"/>
    <w:uiPriority w:val="30"/>
    <w:qFormat/>
    <w:rPr>
      <w:i/>
    </w:rPr>
  </w:style>
  <w:style w:type="character" w:styleId="820">
    <w:name w:val="Header Char"/>
    <w:uiPriority w:val="99"/>
    <w:qFormat/>
  </w:style>
  <w:style w:type="character" w:styleId="821">
    <w:name w:val="Footer Char"/>
    <w:uiPriority w:val="99"/>
    <w:qFormat/>
  </w:style>
  <w:style w:type="character" w:styleId="822">
    <w:name w:val="Caption Char"/>
    <w:uiPriority w:val="99"/>
    <w:qFormat/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character" w:styleId="824">
    <w:name w:val="Footnote Text Char"/>
    <w:uiPriority w:val="99"/>
    <w:qFormat/>
    <w:rPr>
      <w:sz w:val="18"/>
    </w:rPr>
  </w:style>
  <w:style w:type="character" w:styleId="825">
    <w:name w:val="Символ сноски"/>
    <w:uiPriority w:val="99"/>
    <w:unhideWhenUsed/>
    <w:qFormat/>
    <w:rPr>
      <w:vertAlign w:val="superscript"/>
    </w:rPr>
  </w:style>
  <w:style w:type="character" w:styleId="826">
    <w:name w:val="footnote reference"/>
    <w:rPr>
      <w:vertAlign w:val="superscript"/>
    </w:rPr>
  </w:style>
  <w:style w:type="character" w:styleId="827">
    <w:name w:val="Endnote Text Char"/>
    <w:uiPriority w:val="99"/>
    <w:qFormat/>
    <w:rPr>
      <w:sz w:val="20"/>
    </w:rPr>
  </w:style>
  <w:style w:type="character" w:styleId="82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9">
    <w:name w:val="endnote reference"/>
    <w:rPr>
      <w:vertAlign w:val="superscript"/>
    </w:rPr>
  </w:style>
  <w:style w:type="character" w:styleId="830">
    <w:name w:val="Основной шрифт абзаца"/>
    <w:semiHidden/>
    <w:qFormat/>
  </w:style>
  <w:style w:type="character" w:styleId="831">
    <w:name w:val="Page Number"/>
    <w:basedOn w:val="830"/>
  </w:style>
  <w:style w:type="character" w:styleId="832">
    <w:name w:val="Основной текст с отступом 3 Знак"/>
    <w:qFormat/>
    <w:rPr>
      <w:sz w:val="24"/>
      <w:szCs w:val="24"/>
    </w:rPr>
  </w:style>
  <w:style w:type="character" w:styleId="833">
    <w:name w:val="Текст Знак"/>
    <w:qFormat/>
    <w:rPr>
      <w:rFonts w:ascii="Courier New" w:hAnsi="Courier New"/>
    </w:rPr>
  </w:style>
  <w:style w:type="character" w:styleId="834">
    <w:name w:val="Основной текст с отступом Знак"/>
    <w:qFormat/>
    <w:rPr>
      <w:sz w:val="24"/>
      <w:szCs w:val="24"/>
    </w:rPr>
  </w:style>
  <w:style w:type="character" w:styleId="835">
    <w:name w:val="Основной текст 2 Знак"/>
    <w:qFormat/>
    <w:rPr>
      <w:sz w:val="24"/>
      <w:szCs w:val="24"/>
    </w:rPr>
  </w:style>
  <w:style w:type="character" w:styleId="836">
    <w:name w:val="Текст выноски Знак"/>
    <w:qFormat/>
    <w:rPr>
      <w:rFonts w:ascii="Tahoma" w:hAnsi="Tahoma" w:cs="Tahoma"/>
      <w:sz w:val="16"/>
      <w:szCs w:val="16"/>
    </w:rPr>
  </w:style>
  <w:style w:type="character" w:styleId="837" w:default="1">
    <w:name w:val="Default Paragraph Font"/>
    <w:uiPriority w:val="1"/>
    <w:semiHidden/>
    <w:unhideWhenUsed/>
    <w:qFormat/>
  </w:style>
  <w:style w:type="paragraph" w:styleId="838">
    <w:name w:val="Заголовок"/>
    <w:basedOn w:val="797"/>
    <w:next w:val="83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9">
    <w:name w:val="Body Text"/>
    <w:basedOn w:val="797"/>
    <w:pPr>
      <w:jc w:val="right"/>
    </w:pPr>
    <w:rPr>
      <w:sz w:val="28"/>
    </w:rPr>
  </w:style>
  <w:style w:type="paragraph" w:styleId="840">
    <w:name w:val="List"/>
    <w:basedOn w:val="839"/>
    <w:rPr>
      <w:rFonts w:cs="Lohit Devanagari"/>
    </w:rPr>
  </w:style>
  <w:style w:type="paragraph" w:styleId="841">
    <w:name w:val="Caption"/>
    <w:basedOn w:val="7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2">
    <w:name w:val="Указатель"/>
    <w:basedOn w:val="797"/>
    <w:qFormat/>
    <w:pPr>
      <w:suppressLineNumbers/>
    </w:pPr>
    <w:rPr>
      <w:rFonts w:cs="Lohit Devanagari"/>
    </w:rPr>
  </w:style>
  <w:style w:type="paragraph" w:styleId="843">
    <w:name w:val="List Paragraph"/>
    <w:basedOn w:val="797"/>
    <w:uiPriority w:val="34"/>
    <w:qFormat/>
    <w:pPr>
      <w:contextualSpacing/>
      <w:ind w:left="720"/>
      <w:spacing w:before="0" w:after="0"/>
    </w:pPr>
  </w:style>
  <w:style w:type="paragraph" w:styleId="844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5">
    <w:name w:val="Title"/>
    <w:basedOn w:val="7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6">
    <w:name w:val="Subtitle"/>
    <w:basedOn w:val="797"/>
    <w:uiPriority w:val="11"/>
    <w:qFormat/>
    <w:pPr>
      <w:spacing w:before="200" w:after="200"/>
    </w:pPr>
    <w:rPr>
      <w:sz w:val="24"/>
      <w:szCs w:val="24"/>
    </w:rPr>
  </w:style>
  <w:style w:type="paragraph" w:styleId="847">
    <w:name w:val="Quote"/>
    <w:basedOn w:val="797"/>
    <w:uiPriority w:val="29"/>
    <w:qFormat/>
    <w:pPr>
      <w:ind w:left="720" w:right="720"/>
    </w:pPr>
    <w:rPr>
      <w:i/>
    </w:rPr>
  </w:style>
  <w:style w:type="paragraph" w:styleId="848">
    <w:name w:val="Intense Quote"/>
    <w:basedOn w:val="79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9">
    <w:name w:val="Колонтитул"/>
    <w:basedOn w:val="797"/>
    <w:qFormat/>
  </w:style>
  <w:style w:type="paragraph" w:styleId="850">
    <w:name w:val="Header"/>
    <w:basedOn w:val="79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1">
    <w:name w:val="Footer"/>
    <w:basedOn w:val="7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2">
    <w:name w:val="footnote text"/>
    <w:basedOn w:val="7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3">
    <w:name w:val="endnote text"/>
    <w:basedOn w:val="79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4">
    <w:name w:val="toc 1"/>
    <w:basedOn w:val="797"/>
    <w:uiPriority w:val="39"/>
    <w:unhideWhenUsed/>
    <w:pPr>
      <w:ind w:left="0" w:right="0" w:firstLine="0"/>
      <w:spacing w:before="0" w:after="57"/>
    </w:pPr>
  </w:style>
  <w:style w:type="paragraph" w:styleId="855">
    <w:name w:val="toc 2"/>
    <w:basedOn w:val="797"/>
    <w:uiPriority w:val="39"/>
    <w:unhideWhenUsed/>
    <w:pPr>
      <w:ind w:left="283" w:right="0" w:firstLine="0"/>
      <w:spacing w:before="0" w:after="57"/>
    </w:pPr>
  </w:style>
  <w:style w:type="paragraph" w:styleId="856">
    <w:name w:val="toc 3"/>
    <w:basedOn w:val="797"/>
    <w:uiPriority w:val="39"/>
    <w:unhideWhenUsed/>
    <w:pPr>
      <w:ind w:left="567" w:right="0" w:firstLine="0"/>
      <w:spacing w:before="0" w:after="57"/>
    </w:pPr>
  </w:style>
  <w:style w:type="paragraph" w:styleId="857">
    <w:name w:val="toc 4"/>
    <w:basedOn w:val="797"/>
    <w:uiPriority w:val="39"/>
    <w:unhideWhenUsed/>
    <w:pPr>
      <w:ind w:left="850" w:right="0" w:firstLine="0"/>
      <w:spacing w:before="0" w:after="57"/>
    </w:pPr>
  </w:style>
  <w:style w:type="paragraph" w:styleId="858">
    <w:name w:val="toc 5"/>
    <w:basedOn w:val="797"/>
    <w:uiPriority w:val="39"/>
    <w:unhideWhenUsed/>
    <w:pPr>
      <w:ind w:left="1134" w:right="0" w:firstLine="0"/>
      <w:spacing w:before="0" w:after="57"/>
    </w:pPr>
  </w:style>
  <w:style w:type="paragraph" w:styleId="859">
    <w:name w:val="toc 6"/>
    <w:basedOn w:val="797"/>
    <w:uiPriority w:val="39"/>
    <w:unhideWhenUsed/>
    <w:pPr>
      <w:ind w:left="1417" w:right="0" w:firstLine="0"/>
      <w:spacing w:before="0" w:after="57"/>
    </w:pPr>
  </w:style>
  <w:style w:type="paragraph" w:styleId="860">
    <w:name w:val="toc 7"/>
    <w:basedOn w:val="797"/>
    <w:uiPriority w:val="39"/>
    <w:unhideWhenUsed/>
    <w:pPr>
      <w:ind w:left="1701" w:right="0" w:firstLine="0"/>
      <w:spacing w:before="0" w:after="57"/>
    </w:pPr>
  </w:style>
  <w:style w:type="paragraph" w:styleId="861">
    <w:name w:val="toc 8"/>
    <w:basedOn w:val="797"/>
    <w:uiPriority w:val="39"/>
    <w:unhideWhenUsed/>
    <w:pPr>
      <w:ind w:left="1984" w:right="0" w:firstLine="0"/>
      <w:spacing w:before="0" w:after="57"/>
    </w:pPr>
  </w:style>
  <w:style w:type="paragraph" w:styleId="862">
    <w:name w:val="toc 9"/>
    <w:basedOn w:val="797"/>
    <w:uiPriority w:val="39"/>
    <w:unhideWhenUsed/>
    <w:pPr>
      <w:ind w:left="2268" w:right="0" w:firstLine="0"/>
      <w:spacing w:before="0" w:after="57"/>
    </w:pPr>
  </w:style>
  <w:style w:type="paragraph" w:styleId="863">
    <w:name w:val="Index Heading"/>
    <w:basedOn w:val="838"/>
  </w:style>
  <w:style w:type="paragraph" w:styleId="864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5">
    <w:name w:val="table of figures"/>
    <w:basedOn w:val="797"/>
    <w:uiPriority w:val="99"/>
    <w:unhideWhenUsed/>
    <w:pPr>
      <w:spacing w:before="0" w:after="0" w:afterAutospacing="0"/>
    </w:pPr>
  </w:style>
  <w:style w:type="paragraph" w:styleId="866">
    <w:name w:val="Основной текст с отступом 2"/>
    <w:basedOn w:val="797"/>
    <w:qFormat/>
    <w:pPr>
      <w:ind w:left="4962" w:hanging="4395"/>
      <w:jc w:val="both"/>
    </w:pPr>
    <w:rPr>
      <w:szCs w:val="20"/>
    </w:rPr>
  </w:style>
  <w:style w:type="paragraph" w:styleId="867">
    <w:name w:val="Текст"/>
    <w:basedOn w:val="797"/>
    <w:qFormat/>
    <w:rPr>
      <w:rFonts w:ascii="Courier New" w:hAnsi="Courier New"/>
      <w:sz w:val="20"/>
      <w:szCs w:val="20"/>
      <w:lang w:val="en-US" w:eastAsia="en-US"/>
    </w:rPr>
  </w:style>
  <w:style w:type="paragraph" w:styleId="868">
    <w:name w:val="Основной текст с отступом 3"/>
    <w:basedOn w:val="797"/>
    <w:qFormat/>
    <w:pPr>
      <w:ind w:left="5610"/>
    </w:pPr>
    <w:rPr>
      <w:lang w:val="en-US" w:eastAsia="en-US"/>
    </w:rPr>
  </w:style>
  <w:style w:type="paragraph" w:styleId="869">
    <w:name w:val="Body Text Indent"/>
    <w:basedOn w:val="797"/>
    <w:pPr>
      <w:ind w:left="283"/>
      <w:spacing w:before="0" w:after="120"/>
    </w:pPr>
    <w:rPr>
      <w:lang w:val="en-US" w:eastAsia="en-US"/>
    </w:rPr>
  </w:style>
  <w:style w:type="paragraph" w:styleId="870">
    <w:name w:val="Основной текст 2"/>
    <w:basedOn w:val="797"/>
    <w:qFormat/>
    <w:pPr>
      <w:spacing w:before="0" w:after="120" w:line="480" w:lineRule="auto"/>
    </w:pPr>
    <w:rPr>
      <w:lang w:val="en-US" w:eastAsia="en-US"/>
    </w:rPr>
  </w:style>
  <w:style w:type="paragraph" w:styleId="871">
    <w:name w:val="Основной текст 3"/>
    <w:basedOn w:val="797"/>
    <w:qFormat/>
    <w:pPr>
      <w:spacing w:before="0" w:after="120"/>
    </w:pPr>
    <w:rPr>
      <w:sz w:val="16"/>
      <w:szCs w:val="16"/>
    </w:rPr>
  </w:style>
  <w:style w:type="paragraph" w:styleId="872">
    <w:name w:val="Заголовок,Название"/>
    <w:basedOn w:val="797"/>
    <w:qFormat/>
    <w:pPr>
      <w:ind w:firstLine="567"/>
      <w:jc w:val="center"/>
    </w:pPr>
    <w:rPr>
      <w:b/>
      <w:szCs w:val="20"/>
    </w:rPr>
  </w:style>
  <w:style w:type="paragraph" w:styleId="873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874">
    <w:name w:val="Знак Знак Знак Знак Знак Знак Знак Знак Знак Знак Знак Знак"/>
    <w:basedOn w:val="797"/>
    <w:qFormat/>
    <w:rPr>
      <w:rFonts w:ascii="Verdana" w:hAnsi="Verdana" w:cs="Verdana"/>
      <w:sz w:val="20"/>
      <w:szCs w:val="20"/>
      <w:lang w:val="en-US" w:eastAsia="en-US"/>
    </w:rPr>
  </w:style>
  <w:style w:type="paragraph" w:styleId="875">
    <w:name w:val="Текст выноски"/>
    <w:basedOn w:val="797"/>
    <w:qFormat/>
    <w:rPr>
      <w:rFonts w:ascii="Tahoma" w:hAnsi="Tahoma" w:cs="Tahoma"/>
      <w:sz w:val="16"/>
      <w:szCs w:val="16"/>
    </w:rPr>
  </w:style>
  <w:style w:type="paragraph" w:styleId="876">
    <w:name w:val="Содержимое врезки"/>
    <w:basedOn w:val="797"/>
    <w:qFormat/>
  </w:style>
  <w:style w:type="paragraph" w:styleId="877">
    <w:name w:val="Содержимое таблицы"/>
    <w:basedOn w:val="797"/>
    <w:qFormat/>
    <w:pPr>
      <w:widowControl w:val="off"/>
      <w:suppressLineNumbers/>
    </w:pPr>
  </w:style>
  <w:style w:type="paragraph" w:styleId="878">
    <w:name w:val="Заголовок таблицы"/>
    <w:basedOn w:val="877"/>
    <w:qFormat/>
    <w:pPr>
      <w:jc w:val="center"/>
      <w:suppressLineNumbers/>
    </w:pPr>
    <w:rPr>
      <w:b/>
      <w:bCs/>
    </w:rPr>
  </w:style>
  <w:style w:type="numbering" w:styleId="879">
    <w:name w:val="Нет списка"/>
    <w:semiHidden/>
    <w:qFormat/>
  </w:style>
  <w:style w:type="numbering" w:styleId="880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141</cp:revision>
  <dcterms:created xsi:type="dcterms:W3CDTF">2023-09-08T05:38:00Z</dcterms:created>
  <dcterms:modified xsi:type="dcterms:W3CDTF">2025-07-10T05:40:17Z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