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09.07.2025 № 059-19-01-11-86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29.07.2025 электронных аукционов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</w:t>
        <w:br/>
        <w:t xml:space="preserve">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09.07.2025 № 059-19-01-11-86.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  <w:highlight w:val="none"/>
          <w:lang w:val="en-US"/>
        </w:rPr>
      </w:pPr>
      <w:r>
        <w:rPr>
          <w:b/>
          <w:lang w:val="en-US"/>
        </w:rPr>
        <w:t>Лот № 1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</w:t>
              <w:br/>
              <w:t xml:space="preserve">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26 июня 2024 г. № 21-01-03-5943 «О проведении аукциона по продаже земельного участка в Дзержинском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Новоколхозная, з/у 19а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59:01:0000000:92710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13.05.2025г.               No КУВИ-001/2025-103969622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30.11.2022 № РФ-59-2-03-0-00-2022-1753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 из ЕГРН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геодезической съемки с северо-западной стороны Участка расположен металлический гараж, иные капитальные и некапитальные объекты отсутствуют.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>Участок не огорожен, на Участке находятся строительные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материалы, самовольно установлены и незаконно размещены два металлических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гаража. Самовольных капитальных построек не зафиксировано.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администрации Дзержинского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                 от 07.04.2025 № 059-07-01-03/3-896, в акте обследования                 от 02.04.2025 № 38).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</w:t>
            </w:r>
            <w:r>
              <w:rPr>
                <w:sz w:val="24"/>
                <w:szCs w:val="24"/>
                <w:highlight w:val="white"/>
              </w:rPr>
              <w:t xml:space="preserve">от 13.05.2025 </w:t>
              <w:br/>
              <w:t>№ 631421,</w:t>
            </w:r>
            <w:r>
              <w:rPr>
                <w:sz w:val="24"/>
                <w:szCs w:val="24"/>
              </w:rPr>
              <w:t xml:space="preserve"> Участок полностью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Приаэродромной территории аэродрома аэропорта Больш</w:t>
            </w:r>
            <w:r>
              <w:rPr>
                <w:sz w:val="24"/>
                <w:szCs w:val="24"/>
                <w:highlight w:val="white"/>
              </w:rPr>
              <w:t>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</w:t>
            </w:r>
            <w:r>
              <w:rPr>
                <w:sz w:val="24"/>
                <w:szCs w:val="24"/>
              </w:rPr>
              <w:t xml:space="preserve">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</w:t>
              <w:br/>
              <w:t>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Зоне затопления территорий, прилегающих </w:t>
              <w:br/>
              <w:t xml:space="preserve">к зарегулированной р. Кама (Воткинскому водохранилищу) </w:t>
              <w:br/>
              <w:t>в нижнем бьефе Камского гидроузла в  г.Перми Пермского края, затапливаемых при пропуске Камским гидроузлом паводков расчетной обеспеченности 1%, реестровый номер границы 59:00-6.2017.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учитывать ограничения использования объектов недвижимости в соответствии с частью 3 статьи 67.1 Водного кодекса Российской Федерации,а именно в границах зон затопления, подтопления,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запрещаются: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1)строительство объектов капитального строительства, </w:t>
              <w:br/>
              <w:t>не обеспеченных сооружениями и (или) методами инженерной защиты территорий и объектов от негативного воздействия вод;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2) использование сточных вод в целях повышения почвенного плодородия;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4) осуществление авиационных мер по борьбе </w:t>
              <w:br/>
              <w:t>с вредными организмами.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Участке произрастают 11 деревьев пород – тополь 4 шт., ива 7 шт.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Максимально сохранить существующие деревья;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Снос деревьев, попадающих в пятно застройки, вести </w:t>
              <w:br/>
              <w:t>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3.Восстановление зеленых насаждений вести </w:t>
              <w:br/>
              <w:t xml:space="preserve">в соответствии с решением Пермской городской Думы </w:t>
              <w:br/>
              <w:t>от 15.12.2020 № 277;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 и отвод ливневых вод с использованием вариантов решений в зависимости от: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наличия централизованной системы ливневой канализации;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площади водосбора с учетом транзитных </w:t>
              <w:br/>
              <w:t>вод с прилегающей территории;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 наклона рельефа, включающий прилегающие территории;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>на прилегающей территории;</w:t>
            </w:r>
          </w:p>
          <w:p>
            <w:pPr>
              <w:pStyle w:val="Normal"/>
              <w:widowControl/>
              <w:spacing w:lineRule="auto" w:line="240" w:before="0" w:after="0"/>
              <w:ind w:firstLine="454"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  <w:tab/>
              <w:t>Определение видов образующих отходов и мест их размещения на период эксплуатации;</w:t>
            </w:r>
          </w:p>
          <w:p>
            <w:pPr>
              <w:pStyle w:val="Normal"/>
              <w:widowControl/>
              <w:spacing w:lineRule="auto" w:line="240" w:before="0" w:after="0"/>
              <w:ind w:firstLine="454"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  <w:tab/>
              <w:t>Конкретные мероприятия по охране окружающей среды на период строительства, включая: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ограждение существующих зеленых насаждений, </w:t>
              <w:br/>
              <w:t>не попадающих под пятно застройки;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прокладку коммуникаций осуществлять на расстоянии </w:t>
              <w:br/>
              <w:t>не менее 2 м. от ствола дерева, чтобы не повредить корневую систему;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использовать приствольные круги существующих деревьев (диаметром 1м) под складирование материалов и установки временных сооружений;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систематический вывоз отходов;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недопущение загрязнения атмосферы, почвы и подземных вод;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предотвращение выноса грязи автотранспортом, выезжающим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строительной площадки.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23.11.2022 № 059-33-01-10/3-880).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схемами предусмотрено строительство сетей водоснабженияи водоотведения в мкр. Заостровка с 2024 года (данные мероприятия не обеспечены финансированием).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21.11.2022 № 059-04-17/3-769-ри).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присоединения Участка к улично-дорожной сети города Перми при следующих условиях: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поверхностный водоотвод решить проектом </w:t>
              <w:br/>
              <w:t xml:space="preserve">без подтопления смежных территорий, в соответствии </w:t>
              <w:br/>
              <w:t xml:space="preserve">с действующими нормативно-правовыми актами </w:t>
              <w:br/>
              <w:t>и природоохранным законодательством;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электроосвещение территории объекта;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стоянку для временного хранения транспорта разместить </w:t>
              <w:br/>
              <w:t xml:space="preserve">в границах отведенного под строительство земельного участка </w:t>
              <w:br/>
              <w:t>вне территории общего пользования;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ликвидацию разрушений, а также повреждений существующего дорожного покрытия;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наружное освещение подъезда до границ земельного участка, отведенного под застройку;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и согласовать на рабочей группе </w:t>
              <w:br/>
              <w:t xml:space="preserve">по организации и безопасности дорожного движения </w:t>
              <w:br/>
              <w:t>(ул. Пермская, 2а,212-47-51) проект организации дорожного движения;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согласие на присоединение к уличной-дорожной сети города Перми в соответствии с постановлением администрации города Перми от 31.01.2022 № 45.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сообщается, что в соответствии </w:t>
              <w:br/>
              <w:t xml:space="preserve">с Федеральным законом от 08.11.2007 № 257-ФЗ </w:t>
              <w:br/>
              <w:t xml:space="preserve">«Об автомобильных дорогах и о дорожной деятельности </w:t>
              <w:br/>
              <w:t xml:space="preserve">в Российской Федерации и о внесении изменений </w:t>
              <w:br/>
              <w:t xml:space="preserve">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  <w:t>от 22.11.2022 № 059-24-01-36/3-3936).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Василия Каменского,2 (ПСЧ-4 10-ПСО). Строительство пожарного водоема не запланировано;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общественной безопасности, отнесенные</w:t>
              <w:br/>
              <w:t>к объектам полиции (участковые пункты полиции) расположены по адресу: г. Пермь, ул. Новоколхозная, 2 (микрорайон Заозерье, Дзержинский район). В настоящее время отсутствует потребность в обеспечении служебными помещениями участковых полиции, строительство (приобретение) не планируется;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аварийно-спасательных формирований </w:t>
              <w:br/>
              <w:t>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районе отсутствует;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указанной территории имеется источник противопожарного водоснабжения: пожарный гидрант, расположенный в районе дома 46б по ул. Маяковского – на расстоянии 310 метров;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в особый период попадает в зону возможного  химического заражения;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зоне действия региональной автоматизированной системы централизованного оповещения населения городе Перми, установленной по ул. Есенина, д. 5/2,</w:t>
            </w:r>
            <w:r>
              <w:rPr>
                <w:sz w:val="24"/>
              </w:rPr>
              <w:t xml:space="preserve"> – 600 метров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22.11.2022 № 059-10-01-27/3-1828).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/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В документации по земельному участку, размещенной </w:t>
              <w:br/>
              <w:t xml:space="preserve">с извещением о проведении аукциона в ГИС Торги www.torgi.gov.ru,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rFonts w:eastAsia="Droid Sans Fallback" w:cs="Lohit Devanagari"/>
                  <w:color w:val="auto"/>
                  <w:sz w:val="24"/>
                  <w:szCs w:val="24"/>
                  <w:lang w:val="ru-RU" w:eastAsia="zh-CN" w:bidi="ar-SA"/>
                </w:rPr>
                <w:t>www.gorodperm.ru</w:t>
              </w:r>
            </w:hyperlink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Проектирование и строительство необходимо вести</w:t>
              <w:br/>
              <w:t xml:space="preserve">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 </w:t>
              <w:br/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>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>не менее: общей комнаты в однокомнатном доме – 14 м2, общей комнаты в доме с числом комнат две и более – 16 м2, спальни – 8 м2 (на двух человек – 10 м2); кухни – 8 м2; кухонной зоны</w:t>
              <w:br/>
              <w:t>в кухне-столовой – 6м2.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В домах с одной комнатой допускается проектировать кухни или кухни-ниши площадью не менее 5 м2. Площадь спальни </w:t>
              <w:br/>
              <w:t xml:space="preserve">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</w:t>
              <w:br/>
              <w:t>16 м2.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</w:t>
              <w:br/>
              <w:t>а в других климатических районах строительства – не менее 2,5 м. Высота внутридомовых коридоров, холлов, передних, антресолей должна составлять не менее 2,1 м, а высота пути эвакуации – не менее 2,2 м.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</w:t>
              <w:br/>
              <w:t xml:space="preserve">в мансардном этаже, допускается уменьшение высоты помещений (от пола до потолка), относительно нормируемой </w:t>
              <w:br/>
              <w:t>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Согласно информации, содержащейся в градостроительном плане земельного участка от 30.11.2022 № РФ-59-2-03-0-00-2022-1753 (далее – ГПЗУ), предельная высота зданий, строений  не более 10,5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Минимальный отступ от границ земельного участка </w:t>
              <w:br/>
              <w:t>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ind w:hanging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кВт, возможная точка подключения – ТП-5011 сообщается следующее.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 размер платы определяется по утвержденным тарифам согласно постановлению РСТ Пермского края </w:t>
              <w:br/>
              <w:t>от 29.12.2021 № 120-тп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hyperlink r:id="rId11" w:tgtFrame="https://портал-тп.рф">
              <w:r>
                <w:rPr>
                  <w:rStyle w:val="ListLabel29"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Style w:val="ListLabel29"/>
                  <w:sz w:val="24"/>
                  <w:szCs w:val="24"/>
                  <w:u w:val="single"/>
                </w:rPr>
                <w:t>://портал-тп.рф</w:t>
              </w:r>
            </w:hyperlink>
            <w:r>
              <w:rPr>
                <w:sz w:val="24"/>
                <w:szCs w:val="24"/>
              </w:rPr>
              <w:t xml:space="preserve"> или через Мобильное приложение ПАО «Россети».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>(ранее – ОАО «МРСК Урала – филиал Пермэнерго») от 05.12.2022 № 22-07/776).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sz w:val="24"/>
                <w:szCs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>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18.11.2022 № ПФ-7928).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могут быть применены альтернативные способы водоснабжения и водоотведения, </w:t>
              <w:br/>
              <w:t xml:space="preserve">без подключения к централизованным системам водопровода </w:t>
              <w:br/>
              <w:t>и канализации города Перми (снабжение водой от скважины, отвод стоков в выгребную яму или на локальные очистные сооружения с последующим вывозом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>от 21.11.2022  № 110-18892).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технологического присоединения к системе теплоснабжения объекта капитального строительства, предполагаемого к размещению на Участке, имеется. Возможные точки присоединения к тепловым сетям: Т-11-7 </w:t>
              <w:br/>
              <w:t>на тепловой сети М-94 2Ду150мм. Источник теплоснабжения: ТЭЦ-9. Тепловая нагрузка в возможных точках подключения 0,1 Гкал/ч.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Филиала «Пермский ПАО «Т Плюс»</w:t>
            </w:r>
            <w:r>
              <w:rPr>
                <w:sz w:val="24"/>
                <w:szCs w:val="24"/>
              </w:rPr>
              <w:t xml:space="preserve"> от 23.11.2022 № 51030-01-07940).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Участка может быть произведено в точке подключения - узел ВОЛС (г. Пермь, ул. Маяковского, д. 33а),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технических условий составляет </w:t>
              <w:br/>
              <w:t>3 года (при комплексном развитии территории 5 лет) со дня выдачи технических условий.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случае, если в течение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 </w:t>
              <w:br/>
              <w:t>от 01.07.2022 № 1196).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получения ТУ на подключение к сетям связи </w:t>
              <w:br/>
              <w:t xml:space="preserve">ПАО «Ростелеком» необходимо обратиться в Отдел продаж </w:t>
              <w:br/>
              <w:t>и обслуживания по адресу: г. Пермь,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ул. Крупской, 2, тел.: +7 (342) 235-57-34 или направить запрос на </w:t>
            </w:r>
            <w:hyperlink r:id="rId12" w:tgtFrame="mailto:perm-mail@ural.rt.ru">
              <w:r>
                <w:rPr>
                  <w:rStyle w:val="Hyperlink"/>
                  <w:color w:val="000000"/>
                  <w:u w:val="single"/>
                </w:rPr>
                <w:t>perm-mail@ural.rt.ru</w:t>
              </w:r>
            </w:hyperlink>
            <w:r>
              <w:rPr/>
              <w:t>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>ПАО «Ростелеком»</w:t>
            </w:r>
            <w:r>
              <w:rPr>
                <w:sz w:val="24"/>
                <w:szCs w:val="24"/>
              </w:rPr>
              <w:t xml:space="preserve"> от 04.06.2024 № 01/05/79735/24 ).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 xml:space="preserve">в форме аукциона (Приложение 2 к настоящему извещению), </w:t>
            </w:r>
            <w:r>
              <w:rPr>
                <w:sz w:val="24"/>
                <w:szCs w:val="24"/>
                <w:shd w:fill="auto" w:val="clear"/>
              </w:rPr>
              <w:t xml:space="preserve">победитель аукциона, иное лицо, с которым договор заключается в соответствии </w:t>
              <w:br/>
              <w:t>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ст. 39.12 Земельного Кодекса Российской Федерации (далее – ЗК РФ), обязан</w:t>
              <w:br/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</w:t>
              <w:br/>
              <w:t xml:space="preserve">о результатах аукциона, </w:t>
              <w:br/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  <w:br/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</w:t>
              <w:br/>
              <w:t xml:space="preserve">(за вычетом задатка, внесенного для участия </w:t>
              <w:br/>
              <w:t>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1 507 000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«Шаг аукциона» (5% от </w:t>
              <w:br/>
              <w:t>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</w:t>
              <w:br/>
              <w:t>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</w:t>
              <w:br/>
              <w:t xml:space="preserve">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</w:t>
              <w:br/>
              <w:t xml:space="preserve">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Размер задатка (50% </w:t>
              <w:br/>
              <w:t>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  <w:highlight w:val="none"/>
          <w:lang w:val="en-US"/>
        </w:rPr>
      </w:pPr>
      <w:r>
        <w:rPr>
          <w:b/>
          <w:lang w:val="en-US"/>
        </w:rPr>
        <w:t>Лот № 2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</w:t>
              <w:br/>
              <w:t>департамента земельных отношений администрации города Перми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от  23 декабря 2024 г. № 21-01-03-11696 «О проведении аукциона по продаже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Северная, з/у 4л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59:01:3610003:141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муниципальное образование город Пермь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12.05.2025г.                 № КУВИ-001/2025-103397302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05.12.2024 № РФ-59-2-03-0-00-2024-2567-0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сведениями из ЕГРН и копией планшета М 1:500 (требующего корректуры)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визуальном осмотре установлено, что земельный участок ничем не огорожен, доступ не ограничен. Состояние рельефа земельного участка – </w:t>
            </w:r>
            <w:r>
              <w:rPr>
                <w:sz w:val="24"/>
                <w:szCs w:val="24"/>
                <w:u w:val="single"/>
              </w:rPr>
              <w:t>сильный уклон, овраг.</w:t>
            </w:r>
            <w:r>
              <w:rPr>
                <w:sz w:val="24"/>
                <w:szCs w:val="24"/>
              </w:rPr>
              <w:t xml:space="preserve">                       На земельном участке произрастают низкорослые кустарники, лиственные и хвойные деревья. Объекты капитального/некапитального строительства отсутствуют.                 В связи с наличием снежного покрова выявить захламленность участка не представляется возможным.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Подход/подъезд                    к земельному участку ниже уровня земельного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сведениям, предоставленным отделением надзорной деятельности и профилактической работы г. Перми по Орджоникидзевскому району 1 ОНПР по городу Перми УНПР Главного управления МЧС России по Пермскому краю, близлежащий пожарный гидрант расположен по адресу: Пермский край, г. Пермь, Орджоникидзевский район,                    ул. Ленина, 10.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>администрации Орджоникидзевского района города Перми</w:t>
            </w:r>
            <w:r>
              <w:rPr>
                <w:sz w:val="24"/>
                <w:szCs w:val="24"/>
              </w:rPr>
              <w:t xml:space="preserve"> от 09.12.2024 № 059-37-01-32/3-5209, в акте обследования </w:t>
              <w:br/>
              <w:t>от 05.12.2024 № 324).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                      и справке по градостроительным условиям от 12.05.2025                  № 631319,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зоне санитарной охраны Чусовского узла водозаборов               (II пояс), реестровый номер границы 59:00-6.649;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зоне санитарной охраны Чусовского узла водозаборов             (III пояс), реестровый номер границы 59:00-6.649.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>с постановлением Главного государственного санитарного врача РФ от 14.03.2002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водоохранной зоны Камского водохранилища, реестровый номер границы 59:01-6.1326;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прибрежной защитной полосы Камского водохранилища, реестровый номер границы 59:01-6.4321.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Проектирование и строительство вести в соответствии со ст. 65 Водного кодекса Российской Федерации от 03 июня 2006 года № 74-ФЗ.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11 деревьев пород – ива 2 шт., черемуха 2 шт., рябина 3 шт., береза 4 шт.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20.12.2024 № 278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20.12.2024 № 059-33-01-10/3-845).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sz w:val="24"/>
                <w:szCs w:val="24"/>
              </w:rPr>
              <w:t xml:space="preserve"> от 04.12.2024 № 059-04-17/3-1198-ри).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Участке </w:t>
              <w:br/>
              <w:t>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</w:t>
              <w:br/>
              <w:t>или примыканий.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  <w:t>от 28.11.2024 № 059-24-01-36/3-4320).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Васнецова, 7 (ПСЧ-7 10-ПСО);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(Голованово) отсутствуют. Ближайший участковый пункт расположен по адресу: г. Пермь, </w:t>
              <w:br/>
              <w:t>ул. Бенгальская, д. 6, (микрорайон Бумкомбинат, Орджоникидзевского района).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27.11.2024 № 059-10-01-27/3-1974).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– 14 м2, общей комнаты в доме с числом комнат две и более – 16 м2, спальни – 8 м2 (на двух человек – 10 м2); кухни – 8 м2; кухонной зоны в кухне-столовой – 6 м2. В домах с одной комнатой допускается проектировать кухни или кухни-ниши площадью не менее 5 м2.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7 м2 при условии, </w:t>
              <w:br/>
              <w:t>что общая жилая комната имеет площадь не менее 16 м2.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Согласно пункту 6.2 СП 55.13330.2016 высота (от пола </w:t>
              <w:br/>
              <w:t>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– не менее 2,5 м. Высота внутридомовых коридоров, холлов, передних, антресолей должна составлять не менее 2,1 м, а высота пути эвакуации – не менее 2,2 м.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поладо потолка), относительно нормируемой </w:t>
              <w:br/>
              <w:t>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Согласно информации, содержащейся в градостроительном плане земельного участка от 05.12.2024 № РФ-59-2-03-0-00-2024-2567-0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>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/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</w:t>
              <w:br/>
              <w:t xml:space="preserve">от 27.12.2004 № 861 (далее – Правила),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 размер платы определяется по утвержденным тарифам согласно постановлению Министерства тарифного регулирования и энергетики Пермского края от 23.11.2023 </w:t>
              <w:br/>
              <w:t>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фи</w:t>
            </w:r>
            <w:r>
              <w:rPr>
                <w:b/>
                <w:sz w:val="24"/>
                <w:szCs w:val="24"/>
              </w:rPr>
              <w:t xml:space="preserve">лиала ПАО «Россети Урал» - «Пермэнерго» </w:t>
            </w:r>
            <w:r>
              <w:rPr>
                <w:sz w:val="24"/>
                <w:szCs w:val="24"/>
              </w:rPr>
              <w:t>(ранее – ОАО «МРСК Урала – филиал Пермэнерго») от 10.12.2024 № ПЭ/ПГЭС/01/22/13767</w:t>
            </w:r>
            <w:r>
              <w:rPr>
                <w:b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29.11.2024 № ПФ-7861).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</w:t>
              <w:br/>
              <w:t>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Ближайшей точкой подключения к сетям водоснабжения эксплуатируемой ООО «НОВОГОР-Прикамье» является водовод Д-63 мм по ул. Зеленая, ул. Северная.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>от 28.11.2024 № 110-19528).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илиала «Пермский ПАО «Т Плюс»</w:t>
            </w:r>
            <w:r>
              <w:rPr>
                <w:sz w:val="24"/>
                <w:szCs w:val="24"/>
              </w:rPr>
              <w:t xml:space="preserve"> от 06.12.2024 № 51000-32-04378).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хническая возможность подключения к сетям теплоснабжения отсутствует. Рекомендовано рассмотреть альтернативный источник теплоснабжения – газ, дрова, пеллеты.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</w:rPr>
              <w:t xml:space="preserve"> от 18.12.2024 № 059-04-25/3-152-ри).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Бенгальская, 14А),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>ПАО «Ростелеком»</w:t>
            </w:r>
            <w:r>
              <w:rPr>
                <w:sz w:val="24"/>
                <w:szCs w:val="24"/>
              </w:rPr>
              <w:t xml:space="preserve"> от 04.12.2024 № 01/05/187729/24).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>в форме аукциона (Приложение 3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победитель аукциона, иное лицо, с которым договор заключается в соответствии </w:t>
              <w:br/>
              <w:t>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  <w:br/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</w:t>
              <w:br/>
              <w:t xml:space="preserve">о результатах аукциона, </w:t>
              <w:br/>
              <w:t xml:space="preserve">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  <w:br/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</w:t>
              <w:br/>
              <w:t>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7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9"/>
        <w:gridCol w:w="6860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</w:t>
              <w:br/>
              <w:t>департамента земельных отношений администрации города Перми от 20 января 2025 г. № 21-01-03-555 «О проведении аукциона по продаже земельного участка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</w:t>
              <w:br/>
              <w:t>Пермский, город Пермь, улица Обросова, з/у 67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59:01:4211111:125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20.02.2025г.                  № КУВИ-001/2025-46780444;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26.11.2024 № РФ-59-2-03-0-00-2024-2474-0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соответствии со сведениями из ЕГРН Участок имеет связь с объектом капитального строительства с кадастровым номером 59:01:0000000:77024 - электросетевой комплекс Подстанция 35/6кВ «Грачева» с линиями электропередачи </w:t>
              <w:br/>
              <w:t>и трансформаторными подстанциями.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24.02.2008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копией планшета М 1:500 (требующего корректуры) в границах Участка расположена  </w:t>
              <w:br/>
              <w:t>сеть электроснабжения.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/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расположено движимое имущество (мусор).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Близлежащие пожарные гидранты расположены  по </w:t>
              <w:br/>
              <w:t>ул. Обросова, д. 47 и д. 41.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Мотовилихинского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color w:val="000000"/>
                <w:sz w:val="24"/>
              </w:rPr>
              <w:t>района города Перми</w:t>
            </w:r>
            <w:r>
              <w:rPr>
                <w:color w:val="000000"/>
                <w:sz w:val="24"/>
              </w:rPr>
              <w:t xml:space="preserve"> </w:t>
              <w:br/>
              <w:t xml:space="preserve">от 21.11.2024 № 059-36-01-42/3-332, в акте обследования </w:t>
              <w:br/>
              <w:t>от 20.11.2024).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20.02.2025 </w:t>
              <w:br/>
              <w:t>№ 622736,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Савино, (59:32-6.553).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пересечения составляет 1101 кв.м.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Проектирование </w:t>
              <w:br/>
              <w:t xml:space="preserve"> и строительство вести 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частично в охранной зоне объекта: электросетевой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комплекс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Подстанция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35/6кВ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«Грачева» с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линиями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электропередачи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трансформаторными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подстанциями, (59:01-6.500). Площадь пересечения составляет 174,64 кв.м. Проектирование и строительство вести в соответствии </w:t>
              <w:br/>
              <w:t xml:space="preserve">с постановлением Правительства РФ от 24.02.2009 № 160 </w:t>
              <w:br/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частично в водоохранной зоне бассейна р. Ива в г. Перми Пермского края (59:01-6.5001). Площадь пересечения составляет 1086,29 кв.м. Проектирование  и строительство вести в соответствии с приказом Министерства природных ресурсов, лесного хозяйства  и экологии Пермского края </w:t>
              <w:br/>
              <w:t xml:space="preserve">№ СЭД-30-01-02-1077 от 13.08.2013 «Об утверждении установленных границ водоохранных зон, границ прибрежных защитных полос и границ береговой полосы бассейна р. Ива»; </w:t>
              <w:br/>
              <w:t>ч. 15, 17 статьи 65 Водного кодекса Российской Федерации  </w:t>
              <w:br/>
              <w:t>от 03.06.2006 № 74-ФЗ);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прибрежной защитной полосе бассейна р. Ива </w:t>
              <w:br/>
              <w:t>в г. Перми Пермского края (59:01-6.4996). Площадь пересечения составляет 1086,29 кв.м. Проектирование  </w:t>
              <w:br/>
              <w:t xml:space="preserve">и строительство вести в соответствии с приказом Министерства природных ресурсов, лесного хозяйства и экологии Пермского края № СЭД-30-01-02-1077  от 13.08.2013 «Об утверждении установленных границ водоохранных зон, границ прибрежных защитных полос и границ береговой полосы бассейна р. Ива»; </w:t>
              <w:br/>
              <w:t xml:space="preserve">ч 15, 17 статьи 65 Водного кодекса Российской Федерации </w:t>
              <w:br/>
              <w:t> 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Согласно пункту 8 статьи 39.11 Кодекса земельный участок, находящийся в государственной или муниципальной собственности, не может быть предметом аукциона, если </w:t>
              <w:br/>
              <w:t xml:space="preserve">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        <w:br/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</w:t>
              <w:br/>
              <w:t>со статьей 39.36 Кодекса.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Учитывая, что указанные объекты могут размещаться на основании сервитута, публичного сервитута, в соответствии </w:t>
              <w:br/>
              <w:t>со статьей 39.36 Кодекса,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произрастает 19 деревьев пород: тополь - 3 шт., клен - 15 шт., береза - 1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- от 30 тыс. руб.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26.11.2024 № 059-33-01-10/3-765).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на 2024 год и плановый период 2025-2026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Для примыкания Участка к улично-дорожной сети города Перми необходимо выполнить условия, перечисленные </w:t>
              <w:br/>
              <w:t>в указанном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направляется информация о необходимости соблюдения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 xml:space="preserve">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14.11.2024  № 059-24-01-36/3-4140).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Уральская, 74 (ПСЧ-3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в данном микрорайоне (Костарево) отсутствуют. Ближайший участковый пункт расположен по адресу:  г. Пермь, ул. Агатова, д. 28. </w:t>
              <w:br/>
              <w:t>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>на указанной территории отсутствуют. В настоящее время потребность в обеспечении служебными помещениями  для аварийно-спасательных формирований в указанном микрорайоне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источники противопожарного водоснабжения отсутствуют (далее – ИПВ). Ближайший ИПВ расположен на расстоянии 350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 от 21 декабря 1994 г. № 69-ФЗ «О пожарной безопасности» и от 22 июля 2008 г. </w:t>
              <w:br/>
              <w:t xml:space="preserve">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4.13130.2013 «Системы противопожарной защиты. Ограничение распространения пожара на объектах защиты. Требования </w:t>
              <w:br/>
              <w:t>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информации предоставленной письмом Министерства территориальной безопасности Пермского края от 07.10.2020 </w:t>
              <w:br/>
              <w:t>№ 964с, рассматриваемая территория попадает в зону возможного химического заражения  в особый период.</w:t>
            </w:r>
          </w:p>
          <w:p>
            <w:pPr>
              <w:pStyle w:val="BodyText"/>
              <w:spacing w:before="0" w:after="0"/>
              <w:ind w:firstLine="283" w:left="0" w:right="0"/>
              <w:jc w:val="both"/>
              <w:rPr/>
            </w:pPr>
            <w:r>
              <w:rPr>
                <w:color w:val="000000"/>
                <w:sz w:val="24"/>
              </w:rPr>
              <w:t>На данной территории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оконечные устройства системы оповещения населения города Перми отсутствуют.  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18.11.2024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059-10-01-27/3-1894).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 (ред. от 17.05.2023): дом должен включать жилые комнаты – одну или несколько (общую комнату или гостиную, спальню), а также вспомогательные помещения: переднюю, кухню (в том числе кухню-столовую 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>не менее: общей комнаты в однокомнатном доме - 14 м2, общей комнаты в доме с числом комнат две  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(на двух человек - 10 м2); кухни - 8 м2; кухонной зоны </w:t>
              <w:br/>
              <w:t>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</w:t>
              <w:br/>
              <w:t>до потолка) комнат и кухни (кухни-столовой)  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до потолка), относительно нормируемой </w:t>
              <w:br/>
              <w:t>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Согласно информации, содержащейся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градостроительном плане земельного участка  от 26.11.2024 № РФ-59-2-03-0-00-2024-2474-0 (далее – ГПЗУ),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предельная высота зданий, строений не более  10,5 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Минимальный отступ от границ Участка до места допустимого размещения зданий, строений, сооружений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 из плоскости наружной стены фасада здания на высоте  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в адрес филиала в г. Пермь АО «Газпром газораспределение Пермь» (на электронную почту post@pf.ugaz.ru, либо почтовым отправлением по адресу: г. Пермь, ул. Уральская, 104, через Единый центр предоставления услуг по адресу:  г. Пермь, ул. Уральская, д. 104, каб. 101) Заявку  о заключении договора о подключении (технологическом присоединении) по типовой форме с пакетом документов  в соответствии с п.11,16 постановления Правительства Российской Федерации от 13.09.2021 </w:t>
              <w:br/>
              <w:t>№ 1547  «Об утверждении Правил подключения газоиспользующего оборудования и объектов капитального строительства  к сетям газораспределения и о признании утратившим силу некоторых актов Правительства Российской Федерации».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 от 13.11.2024 </w:t>
              <w:br/>
              <w:t>№ ПФ-7476).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 и водоотведению – 1,0 м3/сут. к централизованным системам водоснабжения </w:t>
              <w:br/>
              <w:t>и водоотведения,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а так же предоставлении информации </w:t>
              <w:br/>
              <w:t>о наличии сетей водопровода и канализации в границах указанного земельного участка, с указанием  их охранной зоны,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Ближайшими точками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подключения к сетям водоснабжения, эксплуатируемыми ООО «НОВОГОР-Прикамье», является водопровод Д-40 мм по ул. Сарапульская, ул. Карякина.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 связи с тем, что в месте расположения Участка отсутствуют сети канализации, может быть применен альтернативный способ канализования, без подключения </w:t>
              <w:br/>
              <w:t xml:space="preserve">к централизованной системе канализации г. Перми (отвод стоков возможен на локальные очистные сооружения  либо </w:t>
              <w:br/>
              <w:t>в выгребную яму, с последующим вывозом стоков спец. машинами), при этом состав канализационных стоков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Размещение объекта необходимо предусматривать строго </w:t>
              <w:br/>
              <w:t xml:space="preserve">за пределами охранных зон сетей водопровода  и канализации </w:t>
              <w:br/>
              <w:t xml:space="preserve">в соответствии норм СП, в том числе в соответствии таблицы 12.5 СП 42.13330.2016 «Градостроительство планировка </w:t>
              <w:br/>
              <w:t>и застройка городских  и сельских поселений».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</w:t>
              <w:br/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14.11.2024 № 110-18610).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находится вне зоны теплоснабжения </w:t>
              <w:br/>
              <w:t>ПАО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> от 15.11.2024 № 51000-32-04021).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Рекомендовано рассмотреть альтернативные источники теплоснабжения – газ,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> от 18.12.2024 № 059-04-25/3-150-ри).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 к сетям связи </w:t>
              <w:br/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может быть произведено в точке подключения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узел ВОЛС (г. Пермь, ул. Лебедева, 9а).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 присоединения) вышеуказанного объекта к сетям электросвязи  ПАО «Ростелеком» необходим запрос правообладателя земельного участка на выдачу технических условий подключения или заявки о заключении договора 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ПАО «Ростелеком»  </w:t>
            </w:r>
            <w:r>
              <w:rPr>
                <w:b w:val="false"/>
                <w:bCs w:val="false"/>
                <w:color w:val="000000"/>
                <w:sz w:val="24"/>
              </w:rPr>
              <w:t>от 18.11.2024  № 01/05/175714/24).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мкр. Костарево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 2024 года (мероприятие не обеспечено финансированием).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 </w:t>
            </w:r>
            <w:r>
              <w:rPr>
                <w:b/>
                <w:color w:val="000000"/>
                <w:sz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 xml:space="preserve">от 12.11.2024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059-04-17/3-1129-ри).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4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4 к настоящему извещению)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113 750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</w:t>
              <w:br/>
              <w:t>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1 137 500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</w:t>
              <w:br/>
              <w:t>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858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22 января 2025 г. № 21-01-03-655 «О проведении аукциона по продаже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Орджоникидзевский район, ул. Березовая, 2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59:01:3812878:10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28.02.2025г.                  № КУВИ-001/2025-53519033;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28.11.2024 № РФ-59-2-03-0-00-2024-2490-0 </w:t>
              <w:br/>
              <w:t>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Согласно сведениям, содержащимся в ЕГРН в границах Участка расположен объект капитального строительства </w:t>
              <w:br/>
              <w:t xml:space="preserve">с кадастровым номером </w:t>
            </w:r>
            <w:r>
              <w:rPr>
                <w:b/>
                <w:color w:val="000000"/>
                <w:sz w:val="24"/>
                <w:szCs w:val="24"/>
              </w:rPr>
              <w:t>59:01:0000000:77564</w:t>
            </w:r>
            <w:r>
              <w:rPr>
                <w:color w:val="000000"/>
                <w:sz w:val="24"/>
                <w:szCs w:val="24"/>
              </w:rPr>
              <w:t xml:space="preserve"> – сооружение: электросетевой комплекс «Подстанция 110/6 кВ «Северная» с линиями электропередачи, трансформаторными подстанциями и распределительными пунктами», находящееся в собственности Филиала ПАО «Россети Урал»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8 статьи 39.11 Кодекса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земельный участок, находящийся в государственной  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 или юридическим лицам, </w:t>
              <w:br/>
              <w:t>за исключением случаев, если  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Учитывая, что 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копией планшета М 1:500 (требующего корректуры) в границах Участка расположена ЛЭП, строение.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ничем не огорожен, доступ не ограничен, рельеф ровный. На Участке произрастают лиственные деревья и низкорослые кустарники, объекты капитального/некапитального строительства отсутствуют. </w:t>
              <w:br/>
              <w:t xml:space="preserve">В границах Участка, с южной стороны, установлена опора электропередач, происходит нависание электропроводов. </w:t>
            </w:r>
            <w:r>
              <w:rPr>
                <w:color w:val="000000"/>
                <w:sz w:val="24"/>
                <w:u w:val="single"/>
              </w:rPr>
              <w:t>Подход/подъезд к земельному участку ниже уровня земельного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Согласно сведениям, предоставленным отделением надзорной деятельности и профилактической работы  </w:t>
              <w:br/>
              <w:t>г. Перми по Орджоникидзевскому району 1 ОНПР  по городу Перми УНПР Главного управления МЧС России по Пермскому краю, близлежащие пожарные водоемы относительно Участка расположены по адресам: Пермский край, г. Пермь, Орджоникидзевский район, ул. Бакинских Комиссаров, 28, ул. Соликамская, 313, ул. Волочаевская, 23, существующие пожарные гидранты: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 Ольховская, 4, 6, 19, ул. Профсоюзная.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а</w:t>
            </w:r>
            <w:r>
              <w:rPr>
                <w:b/>
                <w:color w:val="000000"/>
                <w:sz w:val="24"/>
              </w:rPr>
              <w:t>дминистрации Орджоникидзевского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района города Перми</w:t>
            </w:r>
            <w:r>
              <w:rPr>
                <w:color w:val="000000"/>
                <w:sz w:val="24"/>
              </w:rPr>
              <w:t xml:space="preserve"> от 26.11.2024 № 059-37-01-32/3-4980, в акте обследования  от 22.11.2024 № 321).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</w:t>
              <w:br/>
              <w:t>и справке по градостроительным условиям от 28.02.2025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623536,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частично в охранной зоне объекта «Электросетевой комплекс Подстанция 100/6 кВ «Северная» (ВЛ 0,4 кВ  </w:t>
              <w:br/>
              <w:t>от КТП 4372). Реестровый номер границы 59:01-6.1132. Площадь пересечения 127,76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кв. м,). При проектировании </w:t>
              <w:br/>
              <w:t xml:space="preserve">и строительстве необходимо учитывать требования постановления Правительства Российской Федерации </w:t>
              <w:br/>
      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 </w:t>
              <w:br/>
              <w:t>в границах таких зон»;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Савино. Реестровый номер границы 59:32-6.553. Проектирование и строительство вести  </w:t>
              <w:br/>
              <w:t>в соответствии с постановлением Правительства Российской Федерации от 11.03.2010 № 138  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произрастает 24 дерева пород: береза - 14 шт., клен - 7 шт., сосна - 3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- от 30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проектировании и строительстве предусмотреть перечень мероприятий, указанных в письме (прилагается).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 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26.11.2024 № 059-33-01-10/3-763).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 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перечисленные в указанном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</w:t>
              <w:br/>
              <w:t>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</w:t>
              <w:br/>
              <w:t xml:space="preserve">№ 257, расходы на строительства, реконструкцию, капитальный ремонт, ремонт пересечений и примыканий, </w:t>
              <w:br/>
              <w:t>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18.11.2024  № 059-24-01-36/3-4174).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Волховская, 37 (ПСЧ-57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 xml:space="preserve"> на указанной территории отсутствуют. В настоящее время потребность в обеспечении служебными помещениями </w:t>
              <w:br/>
              <w:t> для аварийно-спасательных формирований в указанном микрорайоне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указанной территории источники противопожарного водоснабжения отсутствуют (далее – ИПВ). Ближайший ИПВ расположен на расстоянии около 500 метров </w:t>
              <w:br/>
              <w:t xml:space="preserve">на ул. Бакинских Комиссаров, д.28/ и ул. Сурикова, 1 </w:t>
              <w:br/>
              <w:t>на расстоянии около 430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>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>к объектам полиции (участковые пункты полиции)  </w:t>
              <w:br/>
              <w:t xml:space="preserve">в данном микрорайоне (Камский) отсутствуют. Ближайший участковый пункт расположен по адресу:  г. Пермь, </w:t>
              <w:br/>
              <w:t xml:space="preserve">ул. Талицкий переулок, д. 8, (микрорайон Кислотные дачи, Орджоникидзевского района).  В настоящее время </w:t>
              <w:br/>
              <w:t>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 предоставленной письмом Министерства территориальной безопасности Пермского края от 07.10.2020 № 964с, рассматриваемая территория попадает в зону возможного химического заражения  </w:t>
              <w:br/>
              <w:t>в особый период.</w:t>
            </w:r>
          </w:p>
          <w:p>
            <w:pPr>
              <w:pStyle w:val="BodyText"/>
              <w:spacing w:before="0" w:after="0"/>
              <w:ind w:firstLine="283" w:left="0" w:right="0"/>
              <w:jc w:val="both"/>
              <w:rPr/>
            </w:pPr>
            <w:r>
              <w:rPr>
                <w:color w:val="000000"/>
                <w:sz w:val="24"/>
              </w:rPr>
              <w:t>Данная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адресу: ул. Ольховская, д. 2 - 1500 метров.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19.11.2024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059-10-01-27/3-1901).</w:t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>№ 725/пр (ред. от 17.05.2023): дом должен включать жилые комнаты - одну или несколько (общую комнату или гостиную, спальню), а также вспомогательные помещения: переднюю, кухню (в том числе кухню-столовую 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</w:t>
              <w:br/>
              <w:t> 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br/>
              <w:t> 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Площадь спальни и кухни в мансардном этаже (или этаже </w:t>
              <w:br/>
              <w:t> 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до потолка) комнат и кухни (кухни-столовой) </w:t>
              <w:br/>
              <w:t>в климатических районах строительства IА, IБ, IГ, IД, определяемых по СП 131.13330, должна быть не менее  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</w:t>
              <w:br/>
              <w:t>а высота пути эвакуации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в этажах  </w:t>
              <w:br/>
              <w:t xml:space="preserve">с наклонными ограждающими конструкциями  или </w:t>
              <w:br/>
              <w:t>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Согласно информации, содержащейся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 </w:t>
              <w:br/>
              <w:t>в градостроительном плане земельного участка от 28.11.2024 № РФ-59-2-03-0-00-2024-2490-0 (далее – ГПЗУ),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предельная высота зданий, строений не более  10,5 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Участка до места допустимого размещения зданий, строений, сооружений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>из плоскости наружной стены фасада здания на высоте  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в адрес филиала </w:t>
              <w:br/>
              <w:t>в г. Пермь АО «Газпром газораспределение Пермь»  </w:t>
              <w:br/>
              <w:t xml:space="preserve">(на электронную почту post@pf.ugaz.ru, либо почтовым отправлением по адресу: г. Пермь, ул. Уральская, 104, через Единый центр предоставления услуг по адресу:  г. Пермь, ул. Уральская, д. 104, каб. 101) Заявку  о заключении договора о подключении (технологическом присоединении) по типовой форме с пакетом документов  в соответствии с п.11,16 постановления Правительства Российской Федерации от 13.09.2021 № 1547 «Об утверждении Правил подключения газоиспользующего оборудования и объектов капитального строительства к сетям газораспределения </w:t>
              <w:br/>
              <w:t>и о признании утратившим силу некоторых актов Правительства Российской Федерации».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от 18.11.2024 </w:t>
              <w:br/>
              <w:t>№ ПФ-7587).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 </w:t>
              <w:br/>
              <w:t>и водоотведению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1,0 м3/сут. к централизованным системам водоснабжения и водоотведения,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а так же предоставлении информации о наличии сетей водопровода и канализации в границах указанного земельного участка, </w:t>
              <w:br/>
              <w:t>с указанием  их охранной зоны,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Ближайшими точками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подключения к сетям водоснабжения, эксплуатируемыми ООО «НОВОГОР-Прикамье», являются сети водопровода Д-63 мм по </w:t>
              <w:br/>
              <w:t>ул. Сурикова и Д-100 мм по ул. Кислотная.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в месте расположения Участка отсутствуют сети канализации, может быть применен альтернативный способ канализования, без подключения к централизованной системе канализации г. Перми (отвод стоков возможен на локальные очистные сооружения либо в выгребную яму, с последующим вывозом стоков спец. машинами), при этом состав канализационных стоков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Размещение объекта необходимо предусматривать строго за пределами охранных зон сетей водопровода </w:t>
              <w:br/>
              <w:t xml:space="preserve"> и канализации в соответствии норм СП, в том числе </w:t>
              <w:br/>
              <w:t xml:space="preserve"> в соответствии таблицы 12.5 СП 42.13330.2016 «Градостроительство планировка и застройка городских </w:t>
              <w:br/>
              <w:t> и сельских поселений».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18.11.2024 № 110-18800).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находится вне зоны теплоснабжения ПАО </w:t>
              <w:br/>
              <w:t>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18.11.2024 </w:t>
              <w:br/>
              <w:t>№ 51000-32-04058).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Рекомендовано рассмотреть альтернативные источники теплоснабжения – газ,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</w:t>
            </w:r>
            <w:r>
              <w:rPr>
                <w:color w:val="000000"/>
                <w:sz w:val="24"/>
              </w:rPr>
              <w:t xml:space="preserve"> </w:t>
              <w:br/>
              <w:t>от 18.12.2024 № 059-04-25/3-151-ри).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 к сетям связи </w:t>
              <w:br/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может быть произведено в точке подключения: Узел доступа по адресу: г. Пермь, </w:t>
              <w:br/>
              <w:t>ул. Кронита, д.8.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 присоединения) вышеуказанного объекта к сетям электросвязи  </w:t>
              <w:br/>
              <w:t>ПАО «Ростелеком» необходим запрос правообладателя земельного участка на выдачу технических условий подключения или заявки о заключении договора  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z w:val="24"/>
              </w:rPr>
              <w:t xml:space="preserve">ПАО «Ростелеком»  </w:t>
            </w:r>
            <w:r>
              <w:rPr>
                <w:b w:val="false"/>
                <w:bCs w:val="false"/>
                <w:color w:val="000000"/>
                <w:sz w:val="24"/>
              </w:rPr>
              <w:t>от 20.11.2024 № 01/05/178178/24).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 в мкр. Камский </w:t>
              <w:br/>
              <w:t>с 2024 года (мероприятие не обеспечено финансированием).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 </w:t>
            </w:r>
            <w:r>
              <w:rPr>
                <w:b/>
                <w:color w:val="000000"/>
                <w:sz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 xml:space="preserve">от 22.11.2024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059-04-17/3-1161-ри).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5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5 к настоящему извещению)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2 208 000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110 400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</w:t>
              <w:br/>
              <w:t xml:space="preserve">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</w:t>
              <w:br/>
              <w:t>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1 104 000 руб.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</w:t>
              <w:br/>
              <w:t xml:space="preserve">приобретаемого на торгах в форме аукциона,  является Приложением 5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</w:t>
              <w:br/>
              <w:t>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</w:t>
              <w:br/>
              <w:t>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5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6"/>
        <w:gridCol w:w="6863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</w:t>
              <w:br/>
              <w:t>департамента земельных отношений администрации города Перми от 28 января 2025 г. № 21-01-03-772 «О проведении аукциона по продаже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</w:t>
              <w:br/>
              <w:t>Пермский, город Пермь, улица 1-я Красавинская, з/у 15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59:01:4613893:245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>22.04.2025г.                 № КУВИ-001/2025-94098958;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05.07.2023 № РФ-59-2-03-0-00-2023-1394-0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данным копии городского планшета М 1:1500 </w:t>
              <w:br/>
              <w:t xml:space="preserve">от 22.07.2023 (требующего корректуры) в границах Участка </w:t>
              <w:br/>
              <w:t>с юго-восточной части частично расположен забор смежного земельного участка.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 данным геодезической съемки в границах Участка </w:t>
              <w:br/>
              <w:t>с юго-восточной части частично расположен забор смежного земельного участка с кабелем по забору, в южной части Участка располагается сеть наружного освещения на столбах.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со сведениями из ЕГРН в границах Участка объекты капитального строительства отсутствуют.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Участок частично огорожен забором собственника смежного земельного участка, свободен от построек, нарушений </w:t>
              <w:br/>
              <w:t>не выявлено.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Ближайший источник противопожарного водоснабжения расположен по адресу: 1-я Красавинская, 17, пожарный водоем 59 куб. м. Собственник МКУ БИР.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администрации Индустриального района города Перми </w:t>
              <w:br/>
              <w:t>от 06.12.2024 № 059-16-01-08/3-3357</w:t>
            </w:r>
            <w:r>
              <w:rPr>
                <w:color w:themeColor="text1" w:val="000000"/>
                <w:sz w:val="24"/>
                <w:szCs w:val="24"/>
              </w:rPr>
              <w:t xml:space="preserve">, акте обследования </w:t>
              <w:br/>
              <w:t>от 29.11.2024 № 158).</w:t>
            </w:r>
          </w:p>
          <w:p>
            <w:pPr>
              <w:pStyle w:val="Normal"/>
              <w:ind w:hanging="0" w:left="0" w:right="0"/>
              <w:jc w:val="both"/>
              <w:rPr/>
            </w:pPr>
            <w:r>
              <w:rPr/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23.04.2025 </w:t>
              <w:br/>
              <w:t>№ 629732,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частично в прибрежной защитной полосе бассейна реки Верхняя Мулянка, Часть 5. Реестровый номер границы </w:t>
              <w:br/>
              <w:t>59:00-6.1412, площадь пересечения – 329 кв. м.;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частично в водоохранной зоне бассейна реки Верхняя Мулянка, Часть 5. Реестровый номер границы </w:t>
              <w:br/>
              <w:t>59:00-6.1411, площадь пересечения – 329 кв. 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>со статьей 65 частью 15 Водного кодекса Российской Федерации № 74-ФЗ от 03.06.2006;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21 дерево пород – клен 17 шт., черемуха 2 шт., яблони 2 шт., кусты малины и черной смородины.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30.06.2023 № 254 (прилагается).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30.06.2023 № 059-33-01-10/3-529).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29.06.2023 № 059-04-17/3-515-ри).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</w:t>
              <w:br/>
              <w:t>от 22.06.2023 № 059-24-01-36/3-2131)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Беляева, 29 (ПСЧ-2 10-ПСО);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(Верхние Муллы) отсутствуют. Ближайший участковый пункт расположен по адресу: </w:t>
              <w:br/>
              <w:t>г. Пермь, ул. Экскаваторная, д. 57, (микрорайон Нагорный,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данной территории источники противопожарного снабжения, пожарные гидранты –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попадает в зону возможного химического заражения в особый период. Участок находится в зоне действия региональной автоматизированной системы центрального оповещения населения города Перми, установленной по </w:t>
              <w:br/>
              <w:t>ул. Казанцевская 2-я, д. 3, - 1500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21.06.2023 № 059-10-01-27/3-1029).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градостроительному плану Земельного участка </w:t>
              <w:br/>
            </w:r>
            <w:r>
              <w:rPr>
                <w:color w:themeColor="text1" w:val="000000"/>
                <w:sz w:val="24"/>
              </w:rPr>
              <w:t>от 05.07.2023 № РФ-59-2-03-0-00-2023-1394-0</w:t>
            </w:r>
            <w:r>
              <w:rPr>
                <w:color w:themeColor="text1" w:val="000000"/>
                <w:sz w:val="24"/>
                <w:szCs w:val="24"/>
              </w:rPr>
              <w:t xml:space="preserve"> (далее – ГПЗУ): Минимальный отступ от границ земельного участка – 3 м, </w:t>
              <w:br/>
              <w:t xml:space="preserve">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40 %.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сооружений – не более 10,5 м.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случае если в границах территориальной зоны предусматривается осуществление деятельности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 xml:space="preserve">социальной инфраструктур и расчет  показателей максимально допустимого уровня территориальной доступности указанных объектов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для населения осуществляются в соответствии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с утвержденными нормативами градостроительного проектирования.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в соответствии с пунктом 4.5 СП 55.13330.2016 Свода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Правил. Дома жилые одноквартирные. СНиП 31-02-2001</w:t>
            </w:r>
            <w:r>
              <w:rPr>
                <w:color w:themeColor="text1" w:val="000000"/>
                <w:sz w:val="24"/>
                <w:szCs w:val="24"/>
              </w:rPr>
              <w:t xml:space="preserve">, утвержденным и введенным в действие Приказом Министерства строительства и жилищно-коммунального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хозяйства Российской Федерации от 20.10.2016 № 725/пр.</w:t>
            </w:r>
            <w:r>
              <w:rPr>
                <w:color w:themeColor="text1" w:val="000000"/>
                <w:sz w:val="24"/>
                <w:szCs w:val="24"/>
              </w:rPr>
              <w:t xml:space="preserve"> 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, общей комнаты в доме с числом комнат две и более -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); кухни -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; кухонной зоны 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. В домах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с одной комнатой допускается проектировать кухни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Площадь спальни и кухни в мансардном этаже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hyperlink r:id="rId17" w:tgtFrame="https://login.consultant.ru/link/?req=doc&amp;demo=1&amp;base=STR&amp;n=30822&amp;date=23.01.2024">
              <w:r>
                <w:rPr>
                  <w:rStyle w:val="ListLabel31"/>
                  <w:color w:themeColor="text1" w:val="000000"/>
                  <w:sz w:val="24"/>
                  <w:szCs w:val="24"/>
                  <w:u w:val="single"/>
                </w:rPr>
                <w:t>СП 131.13330</w:t>
              </w:r>
            </w:hyperlink>
            <w:r>
              <w:rPr>
                <w:color w:themeColor="text1" w:val="000000"/>
                <w:sz w:val="24"/>
                <w:szCs w:val="24"/>
              </w:rPr>
              <w:t xml:space="preserve"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</w:t>
            </w:r>
            <w:r>
              <w:rPr>
                <w:color w:themeColor="text1" w:val="000000"/>
                <w:spacing w:val="-4"/>
                <w:sz w:val="24"/>
                <w:szCs w:val="24"/>
              </w:rPr>
              <w:t>составлять не менее 2,1 м, а высота пути эвакуации -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>не менее 2,2 м.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</w:t>
            </w:r>
            <w:r>
              <w:rPr>
                <w:color w:themeColor="text1" w:val="000000"/>
                <w:sz w:val="24"/>
                <w:szCs w:val="24"/>
              </w:rPr>
              <w:br w:type="textWrapping" w:clear="all"/>
            </w:r>
            <w:r>
              <w:rPr>
                <w:color w:themeColor="text1" w:val="000000"/>
                <w:sz w:val="24"/>
                <w:szCs w:val="24"/>
              </w:rPr>
              <w:t xml:space="preserve">в этажах 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 xml:space="preserve">Победителю аукциона (единственному участнику) рекомендовано обратиться в уполномоченный орган </w:t>
            </w:r>
            <w:r>
              <w:rPr>
                <w:color w:themeColor="text1" w:val="000000"/>
              </w:rPr>
              <w:br w:type="textWrapping" w:clear="all"/>
            </w:r>
            <w:r>
              <w:rPr>
                <w:color w:themeColor="text1" w:val="000000"/>
              </w:rPr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 от 23.11.2023 </w:t>
              <w:br/>
              <w:t>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</w:t>
              <w:br/>
              <w:t>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4"/>
              </w:rPr>
              <w:t>(ранее – ОАО «МРСК Урала – филиал Пермэнерго») от 10.07.2023                                       № ПЭ/ПГЭС/22/435).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Возможная точка подключения – газопровод низкого давления по ул. 1-я Красавинская, г. Пермь. Ориентировочное расстояние от точки подключения до границ Участка составляет 17 п.м.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03.08.2023 № ПР-2918).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</w:t>
              <w:br/>
              <w:t>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Централизованные сети водоснабжения и водоотведения,  эксплуатируемые ООО «НОВОГОР-Прикамье»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Ближайшие сети водоснабжения, эксплуатируемые </w:t>
              <w:br/>
              <w:t>ООО «НОВОГОР-Прикамье», располагаются на пересечении ул. Встречная и ул. Оверятская ориентировочно на расстоянии – 700 м от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по ул. 5-я Ипподромная ориентировочно на расстоянии – 1340 м </w:t>
              <w:br/>
              <w:t>от Участка.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27.06.2023 № 110-10086).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собственнику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26.06.2023 № 51000-32-01930).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30.06.2023 № 059-04-25/3-45-ри).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2-я Красавинская, 79),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ПАО «Ростелеком»</w:t>
            </w:r>
            <w:r>
              <w:rPr>
                <w:color w:themeColor="text1" w:val="000000"/>
                <w:sz w:val="24"/>
                <w:szCs w:val="24"/>
              </w:rPr>
              <w:t xml:space="preserve"> от 10.07.2024 № 01/05/98536/24).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6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6 к настоящему извещению)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132 750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1 327 500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</w:t>
              <w:br/>
              <w:t xml:space="preserve">приобретаемого на торгах в форме аукциона,  является Приложением 6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</w:t>
              <w:br/>
              <w:t>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  <w:highlight w:val="none"/>
          <w:lang w:val="en-US"/>
        </w:rPr>
      </w:pPr>
      <w:r>
        <w:rPr>
          <w:b/>
          <w:lang w:val="en-US"/>
        </w:rPr>
        <w:t>Лот № 6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6"/>
        <w:gridCol w:w="6863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</w:t>
              <w:br/>
              <w:t>департамента земельных отношений администрации города Перми от 19 февраля 2025 г. № 21-01-03-1392                             «О проведении аукциона по продаже земельного участка               в Ленинском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</w:t>
              <w:br/>
              <w:t>Пермский, город Пермь, улица Конечная, земельный участок 3а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59:01:3210373:272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 xml:space="preserve">16.04.2025г. </w:t>
              <w:br/>
              <w:t>№ КУВИ-001/2025-91226578;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27.12.2024 № РФ-59-2-03-0-00-2024-2725-0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сведениями из ЕГРН и копией планшета М 1:500 (требующего корректуры)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не огорожен, имеется свободный доступ, </w:t>
              <w:br/>
              <w:t>на Участке располагается разрушенная теплица.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к земельному участку источники противопожарного водоснабжения находятся по адресам: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ул. Борцов Революции, 2а, территория АЗС </w:t>
            </w:r>
            <w:r>
              <w:rPr>
                <w:sz w:val="24"/>
                <w:szCs w:val="24"/>
                <w:lang w:val="en-US"/>
              </w:rPr>
              <w:t>Valvoine</w:t>
            </w:r>
            <w:r>
              <w:rPr>
                <w:sz w:val="24"/>
                <w:szCs w:val="24"/>
              </w:rPr>
              <w:t>, пожарный водоем 50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расстояние более 250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 ул. Борцов Революции, 14, пожарный гидрант, расстояние около 350 м.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администрации Ленинского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</w:t>
              <w:br/>
              <w:t>от 23.12.2024 № 059-26-01-16/3-213, в акте обследования от 23.12.2024).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</w:t>
              <w:br/>
              <w:t>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18.04.2025 629139,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границах Зоны охраны природных объектов «Часть водоохранной зоны Воткинского водохранилища», реестровый номер границы </w:t>
            </w:r>
            <w:r>
              <w:rPr>
                <w:sz w:val="24"/>
                <w:szCs w:val="24"/>
                <w:lang w:eastAsia="zh-CN"/>
              </w:rPr>
              <w:t>59.01.2.819</w:t>
            </w:r>
            <w:r>
              <w:rPr>
                <w:sz w:val="24"/>
                <w:szCs w:val="24"/>
              </w:rPr>
              <w:t xml:space="preserve">. Площадь пересечения составляет 516 кв.м. Проектирование и строительство вести </w:t>
              <w:br/>
              <w:t>в соответствии со ст. 65 Водного кодекса Российской Федерации от 03.06.2006 № 74-ФЗ: Приказ Камского бассейнового водного управления Федерального агентства водных ресурсов от 07.07.2014 № 164 «Об установлении границ водоохранных зон и прибрежных защитных полос Воткинского водохранилища»;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охранной зоне инженерных коммуникаций «Охранная зона ВЛ 6 кВ Ф. АВТОРЫНОК, участок </w:t>
              <w:br/>
              <w:t>от КТП 1655 до КТП 1658, от КТП 1658 до ТП 0844, от ТП 0844 до ТП 4450, от КТП 1750», реестровый номер границы 59:01-6.3427. Площадь пересечения составляет 193 кв.м.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частично в Охранной зоне инженерных коммуникаций «Охранная зона ВЛ 0,4кВ от ТП-1658», реестровый номер границы </w:t>
            </w:r>
            <w:r>
              <w:rPr>
                <w:spacing w:val="-6"/>
                <w:sz w:val="24"/>
                <w:szCs w:val="24"/>
                <w:lang w:eastAsia="zh-CN"/>
              </w:rPr>
              <w:t>59.01.2.2295</w:t>
            </w:r>
            <w:r>
              <w:rPr>
                <w:spacing w:val="-6"/>
                <w:sz w:val="24"/>
                <w:szCs w:val="24"/>
              </w:rPr>
              <w:t xml:space="preserve">. Площадь пересечения составляет 7 кв.м. 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24.02.2008 № 160 «О порядке установления охранных зон объектов электросетевого хозяйства и особых условий использования земельных участков, расположенных </w:t>
              <w:br/>
              <w:t>в границах таких зон»;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(Воткинскому водохранилищу) в нижнем бьефе Камского гидроузла </w:t>
              <w:br/>
              <w:t xml:space="preserve">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</w:t>
              <w:br/>
              <w:t xml:space="preserve">и строительство вести в соответствии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</w:t>
              <w:br/>
              <w:t xml:space="preserve">к зарегулированной р. Кама (Воткинскому водохранилищу) </w:t>
              <w:br/>
              <w:t xml:space="preserve">в нижнем бьефе Камского гидроузла </w:t>
              <w:br/>
              <w:t xml:space="preserve">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</w:t>
              <w:br/>
              <w:t>в соответствии с частью 3 статьи 67.1 Водного кодекса Российской Федерации;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полностью в границах Зоны охраны природных объектов «Часть прибрежной защитной полосы Воткинского водохранилища», реестровый номер границы </w:t>
            </w:r>
            <w:r>
              <w:rPr>
                <w:color w:val="000000"/>
                <w:sz w:val="24"/>
                <w:szCs w:val="24"/>
                <w:lang w:eastAsia="zh-CN"/>
              </w:rPr>
              <w:t>59.01.2.818</w:t>
            </w:r>
            <w:r>
              <w:rPr>
                <w:color w:val="000000"/>
                <w:sz w:val="24"/>
                <w:szCs w:val="24"/>
              </w:rPr>
              <w:t xml:space="preserve">. Проектирование и строительство вести </w:t>
              <w:br/>
              <w:t xml:space="preserve">в соответствии с приказом Камского бассейнового водного управления Федерального агентства водных ресурсов </w:t>
              <w:br/>
              <w:t>№ 164 от 07.07.2014 «Об установлении границ водоохранных зон и прибрежных защитных полос Воткинского водохранилища»; ч. 15. 17 ст. 65 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произрастают 20 деревьев породы – береза 17 шт., тополь 3 шт.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указанные в письме (прилагается).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15.01.2025 № 059-33-01-10/3-25).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2024 год и плановый период 2025-2026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</w:t>
              <w:br/>
              <w:t>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</w:t>
              <w:br/>
              <w:t xml:space="preserve">№ 257, расходы на строительства, реконструкцию, капитальный ремонт, ремонт пересечений и примыканий, </w:t>
              <w:br/>
              <w:t xml:space="preserve"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 от 19.12.2024 № 059-24-01-36/3-4693).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Информация о подразделениях пожарной охраны и времени </w:t>
              <w:br/>
              <w:t xml:space="preserve">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</w:t>
              <w:br/>
              <w:t xml:space="preserve">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ул. Екатерининская, 53 А (ПСЧ-110 </w:t>
              <w:br/>
              <w:t>10-ПСО).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Помещения для аварийно-спасательных формирований </w:t>
              <w:br/>
              <w:t xml:space="preserve">на указанной территории отсутствуют. В настоящее время потребность в обеспечении служебными помещениями </w:t>
              <w:br/>
              <w:t>для аварийно-спасательных формирований в указанном районе отсутствует.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указанной территории имеется следующий источник противопожарного водоснабжения (пожарный водоем), расположенный по ул. Борцов Революции, 2а в радиусе 260 метров.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отсутствуют. Ближайший участковый пункт расположен по адресу: </w:t>
              <w:br/>
              <w:t>г. Пермь, ул. Профессора Дедюкина, 7, (микрорайон Студгородок, Ленинский района).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 xml:space="preserve">от 07.10.2020 № 964с), рассматриваемая территория попадает </w:t>
              <w:br/>
              <w:t xml:space="preserve">в зону возможного химического заражения </w:t>
              <w:br/>
              <w:t>в особый период.</w:t>
            </w:r>
          </w:p>
          <w:p>
            <w:pPr>
              <w:pStyle w:val="Normal"/>
              <w:ind w:firstLine="311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  <w:br/>
              <w:t>от 19.12.2024 № 059-10-01-27/3-2158).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 xml:space="preserve">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</w:t>
              <w:br/>
              <w:t>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спальни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); кухни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Площадь спальни и кухни в мансардном этаже (или этаже </w:t>
              <w:br/>
              <w:t xml:space="preserve">с наклонными ограждающими конструкциями) допускается </w:t>
              <w:br/>
              <w:t>не менее 7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</w:t>
              <w:br/>
              <w:t xml:space="preserve">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  <w:br/>
              <w:t>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в ГПЗУ </w:t>
              <w:br/>
              <w:t>от 27.12.2024 № РФ-59-2-03-0-00-2024-2725-0, предельная высота зданий, строений не более 10,5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Участка до места допустимого размещения зданий, строений </w:t>
              <w:br/>
            </w:r>
            <w:r>
              <w:rPr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</w:t>
              <w:br/>
              <w:t>к электрическим сетям филиала «Пермэнерго».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20.12.2024                № ПЭ/ПГЭС/01/22/14391).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от 19.12.2024 </w:t>
              <w:br/>
              <w:t>№ ПФ-8382).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/сут. к централизованным системам водоснабжения </w:t>
              <w:br/>
              <w:t>и водоотведения,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>указанного земельного участка, с указанием их охранной зоны,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вышеуказанного земельного участка отсутствуют сети водопровода и канализации, эксплуатируемые ООО «НОВОГОР- 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Ближайшие сети водоснабжения Д-355 мм, эксплуатируемые ООО «НОВОГОР-Прикамье», располагаются по ул. Борцов Революции, ориентировочно на расстоянии – в 450 м </w:t>
              <w:br/>
              <w:t>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Ближайшие сети водоотведения, эксплуатируемые </w:t>
              <w:br/>
              <w:t>ООО «НОВОГОР-Прикамье», располагаются в районе зданий по ул. Борцов Революции, ориентировочно на расстоянии – более 2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При проектировании может бытъ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канализования объекта в выгребную яму </w:t>
              <w:br/>
              <w:t>с последующие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связи с тем, </w:t>
              <w:br/>
              <w:t xml:space="preserve">что ООО «НОВОГОР-Прикамье» эксплуатирует только централизованные системы водоснабжения </w:t>
              <w:br/>
              <w:t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ООО «НОВОГОР-Прикамье» не располагает сведениями </w:t>
              <w:br/>
              <w:t>о наличии сетей 3-x лиц в границах вышеуказанного земельного участка.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pacing w:val="-6"/>
                <w:sz w:val="24"/>
                <w:szCs w:val="24"/>
              </w:rPr>
              <w:t>от 20.12.2024 № 110-20720).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23.12.2024 № 51000-32-04594).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25.12.2024 № 059-04-25/3-160-ри).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строительству объектов </w:t>
              <w:br/>
              <w:t>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27.12.2024 от 01/05/203255/24).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в рамках муниципальной программы Развитие системы жилищно-коммунального хозяйства в г. Перми», утвержденной постановлением администрации г. Перми от 20.10.2021 № 924, реализовано мероприятие «Строительство сетей водоснабжения по ул. Борцов Революции в мкр. Средняя Курья Ленинского района г. Перми».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сетей водоотведения схемами водоснабжения и водоотведения города Перми, утвержденными постановлением администрации города Перми от 28.12.2018 </w:t>
              <w:br/>
              <w:t>№ 1085, на период до 2028 года не предусмотрено.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департамента </w:t>
            </w:r>
            <w:r>
              <w:rPr>
                <w:b/>
                <w:color w:val="000000"/>
                <w:sz w:val="24"/>
                <w:szCs w:val="24"/>
              </w:rPr>
              <w:t xml:space="preserve">жилищно-коммунального хозяйства администрации города Перми  </w:t>
            </w:r>
            <w:r>
              <w:rPr>
                <w:color w:val="000000"/>
                <w:sz w:val="24"/>
                <w:szCs w:val="24"/>
              </w:rPr>
              <w:t>от 18.12.2024 № 059-04-17/3-1241-ри).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7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7 к настоящему извещению)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5 994 000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299 700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</w:t>
              <w:br/>
              <w:t>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2 997 000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</w:t>
              <w:br/>
              <w:t>участка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</w:t>
              <w:br/>
              <w:t xml:space="preserve">приобретаемого на торгах в форме аукциона,  является Приложением 7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</w:t>
              <w:br/>
              <w:t>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15.07.2025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27.07.2025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28.07.2025.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29.07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20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15.07.2025 по 27.07.2025.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15.07.2025 по 27.07.2025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Проекты договоров являются частью извещения и представлены в Приложениях 2-7  </w:t>
        <w:br/>
        <w:t>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21"/>
      <w:headerReference w:type="first" r:id="rId22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51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s://&#1087;&#1086;&#1088;&#1090;&#1072;&#1083;-&#1090;&#1087;.&#1088;&#1092;" TargetMode="External"/><Relationship Id="rId12" Type="http://schemas.openxmlformats.org/officeDocument/2006/relationships/hyperlink" Target="mailto:perm-mail@ural.rt.ru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s://login.consultant.ru/link/?req=doc&amp;demo=1&amp;base=STR&amp;n=30822&amp;date=23.01.2024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utp.sberbank-ast.ru/AP/Notice/653/Requisites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LibreOffice/7.6.7.2$Linux_X86_64 LibreOffice_project/60$Build-2</Application>
  <AppVersion>15.0000</AppVersion>
  <Pages>56</Pages>
  <Words>16818</Words>
  <Characters>120149</Characters>
  <CharactersWithSpaces>137169</CharactersWithSpaces>
  <Paragraphs>825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2025-07-10T11:38:42Z</dcterms:modified>
  <cp:revision>283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