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16.07.2025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0" w:left="3000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680" w:left="4680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0"/>
        <w:ind w:hanging="2891" w:left="289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160" w:left="216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Брезгина О.Б., и.о. начальника отдела сопровождения договоров департамента земельных отношений администрации города Перми; </w:t>
      </w:r>
    </w:p>
    <w:p>
      <w:pPr>
        <w:pStyle w:val="Normal"/>
        <w:widowControl/>
        <w:spacing w:lineRule="auto" w:line="276" w:before="0" w:after="0"/>
        <w:ind w:hanging="0" w:left="216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ind w:hanging="0" w:left="1843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 17</w:t>
      </w:r>
      <w:r>
        <w:rPr>
          <w:sz w:val="28"/>
          <w:szCs w:val="28"/>
          <w:lang w:val="ru-RU"/>
        </w:rPr>
        <w:t>.07.2025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№ SBR012-2506090165),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решила: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</w:rPr>
      </w:pPr>
      <w:r>
        <w:rPr>
          <w:b/>
          <w:sz w:val="28"/>
          <w:szCs w:val="28"/>
        </w:rPr>
        <w:t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59:01:5010065:115 площадью 956 кв. м, расположенного по адресу: Российская Федерация, Пермский край, городской округ Пермский, город Пермь, жилой район Ново-Бродовский, улица Малиновая, з/у 25,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</w:rPr>
      </w:r>
    </w:p>
    <w:tbl>
      <w:tblPr>
        <w:tblStyle w:val="954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73"/>
        <w:gridCol w:w="2843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7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9641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14.07.2025 15:06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286 500,00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6610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15.07.2025 01:00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286 500,00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1648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15.07.2025 09:37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286 500,00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8090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15.07.2025 11:19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286 500,00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8601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15.07.2025 12:32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286 500,00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1988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15.07.2025 12:43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286 500,00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Лот № 2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59:01:5010057:197 площадью 1001 кв. м, расположенного по адресу: Российская Федерация, Пермский край, городской округ Пермский, город Пермь, жилой район Ново-Бродовский, улица Абрикосовая, з/у 6а,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3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– 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59:01:5010057:199 площадью 1006 кв. м, расположенного по адресу: Российская Федерация, Пермский край, городской округ Пермский, город Пермь, жилой район Ново-Бродовский, улица Абрикосовая, з/у 16а,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</w:rPr>
      </w:r>
    </w:p>
    <w:tbl>
      <w:tblPr>
        <w:tblStyle w:val="954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73"/>
        <w:gridCol w:w="2843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7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6381</w:t>
            </w:r>
          </w:p>
        </w:tc>
        <w:tc>
          <w:tcPr>
            <w:tcW w:w="2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11.07.2025 18:42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300 500,00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1722</w:t>
            </w: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15.07.2025 13:34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300 500,00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О.Б. Брезгина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before="120" w:after="120"/>
        <w:ind w:firstLine="7937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Ю.И. Четина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9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0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0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0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0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0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0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0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0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0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0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05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6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6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6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6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6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6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6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6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6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6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7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7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7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8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LibreOffice/7.6.7.2$Linux_X86_64 LibreOffice_project/60$Build-2</Application>
  <AppVersion>15.0000</AppVersion>
  <Pages>4</Pages>
  <Words>538</Words>
  <Characters>3774</Characters>
  <CharactersWithSpaces>4905</CharactersWithSpaces>
  <Paragraphs>83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2025-07-16T14:26:09Z</dcterms:modified>
  <cp:revision>1079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