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 xml:space="preserve">Протокол о результатах электронных аукционов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21"/>
        <w:numPr>
          <w:ilvl w:val="0"/>
          <w:numId w:val="0"/>
        </w:numPr>
        <w:ind w:hanging="4395" w:left="4962"/>
        <w:jc w:val="center"/>
        <w:outlineLvl w:val="0"/>
        <w:rPr>
          <w:b/>
          <w:sz w:val="28"/>
          <w:szCs w:val="28"/>
        </w:rPr>
      </w:pPr>
      <w:r>
        <w:rPr>
          <w:b/>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г. Пермь, ул. Сибирская, д.14, каб.2                                                       1</w:t>
      </w:r>
      <w:r>
        <w:rPr>
          <w:sz w:val="28"/>
          <w:szCs w:val="28"/>
        </w:rPr>
        <w:t>7</w:t>
      </w:r>
      <w:r>
        <w:rPr>
          <w:sz w:val="28"/>
          <w:szCs w:val="28"/>
        </w:rPr>
        <w:t>.07.2025,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pacing w:lineRule="auto" w:line="276" w:before="0" w:after="120"/>
        <w:ind w:hanging="3000" w:left="3000" w:right="0"/>
        <w:jc w:val="both"/>
        <w:rPr>
          <w:sz w:val="28"/>
          <w:szCs w:val="28"/>
          <w:lang w:eastAsia="en-US"/>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pacing w:lineRule="auto" w:line="276" w:before="0" w:after="120"/>
        <w:ind w:hanging="4680" w:left="4680" w:right="0"/>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76" w:before="0" w:after="0"/>
        <w:ind w:hanging="2891" w:left="2891"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16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Члены комиссии: Брезгина О.Б., и.о. начальника отдела сопровождения договоров департамента земельных отношений администрации города Перми; </w:t>
      </w:r>
    </w:p>
    <w:p>
      <w:pPr>
        <w:pStyle w:val="Normal"/>
        <w:widowControl/>
        <w:spacing w:lineRule="auto" w:line="276" w:before="0" w:after="0"/>
        <w:ind w:hanging="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0" w:left="2211"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120"/>
        <w:jc w:val="both"/>
        <w:rPr/>
      </w:pPr>
      <w:r>
        <w:rPr>
          <w:b/>
          <w:sz w:val="28"/>
          <w:szCs w:val="28"/>
        </w:rPr>
        <w:t xml:space="preserve">Место проведения электронных аукционов: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before="0" w:after="120"/>
        <w:rPr/>
      </w:pPr>
      <w:r>
        <w:rPr>
          <w:b/>
          <w:sz w:val="28"/>
          <w:szCs w:val="28"/>
        </w:rPr>
        <w:t xml:space="preserve">Дата электронных аукционов: </w:t>
      </w:r>
      <w:r>
        <w:rPr>
          <w:b w:val="false"/>
          <w:bCs w:val="false"/>
          <w:sz w:val="28"/>
          <w:szCs w:val="28"/>
        </w:rPr>
        <w:t>17</w:t>
      </w:r>
      <w:r>
        <w:rPr>
          <w:sz w:val="28"/>
          <w:szCs w:val="28"/>
        </w:rPr>
        <w:t>.07.2025</w:t>
      </w:r>
    </w:p>
    <w:p>
      <w:pPr>
        <w:pStyle w:val="Normal"/>
        <w:spacing w:lineRule="auto" w:line="276" w:before="0" w:after="120"/>
        <w:rPr/>
      </w:pPr>
      <w:r>
        <w:rPr>
          <w:b/>
          <w:sz w:val="28"/>
          <w:szCs w:val="28"/>
        </w:rPr>
        <w:t>Лот № 1.</w:t>
      </w:r>
    </w:p>
    <w:p>
      <w:pPr>
        <w:pStyle w:val="Normal"/>
        <w:widowControl/>
        <w:spacing w:lineRule="auto" w:line="276" w:before="0" w:after="0"/>
        <w:ind w:firstLine="737" w:left="0" w:right="0"/>
        <w:jc w:val="both"/>
        <w:rPr/>
      </w:pPr>
      <w:r>
        <w:rPr>
          <w:rFonts w:eastAsia="Droid Sans Fallback" w:cs="Lohit Devanagari"/>
          <w:b w:val="false"/>
          <w:bCs w:val="false"/>
          <w:color w:val="auto"/>
          <w:sz w:val="28"/>
          <w:szCs w:val="28"/>
          <w:lang w:val="ru-RU" w:eastAsia="ru-RU" w:bidi="ar-SA"/>
        </w:rPr>
        <w:t>П</w:t>
      </w:r>
      <w:r>
        <w:rPr>
          <w:rFonts w:eastAsia="Droid Sans Fallback" w:cs="Lohit Devanagari"/>
          <w:color w:val="auto"/>
          <w:sz w:val="28"/>
          <w:szCs w:val="28"/>
          <w:lang w:val="ru-RU" w:eastAsia="ru-RU" w:bidi="ar-SA"/>
        </w:rPr>
        <w:t xml:space="preserve">раво </w:t>
      </w:r>
      <w:r>
        <w:rPr>
          <w:rFonts w:eastAsia="Droid Sans Fallback" w:cs="Lohit Devanagari"/>
          <w:color w:val="auto"/>
          <w:sz w:val="28"/>
          <w:szCs w:val="28"/>
          <w:lang w:val="ru-RU" w:eastAsia="ru-RU" w:bidi="ar-SA"/>
        </w:rPr>
        <w:t>заключения договора аренды земельного участка с кадастровым номером 59:01:5111372:194 площадью 2344 кв. м, расположенного по адресу: Российская Федерация, Пермский край, городской округ Пермский, город Пермь, микрорайон Новые Ляды, улица 40-летия Победы, з/у 3б, для строительства склада. Разрешенное использование земельного участка – склады.</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 xml:space="preserve">Время начала электронного аукциона: </w:t>
      </w:r>
      <w:r>
        <w:rPr>
          <w:rFonts w:eastAsia="Droid Sans Fallback" w:cs="Lohit Devanagari"/>
          <w:color w:val="000000"/>
          <w:sz w:val="28"/>
          <w:szCs w:val="28"/>
          <w:shd w:fill="auto" w:val="clear"/>
          <w:lang w:val="ru-RU" w:eastAsia="ru-RU" w:bidi="ar-SA"/>
        </w:rPr>
        <w:t>09:00 по местному времени (07:00 МСК).</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000000"/>
          <w:sz w:val="28"/>
          <w:szCs w:val="28"/>
          <w:shd w:fill="auto" w:val="clear"/>
          <w:lang w:val="ru-RU" w:eastAsia="ru-RU" w:bidi="ar-SA"/>
        </w:rPr>
        <w:t>Время окончания электронного аукциона: 09</w:t>
      </w:r>
      <w:r>
        <w:rPr>
          <w:rFonts w:eastAsia="Droid Sans Fallback" w:cs="Lohit Devanagari"/>
          <w:color w:val="auto"/>
          <w:sz w:val="28"/>
          <w:szCs w:val="28"/>
          <w:lang w:val="ru-RU" w:eastAsia="ru-RU" w:bidi="ar-SA"/>
        </w:rPr>
        <w:t>:1</w:t>
      </w:r>
      <w:r>
        <w:rPr>
          <w:rFonts w:eastAsia="Droid Sans Fallback" w:cs="Lohit Devanagari"/>
          <w:color w:val="auto"/>
          <w:sz w:val="28"/>
          <w:szCs w:val="28"/>
          <w:lang w:val="ru-RU" w:eastAsia="ru-RU" w:bidi="ar-SA"/>
        </w:rPr>
        <w:t>1</w:t>
      </w:r>
      <w:r>
        <w:rPr>
          <w:rFonts w:eastAsia="Droid Sans Fallback" w:cs="Lohit Devanagari"/>
          <w:color w:val="auto"/>
          <w:sz w:val="28"/>
          <w:szCs w:val="28"/>
          <w:lang w:val="ru-RU" w:eastAsia="ru-RU" w:bidi="ar-SA"/>
        </w:rPr>
        <w:t xml:space="preserve"> по местному времени (07:1</w:t>
      </w:r>
      <w:r>
        <w:rPr>
          <w:rFonts w:eastAsia="Droid Sans Fallback" w:cs="Lohit Devanagari"/>
          <w:color w:val="auto"/>
          <w:sz w:val="28"/>
          <w:szCs w:val="28"/>
          <w:lang w:val="ru-RU" w:eastAsia="ru-RU" w:bidi="ar-SA"/>
        </w:rPr>
        <w:t>1</w:t>
      </w:r>
      <w:r>
        <w:rPr>
          <w:rFonts w:eastAsia="Droid Sans Fallback" w:cs="Lohit Devanagari"/>
          <w:color w:val="auto"/>
          <w:sz w:val="28"/>
          <w:szCs w:val="28"/>
          <w:lang w:val="ru-RU" w:eastAsia="ru-RU" w:bidi="ar-SA"/>
        </w:rPr>
        <w:t xml:space="preserve"> МСК).</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На участие в аукционе поступил</w:t>
      </w:r>
      <w:r>
        <w:rPr>
          <w:rFonts w:eastAsia="Droid Sans Fallback" w:cs="Lohit Devanagari"/>
          <w:color w:val="auto"/>
          <w:sz w:val="28"/>
          <w:szCs w:val="28"/>
          <w:lang w:val="ru-RU" w:eastAsia="ru-RU" w:bidi="ar-SA"/>
        </w:rPr>
        <w:t>о</w:t>
      </w:r>
      <w:r>
        <w:rPr>
          <w:rFonts w:eastAsia="Droid Sans Fallback" w:cs="Lohit Devanagari"/>
          <w:color w:val="auto"/>
          <w:sz w:val="28"/>
          <w:szCs w:val="28"/>
          <w:lang w:val="ru-RU" w:eastAsia="ru-RU" w:bidi="ar-SA"/>
        </w:rPr>
        <w:t xml:space="preserve"> </w:t>
      </w:r>
      <w:r>
        <w:rPr>
          <w:rFonts w:eastAsia="Droid Sans Fallback" w:cs="Lohit Devanagari"/>
          <w:color w:val="auto"/>
          <w:sz w:val="28"/>
          <w:szCs w:val="28"/>
          <w:lang w:val="ru-RU" w:eastAsia="ru-RU" w:bidi="ar-SA"/>
        </w:rPr>
        <w:t>8</w:t>
      </w:r>
      <w:r>
        <w:rPr>
          <w:rFonts w:eastAsia="Droid Sans Fallback" w:cs="Lohit Devanagari"/>
          <w:color w:val="auto"/>
          <w:sz w:val="28"/>
          <w:szCs w:val="28"/>
          <w:lang w:val="ru-RU" w:eastAsia="ru-RU" w:bidi="ar-SA"/>
        </w:rPr>
        <w:t xml:space="preserve"> зая</w:t>
      </w:r>
      <w:r>
        <w:rPr>
          <w:rFonts w:eastAsia="Droid Sans Fallback" w:cs="Lohit Devanagari"/>
          <w:color w:val="auto"/>
          <w:sz w:val="28"/>
          <w:szCs w:val="28"/>
          <w:lang w:val="ru-RU" w:eastAsia="ru-RU" w:bidi="ar-SA"/>
        </w:rPr>
        <w:t>вок</w:t>
      </w:r>
      <w:r>
        <w:rPr>
          <w:rFonts w:eastAsia="Droid Sans Fallback" w:cs="Lohit Devanagari"/>
          <w:color w:val="auto"/>
          <w:sz w:val="28"/>
          <w:szCs w:val="28"/>
          <w:lang w:val="ru-RU" w:eastAsia="ru-RU" w:bidi="ar-SA"/>
        </w:rPr>
        <w:t>.</w:t>
      </w:r>
    </w:p>
    <w:p>
      <w:pPr>
        <w:pStyle w:val="Normal"/>
        <w:widowControl/>
        <w:spacing w:lineRule="auto" w:line="276" w:before="0" w:after="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Сведения об участниках аукцион</w:t>
      </w:r>
      <w:r>
        <w:rPr>
          <w:rFonts w:eastAsia="Droid Sans Fallback" w:cs="Lohit Devanagari"/>
          <w:color w:val="auto"/>
          <w:sz w:val="28"/>
          <w:szCs w:val="28"/>
          <w:lang w:val="ru-RU" w:eastAsia="ru-RU" w:bidi="ar-SA"/>
        </w:rPr>
        <w:t>а – Метлушко Ольга Александровна, индивидуальный предприниматель Лягушкина Венера Валерьевна, Новикова Татьяна Васильевна, Федоров Павел Николаевич, Нестеренко Илья Андреевич, Трубин Николай Николаевич, Попова Вера Ивановна, общество с ограниченной ответственностью “Лайт”.</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 xml:space="preserve">Начальная цена предмета аукциона – </w:t>
      </w:r>
      <w:r>
        <w:rPr>
          <w:rFonts w:eastAsia="Droid Sans Fallback" w:cs="Lohit Devanagari"/>
          <w:color w:val="auto"/>
          <w:sz w:val="28"/>
          <w:szCs w:val="28"/>
          <w:lang w:val="ru-RU" w:eastAsia="ru-RU" w:bidi="ar-SA"/>
        </w:rPr>
        <w:t>565 000</w:t>
      </w:r>
      <w:r>
        <w:rPr>
          <w:rFonts w:eastAsia="Droid Sans Fallback" w:cs="Lohit Devanagari"/>
          <w:color w:val="auto"/>
          <w:sz w:val="28"/>
          <w:szCs w:val="28"/>
          <w:lang w:val="ru-RU" w:eastAsia="ru-RU" w:bidi="ar-SA"/>
        </w:rPr>
        <w:t>,00 руб.</w:t>
      </w:r>
    </w:p>
    <w:p>
      <w:pPr>
        <w:pStyle w:val="Normal"/>
        <w:spacing w:lineRule="atLeast" w:line="65"/>
        <w:ind w:hanging="0" w:left="0" w:right="0"/>
        <w:jc w:val="both"/>
        <w:rPr>
          <w:rFonts w:ascii="Times New Roman" w:hAnsi="Times New Roman" w:eastAsia="Times New Roman" w:cs="Times New Roman"/>
          <w:sz w:val="28"/>
          <w:szCs w:val="28"/>
        </w:rPr>
      </w:pPr>
      <w:r>
        <w:rPr>
          <w:rFonts w:eastAsia="Times New Roman" w:cs="Times New Roman"/>
          <w:sz w:val="28"/>
          <w:szCs w:val="28"/>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 xml:space="preserve">№ </w:t>
            </w:r>
            <w:r>
              <w:rPr>
                <w:sz w:val="28"/>
                <w:szCs w:val="28"/>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rPr>
            </w:pPr>
            <w:r>
              <w:rPr>
                <w:sz w:val="28"/>
                <w:szCs w:val="28"/>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Наименование участника</w:t>
            </w:r>
          </w:p>
          <w:p>
            <w:pPr>
              <w:pStyle w:val="Normal"/>
              <w:spacing w:lineRule="auto" w:line="276"/>
              <w:jc w:val="center"/>
              <w:rPr>
                <w:sz w:val="28"/>
                <w:szCs w:val="28"/>
              </w:rPr>
            </w:pPr>
            <w:r>
              <w:rPr>
                <w:sz w:val="28"/>
                <w:szCs w:val="28"/>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b w:val="false"/>
                <w:bCs w:val="false"/>
                <w:i w:val="false"/>
                <w:i w:val="false"/>
                <w:iCs w:val="false"/>
                <w:caps w:val="false"/>
                <w:smallCaps w:val="false"/>
                <w:color w:val="000000"/>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7208</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Метлушко Ольга Александровна</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rFonts w:eastAsia="Times New Roman" w:cs="Times New Roman"/>
                <w:b w:val="false"/>
                <w:bCs w:val="false"/>
                <w:sz w:val="28"/>
                <w:szCs w:val="28"/>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2886</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индивидуальный предприниматель Лягушкина Венера Валерьевна</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rFonts w:eastAsia="Times New Roman" w:cs="Times New Roman"/>
                <w:b w:val="false"/>
                <w:bCs w:val="false"/>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7151</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Новикова Татьяна Васильевна</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6013</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Федоров Павел Николаевич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2304</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6</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8844</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Трубин Николай Николаевич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7</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9202</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Попова Вера Ивановна</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rPr>
            </w:pPr>
            <w:r>
              <w:rPr>
                <w:sz w:val="28"/>
                <w:szCs w:val="28"/>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rFonts w:eastAsia="Droid Sans Fallback" w:cs="Lohit Devanagari"/>
                <w:color w:val="auto"/>
                <w:sz w:val="28"/>
                <w:szCs w:val="28"/>
              </w:rPr>
              <w:t>8</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6511</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общество с ограниченной ответственностью “Лайт”</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t>593 250,00</w:t>
            </w:r>
          </w:p>
        </w:tc>
      </w:tr>
    </w:tbl>
    <w:p>
      <w:pPr>
        <w:pStyle w:val="Normal"/>
        <w:spacing w:lineRule="auto" w:line="276"/>
        <w:jc w:val="both"/>
        <w:rPr>
          <w:sz w:val="28"/>
          <w:szCs w:val="28"/>
          <w:highlight w:val="yellow"/>
          <w:lang w:val="en-US" w:eastAsia="en-US"/>
        </w:rPr>
      </w:pPr>
      <w:r>
        <w:rPr>
          <w:sz w:val="28"/>
          <w:szCs w:val="28"/>
          <w:highlight w:val="yellow"/>
          <w:lang w:val="en-US" w:eastAsia="en-US"/>
        </w:rPr>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Последнее предложение о цене предмета аукциона – </w:t>
      </w:r>
      <w:r>
        <w:rPr>
          <w:b w:val="false"/>
          <w:bCs w:val="false"/>
          <w:sz w:val="28"/>
          <w:szCs w:val="28"/>
          <w:shd w:fill="auto" w:val="clear"/>
          <w:lang w:val="en-US" w:eastAsia="en-US"/>
        </w:rPr>
        <w:t>593 250</w:t>
      </w:r>
      <w:r>
        <w:rPr>
          <w:b w:val="false"/>
          <w:bCs w:val="false"/>
          <w:sz w:val="28"/>
          <w:szCs w:val="28"/>
          <w:shd w:fill="auto" w:val="clear"/>
        </w:rPr>
        <w:t>,00</w:t>
      </w:r>
      <w:r>
        <w:rPr>
          <w:b w:val="false"/>
          <w:bCs w:val="false"/>
          <w:sz w:val="28"/>
          <w:szCs w:val="28"/>
          <w:shd w:fill="auto" w:val="clear"/>
          <w:lang w:val="en-US" w:eastAsia="en-US"/>
        </w:rPr>
        <w:t xml:space="preserve"> руб.</w:t>
      </w:r>
    </w:p>
    <w:p>
      <w:pPr>
        <w:pStyle w:val="Normal"/>
        <w:widowControl/>
        <w:spacing w:lineRule="auto" w:line="276" w:before="0" w:after="0"/>
        <w:jc w:val="left"/>
        <w:rPr>
          <w:b w:val="false"/>
          <w:bCs w:val="false"/>
          <w:highlight w:val="none"/>
          <w:shd w:fill="auto" w:val="clear"/>
        </w:rPr>
      </w:pPr>
      <w:r>
        <w:rPr>
          <w:b w:val="false"/>
          <w:bCs w:val="false"/>
          <w:sz w:val="28"/>
          <w:szCs w:val="28"/>
          <w:shd w:fill="auto" w:val="clear"/>
          <w:lang w:val="en-US" w:eastAsia="en-US"/>
        </w:rPr>
        <w:t>Предпоследнее предложение о цене предмета аукциона –</w:t>
      </w:r>
      <w:r>
        <w:rPr>
          <w:b w:val="false"/>
          <w:bCs w:val="false"/>
          <w:sz w:val="28"/>
          <w:szCs w:val="28"/>
          <w:shd w:fill="auto" w:val="clear"/>
          <w:lang w:eastAsia="en-US"/>
        </w:rPr>
        <w:t xml:space="preserve"> отсутствует.</w:t>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Победитель аукциона </w:t>
      </w:r>
      <w:r>
        <w:rPr>
          <w:b w:val="false"/>
          <w:bCs w:val="false"/>
          <w:sz w:val="28"/>
          <w:szCs w:val="28"/>
          <w:shd w:fill="auto" w:val="clear"/>
          <w:lang w:eastAsia="en-US"/>
        </w:rPr>
        <w:t xml:space="preserve">– </w:t>
      </w:r>
      <w:r>
        <w:rPr>
          <w:rFonts w:eastAsia="Droid Sans Fallback" w:cs="Lohit Devanagari"/>
          <w:b w:val="false"/>
          <w:bCs w:val="false"/>
          <w:color w:val="000000"/>
          <w:sz w:val="28"/>
          <w:szCs w:val="28"/>
          <w:shd w:fill="auto" w:val="clear"/>
          <w:lang w:val="ru-RU" w:eastAsia="ru-RU" w:bidi="ar-SA"/>
        </w:rPr>
        <w:t>общество с ограниченной ответственностью “Лайт”</w:t>
      </w:r>
      <w:r>
        <w:rPr>
          <w:rFonts w:eastAsia="Droid Sans Fallback" w:cs="Lohit Devanagari"/>
          <w:b w:val="false"/>
          <w:bCs w:val="false"/>
          <w:color w:val="000000"/>
          <w:sz w:val="28"/>
          <w:szCs w:val="28"/>
          <w:shd w:fill="auto" w:val="clear"/>
          <w:lang w:val="ru-RU" w:eastAsia="ru-RU" w:bidi="ar-SA"/>
        </w:rPr>
        <w:t xml:space="preserve">, </w:t>
      </w:r>
      <w:r>
        <w:rPr>
          <w:rFonts w:eastAsia="Droid Sans Fallback" w:cs="Lohit Devanagari"/>
          <w:b w:val="false"/>
          <w:bCs w:val="false"/>
          <w:color w:val="000000"/>
          <w:sz w:val="28"/>
          <w:szCs w:val="28"/>
          <w:shd w:fill="auto" w:val="clear"/>
          <w:lang w:val="ru-RU" w:eastAsia="ru-RU" w:bidi="ar-SA"/>
        </w:rPr>
        <w:t>614105, Пермский край, г. Пермь, пос. Новые Ляды, ул. Железнодорожная, д. 18А, к. 1,             оф. 4.</w:t>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Участник аукциона, который сделал предпоследнее предложение о цене </w:t>
      </w:r>
      <w:r>
        <w:rPr>
          <w:b w:val="false"/>
          <w:bCs w:val="false"/>
          <w:sz w:val="28"/>
          <w:szCs w:val="28"/>
          <w:shd w:fill="auto" w:val="clear"/>
          <w:lang w:eastAsia="en-US"/>
        </w:rPr>
        <w:t xml:space="preserve">предмета </w:t>
      </w:r>
      <w:r>
        <w:rPr>
          <w:b w:val="false"/>
          <w:bCs w:val="false"/>
          <w:sz w:val="28"/>
          <w:szCs w:val="28"/>
          <w:shd w:fill="auto" w:val="clear"/>
          <w:lang w:val="en-US" w:eastAsia="en-US"/>
        </w:rPr>
        <w:t xml:space="preserve">аукциона </w:t>
      </w:r>
      <w:r>
        <w:rPr>
          <w:b w:val="false"/>
          <w:bCs w:val="false"/>
          <w:sz w:val="28"/>
          <w:szCs w:val="28"/>
          <w:shd w:fill="auto" w:val="clear"/>
          <w:lang w:eastAsia="en-US"/>
        </w:rPr>
        <w:t xml:space="preserve">– </w:t>
      </w:r>
      <w:r>
        <w:rPr>
          <w:rFonts w:eastAsia="Times New Roman" w:cs="Times New Roman"/>
          <w:b w:val="false"/>
          <w:bCs w:val="false"/>
          <w:color w:val="000000"/>
          <w:sz w:val="28"/>
          <w:szCs w:val="28"/>
          <w:shd w:fill="auto" w:val="clear"/>
          <w:lang w:eastAsia="en-US"/>
        </w:rPr>
        <w:t>отсутствует</w:t>
      </w:r>
      <w:r>
        <w:rPr>
          <w:rFonts w:eastAsia="Droid Sans Fallback" w:cs="Lohit Devanagari"/>
          <w:b w:val="false"/>
          <w:bCs w:val="false"/>
          <w:i w:val="false"/>
          <w:iCs w:val="false"/>
          <w:caps w:val="false"/>
          <w:smallCaps w:val="false"/>
          <w:color w:val="000000"/>
          <w:sz w:val="28"/>
          <w:szCs w:val="28"/>
          <w:shd w:fill="auto" w:val="clear"/>
          <w:lang w:val="ru-RU" w:eastAsia="ru-RU" w:bidi="ar-SA"/>
        </w:rPr>
        <w:t>.</w:t>
      </w:r>
    </w:p>
    <w:p>
      <w:pPr>
        <w:pStyle w:val="Normal"/>
        <w:spacing w:lineRule="auto" w:line="276"/>
        <w:jc w:val="both"/>
        <w:rPr>
          <w:b w:val="false"/>
          <w:bCs w:val="false"/>
          <w:highlight w:val="none"/>
          <w:shd w:fill="auto" w:val="clear"/>
        </w:rPr>
      </w:pPr>
      <w:r>
        <w:rPr>
          <w:rFonts w:eastAsia="Droid Sans Fallback" w:cs="Lohit Devanagari"/>
          <w:b w:val="false"/>
          <w:bCs w:val="false"/>
          <w:color w:val="000000"/>
          <w:sz w:val="28"/>
          <w:szCs w:val="28"/>
          <w:shd w:fill="auto" w:val="clear"/>
          <w:lang w:val="en-US" w:eastAsia="en-US" w:bidi="ar-SA"/>
        </w:rPr>
        <w:t xml:space="preserve">Сведения о последнем предложении о цене предмета аукциона (размер ежегодной арендной платы) – </w:t>
      </w:r>
      <w:r>
        <w:rPr>
          <w:rFonts w:eastAsia="Droid Sans Fallback" w:cs="Lohit Devanagari"/>
          <w:b w:val="false"/>
          <w:bCs w:val="false"/>
          <w:color w:val="000000"/>
          <w:sz w:val="28"/>
          <w:szCs w:val="28"/>
          <w:shd w:fill="auto" w:val="clear"/>
          <w:lang w:val="en-US" w:eastAsia="en-US" w:bidi="ar-SA"/>
        </w:rPr>
        <w:t xml:space="preserve"> </w:t>
      </w:r>
      <w:r>
        <w:rPr>
          <w:rFonts w:eastAsia="Droid Sans Fallback" w:cs="Lohit Devanagari"/>
          <w:b/>
          <w:bCs/>
          <w:color w:val="000000"/>
          <w:sz w:val="28"/>
          <w:szCs w:val="28"/>
          <w:shd w:fill="auto" w:val="clear"/>
          <w:lang w:val="en-US" w:eastAsia="en-US" w:bidi="ar-SA"/>
        </w:rPr>
        <w:t>593 250</w:t>
      </w:r>
      <w:r>
        <w:rPr>
          <w:rFonts w:eastAsia="Droid Sans Fallback" w:cs="Lohit Devanagari"/>
          <w:b/>
          <w:bCs/>
          <w:color w:val="000000"/>
          <w:sz w:val="28"/>
          <w:szCs w:val="28"/>
          <w:shd w:fill="auto" w:val="clear"/>
          <w:lang w:val="ru-RU" w:eastAsia="ru-RU" w:bidi="ar-SA"/>
        </w:rPr>
        <w:t>,00</w:t>
      </w:r>
      <w:r>
        <w:rPr>
          <w:rFonts w:eastAsia="Droid Sans Fallback" w:cs="Lohit Devanagari"/>
          <w:b/>
          <w:bCs/>
          <w:color w:val="000000"/>
          <w:sz w:val="28"/>
          <w:szCs w:val="28"/>
          <w:shd w:fill="auto" w:val="clear"/>
          <w:lang w:val="en-US" w:eastAsia="en-US" w:bidi="ar-SA"/>
        </w:rPr>
        <w:t xml:space="preserve"> руб.</w:t>
      </w:r>
    </w:p>
    <w:p>
      <w:pPr>
        <w:pStyle w:val="Normal"/>
        <w:spacing w:lineRule="auto" w:line="276"/>
        <w:jc w:val="both"/>
        <w:rPr>
          <w:b w:val="false"/>
          <w:bCs w:val="false"/>
          <w:highlight w:val="none"/>
          <w:shd w:fill="auto" w:val="clear"/>
        </w:rPr>
      </w:pPr>
      <w:r>
        <w:rPr>
          <w:b/>
          <w:sz w:val="28"/>
          <w:szCs w:val="28"/>
        </w:rPr>
        <w:t>Лот № 2.</w:t>
      </w:r>
    </w:p>
    <w:p>
      <w:pPr>
        <w:pStyle w:val="Normal"/>
        <w:widowControl/>
        <w:spacing w:lineRule="auto" w:line="276" w:before="0" w:after="0"/>
        <w:ind w:firstLine="737" w:left="0" w:right="0"/>
        <w:jc w:val="both"/>
        <w:rPr/>
      </w:pPr>
      <w:r>
        <w:rPr>
          <w:rFonts w:eastAsia="Droid Sans Fallback" w:cs="Lohit Devanagari"/>
          <w:b w:val="false"/>
          <w:bCs w:val="false"/>
          <w:color w:val="auto"/>
          <w:sz w:val="28"/>
          <w:szCs w:val="28"/>
          <w:lang w:val="ru-RU" w:eastAsia="ru-RU" w:bidi="ar-SA"/>
        </w:rPr>
        <w:t>П</w:t>
      </w:r>
      <w:r>
        <w:rPr>
          <w:rFonts w:eastAsia="Droid Sans Fallback" w:cs="Lohit Devanagari"/>
          <w:color w:val="auto"/>
          <w:sz w:val="28"/>
          <w:szCs w:val="28"/>
          <w:lang w:val="ru-RU" w:eastAsia="ru-RU" w:bidi="ar-SA"/>
        </w:rPr>
        <w:t xml:space="preserve">раво </w:t>
      </w:r>
      <w:r>
        <w:rPr>
          <w:rFonts w:eastAsia="Droid Sans Fallback" w:cs="Lohit Devanagari"/>
          <w:color w:val="auto"/>
          <w:sz w:val="28"/>
          <w:szCs w:val="28"/>
          <w:lang w:val="ru-RU" w:eastAsia="ru-RU" w:bidi="ar-SA"/>
        </w:rPr>
        <w:t>заключения договора аренды земельного участка с кадастровым номером 59:01:5010065:131 площадью 1000 кв. м, расположенного по адресу: Российская Федерация, Пермский край, городской округ Пермский, город Пермь, жилой район Ново-Бродовский, улица Малиновая, з/у 37,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 xml:space="preserve">Время начала электронного аукциона: </w:t>
      </w:r>
      <w:r>
        <w:rPr>
          <w:rFonts w:eastAsia="Droid Sans Fallback" w:cs="Lohit Devanagari"/>
          <w:color w:val="000000"/>
          <w:sz w:val="28"/>
          <w:szCs w:val="28"/>
          <w:shd w:fill="auto" w:val="clear"/>
          <w:lang w:val="ru-RU" w:eastAsia="ru-RU" w:bidi="ar-SA"/>
        </w:rPr>
        <w:t>09:00 по местному времени (07:00 МСК).</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000000"/>
          <w:sz w:val="28"/>
          <w:szCs w:val="28"/>
          <w:shd w:fill="auto" w:val="clear"/>
          <w:lang w:val="ru-RU" w:eastAsia="ru-RU" w:bidi="ar-SA"/>
        </w:rPr>
        <w:t>Время окончания электронного аукциона: 09</w:t>
      </w:r>
      <w:r>
        <w:rPr>
          <w:rFonts w:eastAsia="Droid Sans Fallback" w:cs="Lohit Devanagari"/>
          <w:color w:val="auto"/>
          <w:sz w:val="28"/>
          <w:szCs w:val="28"/>
          <w:lang w:val="ru-RU" w:eastAsia="ru-RU" w:bidi="ar-SA"/>
        </w:rPr>
        <w:t>:</w:t>
      </w:r>
      <w:r>
        <w:rPr>
          <w:rFonts w:eastAsia="Droid Sans Fallback" w:cs="Lohit Devanagari"/>
          <w:color w:val="auto"/>
          <w:sz w:val="28"/>
          <w:szCs w:val="28"/>
          <w:lang w:val="ru-RU" w:eastAsia="ru-RU" w:bidi="ar-SA"/>
        </w:rPr>
        <w:t>27</w:t>
      </w:r>
      <w:r>
        <w:rPr>
          <w:rFonts w:eastAsia="Droid Sans Fallback" w:cs="Lohit Devanagari"/>
          <w:color w:val="auto"/>
          <w:sz w:val="28"/>
          <w:szCs w:val="28"/>
          <w:lang w:val="ru-RU" w:eastAsia="ru-RU" w:bidi="ar-SA"/>
        </w:rPr>
        <w:t xml:space="preserve"> по местному времени (07:</w:t>
      </w:r>
      <w:r>
        <w:rPr>
          <w:rFonts w:eastAsia="Droid Sans Fallback" w:cs="Lohit Devanagari"/>
          <w:color w:val="auto"/>
          <w:sz w:val="28"/>
          <w:szCs w:val="28"/>
          <w:lang w:val="ru-RU" w:eastAsia="ru-RU" w:bidi="ar-SA"/>
        </w:rPr>
        <w:t>27</w:t>
      </w:r>
      <w:r>
        <w:rPr>
          <w:rFonts w:eastAsia="Droid Sans Fallback" w:cs="Lohit Devanagari"/>
          <w:color w:val="auto"/>
          <w:sz w:val="28"/>
          <w:szCs w:val="28"/>
          <w:lang w:val="ru-RU" w:eastAsia="ru-RU" w:bidi="ar-SA"/>
        </w:rPr>
        <w:t xml:space="preserve"> МСК).</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На участие в аукционе поступили 2 заявки.</w:t>
      </w:r>
    </w:p>
    <w:p>
      <w:pPr>
        <w:pStyle w:val="Normal"/>
        <w:widowControl/>
        <w:spacing w:lineRule="auto" w:line="276" w:before="0" w:after="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 xml:space="preserve">Сведения об участниках аукциона – </w:t>
      </w:r>
      <w:r>
        <w:rPr>
          <w:rFonts w:eastAsia="Droid Sans Fallback" w:cs="Lohit Devanagari"/>
          <w:color w:val="auto"/>
          <w:sz w:val="28"/>
          <w:szCs w:val="28"/>
          <w:lang w:val="ru-RU" w:eastAsia="ru-RU" w:bidi="ar-SA"/>
        </w:rPr>
        <w:t>Рылов Игорь Валерьевич, Кобелев Евгений Сергеевич.</w:t>
      </w:r>
    </w:p>
    <w:p>
      <w:pPr>
        <w:pStyle w:val="Normal"/>
        <w:spacing w:lineRule="auto" w:line="276"/>
        <w:ind w:hanging="0" w:left="0" w:right="0"/>
        <w:jc w:val="both"/>
        <w:rPr>
          <w:rFonts w:ascii="Times New Roman" w:hAnsi="Times New Roman" w:eastAsia="Droid Sans Fallback" w:cs="Lohit Devanagari"/>
          <w:color w:val="auto"/>
          <w:sz w:val="28"/>
          <w:szCs w:val="28"/>
          <w:highlight w:val="none"/>
          <w:lang w:val="ru-RU" w:eastAsia="ru-RU" w:bidi="ar-SA"/>
        </w:rPr>
      </w:pPr>
      <w:r>
        <w:rPr>
          <w:rFonts w:eastAsia="Droid Sans Fallback" w:cs="Lohit Devanagari"/>
          <w:color w:val="auto"/>
          <w:sz w:val="28"/>
          <w:szCs w:val="28"/>
          <w:lang w:val="ru-RU" w:eastAsia="ru-RU" w:bidi="ar-SA"/>
        </w:rPr>
        <w:t xml:space="preserve">Начальная цена предмета аукциона – </w:t>
      </w:r>
      <w:r>
        <w:rPr>
          <w:rFonts w:eastAsia="Droid Sans Fallback" w:cs="Lohit Devanagari"/>
          <w:color w:val="auto"/>
          <w:sz w:val="28"/>
          <w:szCs w:val="28"/>
          <w:lang w:val="ru-RU" w:eastAsia="ru-RU" w:bidi="ar-SA"/>
        </w:rPr>
        <w:t>596</w:t>
      </w:r>
      <w:r>
        <w:rPr>
          <w:rFonts w:eastAsia="Droid Sans Fallback" w:cs="Lohit Devanagari"/>
          <w:color w:val="auto"/>
          <w:sz w:val="28"/>
          <w:szCs w:val="28"/>
          <w:lang w:val="ru-RU" w:eastAsia="ru-RU" w:bidi="ar-SA"/>
        </w:rPr>
        <w:t xml:space="preserve"> 000,00 руб.</w:t>
      </w:r>
    </w:p>
    <w:p>
      <w:pPr>
        <w:pStyle w:val="Normal"/>
        <w:spacing w:lineRule="atLeast" w:line="65"/>
        <w:ind w:hanging="0" w:left="0" w:right="0"/>
        <w:jc w:val="both"/>
        <w:rPr>
          <w:rFonts w:ascii="Times New Roman" w:hAnsi="Times New Roman" w:eastAsia="Times New Roman" w:cs="Times New Roman"/>
          <w:sz w:val="28"/>
          <w:szCs w:val="28"/>
        </w:rPr>
      </w:pPr>
      <w:r>
        <w:rPr>
          <w:rFonts w:eastAsia="Times New Roman" w:cs="Times New Roman"/>
          <w:sz w:val="28"/>
          <w:szCs w:val="28"/>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 xml:space="preserve">№ </w:t>
            </w:r>
            <w:r>
              <w:rPr>
                <w:sz w:val="28"/>
                <w:szCs w:val="28"/>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rPr>
            </w:pPr>
            <w:r>
              <w:rPr>
                <w:sz w:val="28"/>
                <w:szCs w:val="28"/>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Наименование участника</w:t>
            </w:r>
          </w:p>
          <w:p>
            <w:pPr>
              <w:pStyle w:val="Normal"/>
              <w:spacing w:lineRule="auto" w:line="276"/>
              <w:jc w:val="center"/>
              <w:rPr>
                <w:sz w:val="28"/>
                <w:szCs w:val="28"/>
              </w:rPr>
            </w:pPr>
            <w:r>
              <w:rPr>
                <w:sz w:val="28"/>
                <w:szCs w:val="28"/>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b w:val="false"/>
                <w:bCs w:val="false"/>
                <w:i w:val="false"/>
                <w:i w:val="false"/>
                <w:iCs w:val="false"/>
                <w:caps w:val="false"/>
                <w:smallCaps w:val="false"/>
                <w:color w:val="000000"/>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7914</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Рылов Игорь Валерьевич</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774 800,00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eastAsia="Droid Sans Fallback" w:cs="Lohit Devanagari"/>
                <w:color w:val="auto"/>
                <w:sz w:val="28"/>
                <w:szCs w:val="28"/>
              </w:rPr>
            </w:pPr>
            <w:r>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674</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sz w:val="28"/>
                <w:szCs w:val="28"/>
                <w:lang w:val="ru-RU" w:eastAsia="ru-RU" w:bidi="ar-SA"/>
              </w:rPr>
              <w:t>Кобелев Евгений Сергеевич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745 000,00</w:t>
            </w:r>
          </w:p>
        </w:tc>
      </w:tr>
    </w:tbl>
    <w:p>
      <w:pPr>
        <w:pStyle w:val="Normal"/>
        <w:spacing w:lineRule="auto" w:line="276"/>
        <w:jc w:val="both"/>
        <w:rPr>
          <w:sz w:val="28"/>
          <w:szCs w:val="28"/>
          <w:highlight w:val="yellow"/>
          <w:lang w:val="en-US" w:eastAsia="en-US"/>
        </w:rPr>
      </w:pPr>
      <w:r>
        <w:rPr>
          <w:sz w:val="28"/>
          <w:szCs w:val="28"/>
          <w:highlight w:val="yellow"/>
          <w:lang w:val="en-US" w:eastAsia="en-US"/>
        </w:rPr>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774 800,00</w:t>
      </w:r>
      <w:r>
        <w:rPr>
          <w:b w:val="false"/>
          <w:bCs w:val="false"/>
          <w:sz w:val="28"/>
          <w:szCs w:val="28"/>
          <w:shd w:fill="auto" w:val="clear"/>
          <w:lang w:val="en-US" w:eastAsia="en-US"/>
        </w:rPr>
        <w:t xml:space="preserve"> руб.</w:t>
      </w:r>
    </w:p>
    <w:p>
      <w:pPr>
        <w:pStyle w:val="Normal"/>
        <w:widowControl/>
        <w:spacing w:lineRule="auto" w:line="276" w:before="0" w:after="0"/>
        <w:jc w:val="left"/>
        <w:rPr>
          <w:b w:val="false"/>
          <w:bCs w:val="false"/>
          <w:highlight w:val="none"/>
          <w:shd w:fill="auto" w:val="clear"/>
        </w:rPr>
      </w:pPr>
      <w:r>
        <w:rPr>
          <w:b w:val="false"/>
          <w:bCs w:val="false"/>
          <w:sz w:val="28"/>
          <w:szCs w:val="28"/>
          <w:shd w:fill="auto" w:val="clear"/>
          <w:lang w:val="en-US" w:eastAsia="en-US"/>
        </w:rPr>
        <w:t>Предпоследнее предложение о цене предмета аукциона –</w:t>
      </w:r>
      <w:r>
        <w:rPr>
          <w:b w:val="false"/>
          <w:bCs w:val="false"/>
          <w:sz w:val="28"/>
          <w:szCs w:val="28"/>
          <w:shd w:fill="auto" w:val="clear"/>
          <w:lang w:eastAsia="en-US"/>
        </w:rPr>
        <w:t xml:space="preserve"> </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745 000,00</w:t>
      </w:r>
      <w:r>
        <w:rPr>
          <w:b w:val="false"/>
          <w:bCs w:val="false"/>
          <w:sz w:val="28"/>
          <w:szCs w:val="28"/>
          <w:shd w:fill="auto" w:val="clear"/>
          <w:lang w:eastAsia="en-US"/>
        </w:rPr>
        <w:t>.</w:t>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Победитель аукциона </w:t>
      </w:r>
      <w:r>
        <w:rPr>
          <w:b w:val="false"/>
          <w:bCs w:val="false"/>
          <w:sz w:val="28"/>
          <w:szCs w:val="28"/>
          <w:shd w:fill="auto" w:val="clear"/>
          <w:lang w:eastAsia="en-US"/>
        </w:rPr>
        <w:t xml:space="preserve">– </w:t>
      </w:r>
      <w:r>
        <w:rPr>
          <w:rFonts w:eastAsia="Droid Sans Fallback" w:cs="Lohit Devanagari"/>
          <w:b w:val="false"/>
          <w:bCs w:val="false"/>
          <w:color w:val="000000"/>
          <w:sz w:val="28"/>
          <w:szCs w:val="28"/>
          <w:shd w:fill="auto" w:val="clear"/>
          <w:lang w:val="ru-RU" w:eastAsia="ru-RU" w:bidi="ar-SA"/>
        </w:rPr>
        <w:t>Рылов Игорь Валерьевич</w:t>
      </w:r>
      <w:r>
        <w:rPr>
          <w:rFonts w:eastAsia="Droid Sans Fallback" w:cs="Lohit Devanagari"/>
          <w:b w:val="false"/>
          <w:bCs w:val="false"/>
          <w:color w:val="000000"/>
          <w:sz w:val="28"/>
          <w:szCs w:val="28"/>
          <w:shd w:fill="auto" w:val="clear"/>
          <w:lang w:val="ru-RU" w:eastAsia="ru-RU" w:bidi="ar-SA"/>
        </w:rPr>
        <w:t>.</w:t>
      </w:r>
    </w:p>
    <w:p>
      <w:pPr>
        <w:pStyle w:val="Normal"/>
        <w:spacing w:lineRule="auto" w:line="276"/>
        <w:jc w:val="both"/>
        <w:rPr>
          <w:b w:val="false"/>
          <w:bCs w:val="false"/>
          <w:highlight w:val="none"/>
          <w:shd w:fill="auto" w:val="clear"/>
        </w:rPr>
      </w:pPr>
      <w:r>
        <w:rPr>
          <w:b w:val="false"/>
          <w:bCs w:val="false"/>
          <w:sz w:val="28"/>
          <w:szCs w:val="28"/>
          <w:shd w:fill="auto" w:val="clear"/>
          <w:lang w:val="en-US" w:eastAsia="en-US"/>
        </w:rPr>
        <w:t xml:space="preserve">Участник аукциона, который сделал предпоследнее предложение о цене </w:t>
      </w:r>
      <w:r>
        <w:rPr>
          <w:b w:val="false"/>
          <w:bCs w:val="false"/>
          <w:sz w:val="28"/>
          <w:szCs w:val="28"/>
          <w:shd w:fill="auto" w:val="clear"/>
          <w:lang w:eastAsia="en-US"/>
        </w:rPr>
        <w:t xml:space="preserve">предмета </w:t>
      </w:r>
      <w:r>
        <w:rPr>
          <w:b w:val="false"/>
          <w:bCs w:val="false"/>
          <w:sz w:val="28"/>
          <w:szCs w:val="28"/>
          <w:shd w:fill="auto" w:val="clear"/>
          <w:lang w:val="en-US" w:eastAsia="en-US"/>
        </w:rPr>
        <w:t xml:space="preserve">аукциона </w:t>
      </w:r>
      <w:r>
        <w:rPr>
          <w:b w:val="false"/>
          <w:bCs w:val="false"/>
          <w:sz w:val="28"/>
          <w:szCs w:val="28"/>
          <w:shd w:fill="auto" w:val="clear"/>
          <w:lang w:eastAsia="en-US"/>
        </w:rPr>
        <w:t xml:space="preserve">– </w:t>
      </w:r>
      <w:r>
        <w:rPr>
          <w:rFonts w:eastAsia="Droid Sans Fallback" w:cs="Lohit Devanagari"/>
          <w:b w:val="false"/>
          <w:bCs w:val="false"/>
          <w:color w:val="000000"/>
          <w:sz w:val="28"/>
          <w:szCs w:val="28"/>
          <w:shd w:fill="auto" w:val="clear"/>
          <w:lang w:val="ru-RU" w:eastAsia="ru-RU" w:bidi="ar-SA"/>
        </w:rPr>
        <w:t>Кобелев Евгений Сергеевич</w:t>
      </w:r>
      <w:r>
        <w:rPr>
          <w:rFonts w:eastAsia="Droid Sans Fallback" w:cs="Lohit Devanagari"/>
          <w:b w:val="false"/>
          <w:bCs w:val="false"/>
          <w:i w:val="false"/>
          <w:iCs w:val="false"/>
          <w:caps w:val="false"/>
          <w:smallCaps w:val="false"/>
          <w:color w:val="000000"/>
          <w:sz w:val="28"/>
          <w:szCs w:val="28"/>
          <w:shd w:fill="auto" w:val="clear"/>
          <w:lang w:val="ru-RU" w:eastAsia="ru-RU" w:bidi="ar-SA"/>
        </w:rPr>
        <w:t>.</w:t>
      </w:r>
    </w:p>
    <w:p>
      <w:pPr>
        <w:pStyle w:val="Normal"/>
        <w:spacing w:lineRule="auto" w:line="276"/>
        <w:jc w:val="both"/>
        <w:rPr>
          <w:b w:val="false"/>
          <w:bCs w:val="false"/>
          <w:highlight w:val="none"/>
          <w:shd w:fill="auto" w:val="clear"/>
        </w:rPr>
      </w:pPr>
      <w:r>
        <w:rPr>
          <w:rFonts w:eastAsia="Droid Sans Fallback" w:cs="Lohit Devanagari"/>
          <w:b w:val="false"/>
          <w:bCs w:val="false"/>
          <w:color w:val="000000"/>
          <w:sz w:val="28"/>
          <w:szCs w:val="28"/>
          <w:shd w:fill="auto" w:val="clear"/>
          <w:lang w:val="en-US" w:eastAsia="en-US" w:bidi="ar-SA"/>
        </w:rPr>
        <w:t xml:space="preserve">Сведения о последнем предложении о цене предмета аукциона (размер ежегодной арендной платы) – </w:t>
      </w:r>
      <w:r>
        <w:rPr>
          <w:b/>
          <w:bCs/>
          <w:sz w:val="28"/>
          <w:szCs w:val="28"/>
          <w:shd w:fill="auto" w:val="clear"/>
          <w:lang w:val="en-US" w:eastAsia="en-US"/>
        </w:rPr>
        <w:t xml:space="preserve"> </w:t>
      </w:r>
      <w:r>
        <w:rPr>
          <w:rFonts w:eastAsia="Times New Roman" w:cs="Times New Roman"/>
          <w:b/>
          <w:bCs/>
          <w:i w:val="false"/>
          <w:iCs w:val="false"/>
          <w:caps w:val="false"/>
          <w:smallCaps w:val="false"/>
          <w:color w:val="000000"/>
          <w:kern w:val="0"/>
          <w:sz w:val="28"/>
          <w:szCs w:val="28"/>
          <w:shd w:fill="auto" w:val="clear"/>
          <w:lang w:val="en-US" w:eastAsia="en-US" w:bidi="ar-SA"/>
        </w:rPr>
        <w:t>774 800,00</w:t>
      </w:r>
      <w:r>
        <w:rPr>
          <w:rFonts w:eastAsia="Droid Sans Fallback" w:cs="Lohit Devanagari"/>
          <w:b/>
          <w:bCs/>
          <w:color w:val="000000"/>
          <w:sz w:val="28"/>
          <w:szCs w:val="28"/>
          <w:shd w:fill="auto" w:val="clear"/>
          <w:lang w:val="en-US" w:eastAsia="en-US" w:bidi="ar-SA"/>
        </w:rPr>
        <w:t xml:space="preserve"> руб.</w:t>
      </w:r>
    </w:p>
    <w:p>
      <w:pPr>
        <w:pStyle w:val="Normal"/>
        <w:spacing w:lineRule="auto" w:line="276" w:before="0" w:after="0"/>
        <w:ind w:firstLine="720" w:left="0" w:right="0"/>
        <w:jc w:val="both"/>
        <w:rPr>
          <w:rFonts w:ascii="Times New Roman" w:hAnsi="Times New Roman" w:eastAsia="Times New Roman" w:cs="Times New Roman"/>
          <w:color w:val="000000"/>
          <w:sz w:val="28"/>
          <w:szCs w:val="28"/>
          <w:highlight w:val="none"/>
        </w:rPr>
      </w:pPr>
      <w:r>
        <w:rPr>
          <w:rFonts w:eastAsia="Times New Roman" w:cs="Times New Roman"/>
          <w:color w:val="000000"/>
          <w:sz w:val="28"/>
          <w:szCs w:val="28"/>
        </w:rPr>
      </w:r>
    </w:p>
    <w:p>
      <w:pPr>
        <w:pStyle w:val="Normal"/>
        <w:spacing w:lineRule="auto" w:line="276" w:before="0" w:after="120"/>
        <w:rPr/>
      </w:pPr>
      <w:r>
        <w:rPr>
          <w:b/>
          <w:sz w:val="28"/>
          <w:szCs w:val="28"/>
        </w:rPr>
        <w:t xml:space="preserve">Лот № 3. </w:t>
      </w:r>
    </w:p>
    <w:p>
      <w:pPr>
        <w:pStyle w:val="Normal"/>
        <w:widowControl/>
        <w:bidi w:val="0"/>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Право заключения договора аренды земельного участка с кадастровым номером 59:01:5010065:116 площадью 1000 кв. м, расположенного по адресу: Российская Федерация, Пермский край, городской округ Пермский, город Пермь, жилой район Ново-Бродовский, улица Малиновая, з/у 31, для индивидуального жилищного строительства. Разрешенное использование земельного участка – для индивидуального жилищного строительства (2.1).</w:t>
      </w:r>
    </w:p>
    <w:p>
      <w:pPr>
        <w:pStyle w:val="BodyText"/>
        <w:spacing w:lineRule="auto" w:line="276"/>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Начальная цена предмета аукциона – 596 000,00 руб.</w:t>
      </w:r>
    </w:p>
    <w:p>
      <w:pPr>
        <w:pStyle w:val="BodyText"/>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На участие в электронном аукционе подана одна заявка.</w:t>
      </w:r>
    </w:p>
    <w:p>
      <w:pPr>
        <w:pStyle w:val="BodyText"/>
        <w:spacing w:lineRule="auto" w:line="276" w:before="0" w:after="0"/>
        <w:ind w:hanging="0" w:left="0" w:right="0"/>
        <w:jc w:val="both"/>
        <w:rPr/>
      </w:pPr>
      <w:r>
        <w:rPr>
          <w:rFonts w:eastAsia="Droid Sans Fallback" w:cs="Lohit Devanagari"/>
          <w:color w:val="auto"/>
          <w:sz w:val="28"/>
          <w:szCs w:val="28"/>
          <w:lang w:val="ru-RU" w:eastAsia="ru-RU" w:bidi="ar-SA"/>
        </w:rPr>
        <w:t xml:space="preserve">Единственный заявитель – </w:t>
      </w:r>
      <w:r>
        <w:rPr>
          <w:rFonts w:eastAsia="Droid Sans Fallback" w:cs="Lohit Devanagari"/>
          <w:color w:val="auto"/>
          <w:sz w:val="28"/>
          <w:szCs w:val="28"/>
          <w:lang w:val="ru-RU" w:eastAsia="ru-RU" w:bidi="ar-SA"/>
        </w:rPr>
        <w:t>Рылов Игорь Валерьевич</w:t>
      </w:r>
      <w:r>
        <w:rPr>
          <w:rFonts w:eastAsia="Droid Sans Fallback" w:cs="Lohit Devanagari"/>
          <w:color w:val="auto"/>
          <w:sz w:val="28"/>
          <w:szCs w:val="28"/>
          <w:lang w:val="ru-RU" w:eastAsia="ru-RU" w:bidi="ar-SA"/>
        </w:rPr>
        <w:t xml:space="preserve">, номер заявки </w:t>
      </w:r>
      <w:r>
        <w:rPr>
          <w:rFonts w:eastAsia="Droid Sans Fallback" w:cs="Lohit Devanagari"/>
          <w:color w:val="auto"/>
          <w:sz w:val="28"/>
          <w:szCs w:val="28"/>
          <w:lang w:val="ru-RU" w:eastAsia="ru-RU" w:bidi="ar-SA"/>
        </w:rPr>
        <w:t>3989</w:t>
      </w:r>
      <w:r>
        <w:rPr>
          <w:rFonts w:eastAsia="Droid Sans Fallback" w:cs="Lohit Devanagari"/>
          <w:color w:val="auto"/>
          <w:sz w:val="28"/>
          <w:szCs w:val="28"/>
          <w:lang w:val="ru-RU" w:eastAsia="ru-RU" w:bidi="ar-SA"/>
        </w:rPr>
        <w:t>.</w:t>
      </w:r>
    </w:p>
    <w:p>
      <w:pPr>
        <w:pStyle w:val="BodyText"/>
        <w:spacing w:lineRule="auto" w:line="276" w:before="0" w:after="0"/>
        <w:ind w:hanging="0" w:left="0" w:right="0"/>
        <w:jc w:val="both"/>
        <w:rPr/>
      </w:pPr>
      <w:r>
        <w:rPr>
          <w:rFonts w:eastAsia="Droid Sans Fallback" w:cs="Lohit Devanagari"/>
          <w:color w:val="auto"/>
          <w:sz w:val="28"/>
          <w:szCs w:val="28"/>
          <w:lang w:val="ru-RU" w:eastAsia="ru-RU" w:bidi="ar-SA"/>
        </w:rPr>
        <w:t xml:space="preserve">Единственная заявка на участие в электронном аукционе и заявитель, подавший указанную заявку, соответствуют всем требованиям и условиям, указанным                      в извещении о проведении электронного аукциона. </w:t>
      </w:r>
    </w:p>
    <w:p>
      <w:pPr>
        <w:pStyle w:val="BodyText"/>
        <w:spacing w:lineRule="auto" w:line="276" w:before="0" w:after="0"/>
        <w:ind w:hanging="0" w:left="0" w:right="0"/>
        <w:jc w:val="both"/>
        <w:rPr/>
      </w:pPr>
      <w:r>
        <w:rPr>
          <w:rFonts w:eastAsia="Droid Sans Fallback" w:cs="Lohit Devanagari"/>
          <w:color w:val="auto"/>
          <w:sz w:val="28"/>
          <w:szCs w:val="28"/>
          <w:lang w:val="ru-RU" w:eastAsia="ru-RU" w:bidi="ar-SA"/>
        </w:rPr>
        <w:t xml:space="preserve">В связи с тем, что по окончании срока подачи заявок на участие в электронном аукционе по данному лоту подана только одна заявка, аукцион по лоту </w:t>
      </w:r>
      <w:r>
        <w:rPr>
          <w:rFonts w:eastAsia="Droid Sans Fallback" w:cs="Lohit Devanagari"/>
          <w:b/>
          <w:bCs/>
          <w:color w:val="auto"/>
          <w:sz w:val="28"/>
          <w:szCs w:val="28"/>
          <w:lang w:val="ru-RU" w:eastAsia="ru-RU" w:bidi="ar-SA"/>
        </w:rPr>
        <w:t>№ 3</w:t>
      </w:r>
      <w:r>
        <w:rPr>
          <w:rFonts w:eastAsia="Droid Sans Fallback" w:cs="Lohit Devanagari"/>
          <w:color w:val="auto"/>
          <w:sz w:val="28"/>
          <w:szCs w:val="28"/>
          <w:lang w:val="ru-RU" w:eastAsia="ru-RU" w:bidi="ar-SA"/>
        </w:rPr>
        <w:t xml:space="preserve"> признан несостоявшимся.</w:t>
      </w:r>
    </w:p>
    <w:p>
      <w:pPr>
        <w:pStyle w:val="BodyText"/>
        <w:spacing w:lineRule="auto" w:line="276" w:before="0" w:after="0"/>
        <w:ind w:hanging="0" w:left="0" w:right="0"/>
        <w:jc w:val="both"/>
        <w:rPr>
          <w:rFonts w:eastAsia="Droid Sans Fallback" w:cs="Lohit Devanagari"/>
          <w:b/>
          <w:bCs/>
          <w:color w:val="000000"/>
          <w:sz w:val="28"/>
          <w:szCs w:val="28"/>
          <w:highlight w:val="none"/>
          <w:lang w:val="ru-RU" w:eastAsia="ru-RU" w:bidi="ar-SA"/>
        </w:rPr>
      </w:pPr>
      <w:r>
        <w:rPr>
          <w:rFonts w:eastAsia="Droid Sans Fallback" w:cs="Lohit Devanagari"/>
          <w:b w:val="false"/>
          <w:bCs w:val="false"/>
          <w:color w:val="000000"/>
          <w:sz w:val="28"/>
          <w:szCs w:val="28"/>
          <w:shd w:fill="auto" w:val="clear"/>
          <w:lang w:val="ru-RU" w:eastAsia="ru-RU" w:bidi="ar-SA"/>
        </w:rPr>
        <w:t xml:space="preserve">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 и составляет </w:t>
      </w:r>
      <w:r>
        <w:rPr>
          <w:rFonts w:eastAsia="Droid Sans Fallback" w:cs="Lohit Devanagari"/>
          <w:b/>
          <w:bCs/>
          <w:color w:val="000000"/>
          <w:sz w:val="28"/>
          <w:szCs w:val="28"/>
          <w:shd w:fill="auto" w:val="clear"/>
          <w:lang w:val="ru-RU" w:eastAsia="ru-RU" w:bidi="ar-SA"/>
        </w:rPr>
        <w:t>5</w:t>
      </w:r>
      <w:r>
        <w:rPr>
          <w:rFonts w:eastAsia="Droid Sans Fallback" w:cs="Lohit Devanagari"/>
          <w:b/>
          <w:bCs/>
          <w:color w:val="000000"/>
          <w:sz w:val="28"/>
          <w:szCs w:val="28"/>
          <w:shd w:fill="auto" w:val="clear"/>
          <w:lang w:val="ru-RU" w:eastAsia="ru-RU" w:bidi="ar-SA"/>
        </w:rPr>
        <w:t>9</w:t>
      </w:r>
      <w:r>
        <w:rPr>
          <w:rFonts w:eastAsia="Droid Sans Fallback" w:cs="Lohit Devanagari"/>
          <w:b/>
          <w:bCs/>
          <w:color w:val="000000"/>
          <w:sz w:val="28"/>
          <w:szCs w:val="28"/>
          <w:shd w:fill="auto" w:val="clear"/>
          <w:lang w:val="ru-RU" w:eastAsia="ru-RU" w:bidi="ar-SA"/>
        </w:rPr>
        <w:t>6 000,00 руб.</w:t>
      </w:r>
    </w:p>
    <w:p>
      <w:pPr>
        <w:pStyle w:val="BodyText"/>
        <w:spacing w:lineRule="auto" w:line="276" w:before="0" w:after="0"/>
        <w:ind w:hanging="0" w:left="0" w:right="0"/>
        <w:jc w:val="both"/>
        <w:rPr>
          <w:b w:val="false"/>
          <w:bCs w:val="false"/>
        </w:rPr>
      </w:pPr>
      <w:r>
        <w:rPr>
          <w:rFonts w:eastAsia="Droid Sans Fallback" w:cs="Lohit Devanagari"/>
          <w:b w:val="false"/>
          <w:bCs w:val="false"/>
          <w:color w:val="auto"/>
          <w:sz w:val="28"/>
          <w:szCs w:val="28"/>
          <w:lang w:val="en-US" w:eastAsia="en-US" w:bidi="ar-SA"/>
        </w:rPr>
      </w:r>
    </w:p>
    <w:p>
      <w:pPr>
        <w:pStyle w:val="Normal"/>
        <w:spacing w:lineRule="auto" w:line="276"/>
        <w:jc w:val="both"/>
        <w:rPr>
          <w:rFonts w:ascii="Times New Roman" w:hAnsi="Times New Roman" w:eastAsia="Droid Sans Fallback" w:cs="Lohit Devanagari"/>
          <w:b w:val="false"/>
          <w:bCs w:val="false"/>
          <w:color w:val="auto"/>
          <w:sz w:val="28"/>
          <w:szCs w:val="28"/>
          <w:highlight w:val="none"/>
          <w:shd w:fill="auto" w:val="clear"/>
          <w:lang w:val="en-US" w:eastAsia="en-US" w:bidi="ar-SA"/>
        </w:rPr>
      </w:pPr>
      <w:r>
        <w:rPr>
          <w:rFonts w:eastAsia="Droid Sans Fallback" w:cs="Lohit Devanagari"/>
          <w:b w:val="false"/>
          <w:bCs w:val="false"/>
          <w:color w:val="000000"/>
          <w:sz w:val="28"/>
          <w:szCs w:val="28"/>
          <w:shd w:fill="auto" w:val="clear"/>
          <w:lang w:val="en-US" w:eastAsia="en-US" w:bidi="ar-SA"/>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8"/>
        </w:rPr>
      </w:pPr>
      <w:r>
        <w:rPr>
          <w:sz w:val="28"/>
          <w:szCs w:val="28"/>
        </w:rPr>
        <w:t xml:space="preserve">Члены комиссии </w:t>
        <w:tab/>
        <w:tab/>
        <w:tab/>
        <w:tab/>
        <w:tab/>
        <w:tab/>
        <w:tab/>
        <w:tab/>
        <w:t xml:space="preserve">                О.Б. Брезгина</w:t>
      </w:r>
    </w:p>
    <w:p>
      <w:pPr>
        <w:pStyle w:val="Normal"/>
        <w:spacing w:before="120" w:after="120"/>
        <w:rPr>
          <w:sz w:val="28"/>
          <w:szCs w:val="28"/>
        </w:rPr>
      </w:pPr>
      <w:r>
        <w:rPr>
          <w:sz w:val="28"/>
          <w:szCs w:val="28"/>
        </w:rPr>
      </w:r>
    </w:p>
    <w:p>
      <w:pPr>
        <w:pStyle w:val="Normal"/>
        <w:widowControl/>
        <w:spacing w:before="120" w:after="120"/>
        <w:ind w:firstLine="7937" w:left="0" w:right="0"/>
        <w:jc w:val="left"/>
        <w:rPr>
          <w:sz w:val="28"/>
          <w:szCs w:val="28"/>
        </w:rPr>
      </w:pPr>
      <w:r>
        <w:rPr/>
        <w:t xml:space="preserve">    </w:t>
      </w:r>
      <w:r>
        <w:rPr>
          <w:sz w:val="28"/>
          <w:szCs w:val="24"/>
        </w:rPr>
        <w:t>Ю.И. Четина</w:t>
      </w:r>
    </w:p>
    <w:p>
      <w:pPr>
        <w:pStyle w:val="Normal"/>
        <w:widowControl/>
        <w:spacing w:before="0" w:after="0"/>
        <w:ind w:hanging="0" w:left="0" w:right="0"/>
        <w:jc w:val="left"/>
        <w:rPr>
          <w:sz w:val="28"/>
          <w:szCs w:val="28"/>
        </w:rPr>
      </w:pPr>
      <w:r>
        <w:rPr>
          <w:sz w:val="28"/>
          <w:szCs w:val="28"/>
        </w:rPr>
        <w:t xml:space="preserve"> </w:t>
      </w:r>
    </w:p>
    <w:sectPr>
      <w:footerReference w:type="even" r:id="rId2"/>
      <w:footerReference w:type="default" r:id="rId3"/>
      <w:footerReference w:type="first" r:id="rId4"/>
      <w:type w:val="nextPage"/>
      <w:pgSz w:w="11906" w:h="16838"/>
      <w:pgMar w:left="1134" w:right="567" w:gutter="0" w:header="0" w:top="71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miter"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7"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 w:type="table" w:styleId="88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8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8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8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8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8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8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8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8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9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9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9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9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9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9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9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9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9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9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0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0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0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1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1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1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1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1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1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1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1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1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1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2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2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2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2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2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2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2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2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2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2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3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3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3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3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3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3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3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3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3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3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4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4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4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4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4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4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4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4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4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4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5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5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5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5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5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5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5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5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6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6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6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6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6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6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6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6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6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6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7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7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7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7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7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7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7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7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7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7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8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8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8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8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8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8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8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8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8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8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9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9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9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9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0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0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0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0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0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0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0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0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LibreOffice/7.6.7.2$Linux_X86_64 LibreOffice_project/60$Build-2</Application>
  <AppVersion>15.0000</AppVersion>
  <Pages>4</Pages>
  <Words>836</Words>
  <Characters>5955</Characters>
  <CharactersWithSpaces>7028</CharactersWithSpaces>
  <Paragraphs>107</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2023-09-08T05:38:00Z</dcterms:created>
  <dc:creator>bna</dc:creator>
  <dc:description/>
  <dc:language>ru-RU</dc:language>
  <cp:lastModifiedBy/>
  <dcterms:modified xsi:type="dcterms:W3CDTF">2025-07-17T09:50:42Z</dcterms:modified>
  <cp:revision>143</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