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1</w:t>
      </w:r>
      <w:r>
        <w:rPr>
          <w:sz w:val="28"/>
          <w:szCs w:val="28"/>
        </w:rPr>
        <w:t>7</w:t>
      </w:r>
      <w:r>
        <w:rPr>
          <w:sz w:val="28"/>
          <w:szCs w:val="28"/>
        </w:rPr>
        <w:t>.07.2025,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0" w:left="300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680" w:left="4680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16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Брезгина О.Б., и.о. начальника отдела сопровождения договоров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0"/>
        <w:ind w:hanging="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1</w:t>
      </w:r>
      <w:r>
        <w:rPr>
          <w:b w:val="false"/>
          <w:bCs w:val="false"/>
          <w:sz w:val="28"/>
          <w:szCs w:val="28"/>
        </w:rPr>
        <w:t>7</w:t>
      </w:r>
      <w:r>
        <w:rPr>
          <w:sz w:val="28"/>
          <w:szCs w:val="28"/>
        </w:rPr>
        <w:t>.07.2025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/>
      </w:pPr>
      <w:r>
        <w:rPr>
          <w:rFonts w:eastAsia="Droid Sans Fallback" w:cs="Lohit Devanagari"/>
          <w:b w:val="false"/>
          <w:bCs w:val="false"/>
          <w:color w:val="auto"/>
          <w:sz w:val="28"/>
          <w:szCs w:val="28"/>
          <w:lang w:val="ru-RU" w:eastAsia="ru-RU" w:bidi="ar-SA"/>
        </w:rPr>
        <w:t>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раво 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59:01:5010065:115 площадью 956 кв. м, расположенного по адресу: Российская Федерация, Пермский край, городской округ Пермский, город Пермь, жилой район Ново-Бродовский, улица Малиновая, з/у 25,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0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о 6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ок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Рылов Игорь Валерьевич, Бурдин Рустам Владимирович, Новрузова Жала Тенгиз Кызы, Лямин Дмитрий Юрьевич, Шадричев Сергей Владимирович, Артемьева Татьяна Евгеньевна.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573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1988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Рылов Игорь Валерьевич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8601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Бурдин Рустам Владимирович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1 375 200,00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9641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Новрузова Жала Тенгиз Кызы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1 346 550,00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6610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Лямин Дмитрий Юрьевич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1 203 300,00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1648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1 002 750,00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8090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Артемьева Татьяна Евгеньевна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716 250,00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1 375 200,00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 xml:space="preserve">1 346 550,00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руб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Бурдин Рустам Владимирович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предмета 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Новрузова Жала Тенгиз Кызы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en-US" w:eastAsia="en-US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1 375 200,00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fill="auto" w:val="clear"/>
          <w:lang w:val="en-US" w:eastAsia="en-US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2.</w:t>
      </w:r>
    </w:p>
    <w:p>
      <w:pPr>
        <w:pStyle w:val="Normal"/>
        <w:widowControl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59:01:5010057:197 площадью 1001 кв. м, расположенного по адресу: Российская Федерация, Пермский край, городской округ Пермский, город Пермь, жилой район Ново-Бродовский, улица Абрикосовая, з/у 6а,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20" w:left="0" w:right="0"/>
        <w:jc w:val="both"/>
        <w:rPr/>
      </w:pPr>
      <w:r>
        <w:rPr>
          <w:rFonts w:eastAsia="Droid Sans Fallback" w:cs="Lohit Devanagari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Электронный аукцион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ru-RU" w:bidi="ar-SA"/>
        </w:rPr>
        <w:t xml:space="preserve">№ 2 </w:t>
      </w:r>
      <w:r>
        <w:rPr>
          <w:rFonts w:eastAsia="Droid Sans Fallback" w:cs="Lohit Devanagari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3.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en-US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en-US" w:eastAsia="ru-RU" w:bidi="ar-SA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59:01:5010057:199 площадью 1006 кв. м, расположенного по адресу: Российская Федерация, Пермский край, городской округ Пермский, город Пермь, жилой район Ново-Бродовский, улица Абрикосовая, з/у 16а,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Время начала эл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09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:1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0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 xml:space="preserve">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местному времени (0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7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:1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заявки.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Рылов Игорь Валерьевич,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Карпенко Любовь Сергеевна.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601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1722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Рылов Игорь Валерьевич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6381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Карпенко Любовь Сергеевна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en-US" w:eastAsia="en-US" w:bidi="ar-SA"/>
              </w:rPr>
              <w:t>631 050,00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631 050,00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eastAsia="en-US"/>
        </w:rPr>
        <w:t>отсутствует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Карпенко Любовь Сергеевна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spacing w:lineRule="auto" w:line="276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предмета 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b w:val="false"/>
          <w:bCs w:val="false"/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en-US" w:bidi="ar-SA"/>
        </w:rPr>
        <w:t>отсутствует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b w:val="false"/>
          <w:bCs w:val="false"/>
          <w:color w:val="auto"/>
          <w:sz w:val="28"/>
          <w:szCs w:val="28"/>
          <w:highlight w:val="none"/>
          <w:shd w:fill="auto" w:val="clear"/>
          <w:lang w:val="en-US" w:eastAsia="en-US" w:bidi="ar-SA"/>
        </w:rPr>
      </w:pP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 </w:t>
      </w:r>
      <w:r>
        <w:rPr>
          <w:rFonts w:eastAsia="Droid Sans Fallback" w:cs="Lohit Devanagari"/>
          <w:b/>
          <w:bCs/>
          <w:color w:val="000000"/>
          <w:sz w:val="28"/>
          <w:szCs w:val="28"/>
          <w:shd w:fill="auto" w:val="clear"/>
          <w:lang w:val="en-US" w:eastAsia="en-US" w:bidi="ar-SA"/>
        </w:rPr>
        <w:t>631 050</w:t>
      </w:r>
      <w:r>
        <w:rPr>
          <w:rFonts w:eastAsia="Droid Sans Fallback" w:cs="Lohit Devanagari"/>
          <w:b/>
          <w:bCs/>
          <w:color w:val="000000"/>
          <w:sz w:val="28"/>
          <w:szCs w:val="28"/>
          <w:shd w:fill="auto" w:val="clear"/>
          <w:lang w:val="en-US" w:eastAsia="en-US" w:bidi="ar-SA"/>
        </w:rPr>
        <w:t>,00 руб.</w:t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b w:val="false"/>
          <w:bCs w:val="false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eastAsia="Droid Sans Fallback" w:cs="Lohit Devanagari"/>
          <w:b w:val="false"/>
          <w:bCs w:val="false"/>
          <w:color w:val="auto"/>
          <w:sz w:val="28"/>
          <w:szCs w:val="28"/>
          <w:lang w:val="en-US"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b w:val="false"/>
          <w:bCs w:val="false"/>
          <w:color w:val="auto"/>
          <w:sz w:val="28"/>
          <w:szCs w:val="28"/>
          <w:highlight w:val="none"/>
          <w:shd w:fill="auto" w:val="clear"/>
          <w:lang w:val="en-US" w:eastAsia="en-US" w:bidi="ar-SA"/>
        </w:rPr>
      </w:pPr>
      <w:r>
        <w:rPr>
          <w:rFonts w:eastAsia="Droid Sans Fallback" w:cs="Lohit Devanagari"/>
          <w:b w:val="false"/>
          <w:bCs w:val="false"/>
          <w:color w:val="000000"/>
          <w:sz w:val="28"/>
          <w:szCs w:val="28"/>
          <w:shd w:fill="auto" w:val="clear"/>
          <w:lang w:val="en-US" w:eastAsia="en-US" w:bidi="ar-SA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   О.Б. Брезгина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before="120" w:after="120"/>
        <w:ind w:firstLine="7937" w:left="0" w:right="0"/>
        <w:jc w:val="left"/>
        <w:rPr>
          <w:sz w:val="28"/>
          <w:szCs w:val="28"/>
        </w:rPr>
      </w:pPr>
      <w:r>
        <w:rPr/>
        <w:t xml:space="preserve">    </w:t>
      </w:r>
      <w:r>
        <w:rPr>
          <w:sz w:val="28"/>
          <w:szCs w:val="24"/>
        </w:rPr>
        <w:t>Ю.И. Четина</w:t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miter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LibreOffice/7.6.7.2$Linux_X86_64 LibreOffice_project/60$Build-2</Application>
  <AppVersion>15.0000</AppVersion>
  <Pages>4</Pages>
  <Words>691</Words>
  <Characters>4896</Characters>
  <CharactersWithSpaces>5806</CharactersWithSpaces>
  <Paragraphs>94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dcterms:modified xsi:type="dcterms:W3CDTF">2025-07-17T10:16:58Z</dcterms:modified>
  <cp:revision>144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