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22.07.2025 № 059-19-01-11-95</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28.08.2025 электронных аукционов по продаже </w:t>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22.07.2025 № 059-19-01-11-95.</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w:t>
            </w:r>
            <w:r>
              <w:rPr>
                <w:sz w:val="20"/>
                <w:szCs w:val="24"/>
              </w:rPr>
              <w:t xml:space="preserve"> </w:t>
            </w:r>
            <w:r>
              <w:rPr>
                <w:sz w:val="24"/>
                <w:szCs w:val="28"/>
              </w:rPr>
              <w:t>от  02 сентября 2024 г. № 21-01-03-7986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Трясолобова, з/у 42а</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1499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59:01:2512463:120</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 xml:space="preserve">в выписке из Единого государственного реестра недвижимости об объекте недвижимости от </w:t>
            </w:r>
            <w:r>
              <w:rPr>
                <w:sz w:val="24"/>
                <w:szCs w:val="24"/>
                <w14:ligatures w14:val="none"/>
              </w:rPr>
              <w:t>06.05.2025г.                № КУВИ-001/2025-101278545;</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02.08.2024 № РФ-59-2-03-0-00-2024-1615-0 (далее – ГПЗУ).</w:t>
            </w:r>
          </w:p>
          <w:p>
            <w:pPr>
              <w:pStyle w:val="BodyText"/>
              <w:ind w:firstLine="362"/>
              <w:jc w:val="both"/>
              <w:rPr>
                <w:sz w:val="24"/>
                <w:szCs w:val="24"/>
              </w:rPr>
            </w:pPr>
            <w:r>
              <w:rPr>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Согласно сведениям содержащимся в ЕГРН </w:t>
              <w:br/>
              <w:t>и ГПЗУ, в границах Участка расположен объект капитального строительства с кадастровым номером 59:01:0000000:7847 – сооружение, Электросетевой комплекс «Подстанция 35/6кВ «Заозерье» с линиями электропередачи и трансформаторными подстанциями, находящееся в частной собственности.</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Проектирование и строительство необходимо вести </w:t>
              <w:br/>
              <w:t>в соответствии с Постановлением Правительства РФ от 24.02.2009 № 160 (ред. от 18.02.2023)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459"/>
              <w:jc w:val="both"/>
              <w:rPr>
                <w:rFonts w:ascii="Times New Roman" w:hAnsi="Times New Roman"/>
                <w:sz w:val="24"/>
                <w:szCs w:val="24"/>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459"/>
              <w:jc w:val="both"/>
              <w:rPr>
                <w:rFonts w:ascii="Times New Roman" w:hAnsi="Times New Roman"/>
                <w:sz w:val="24"/>
                <w:szCs w:val="24"/>
                <w14:ligatures w14:val="none"/>
              </w:rPr>
            </w:pPr>
            <w:r>
              <w:rPr>
                <w:sz w:val="24"/>
                <w:szCs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rFonts w:ascii="Times New Roman" w:hAnsi="Times New Roman"/>
                <w:sz w:val="24"/>
                <w:szCs w:val="24"/>
                <w:highlight w:val="white"/>
                <w14:ligatures w14:val="none"/>
              </w:rPr>
            </w:pPr>
            <w:r>
              <w:rPr>
                <w:sz w:val="24"/>
                <w:szCs w:val="24"/>
              </w:rPr>
              <w:t xml:space="preserve">В ходе обследования установлено: Участок не огорожен, доступ не ограничен, рельеф ровный. На Участке произрастают низкорослые кустарники. </w:t>
            </w:r>
            <w:r>
              <w:rPr>
                <w:sz w:val="24"/>
                <w:szCs w:val="24"/>
                <w:highlight w:val="white"/>
              </w:rPr>
              <w:t>На части обследуемой территории восточнее земельного участка с кадастровым номером 59:01:2512463:4 складируется мусор (порубочные остатки, доски, битый кирпич).</w:t>
            </w:r>
          </w:p>
          <w:p>
            <w:pPr>
              <w:pStyle w:val="Normal"/>
              <w:spacing w:lineRule="auto" w:line="240" w:before="0" w:after="0"/>
              <w:ind w:firstLine="459"/>
              <w:jc w:val="both"/>
              <w:rPr>
                <w:rFonts w:ascii="Times New Roman" w:hAnsi="Times New Roman"/>
                <w:sz w:val="24"/>
                <w:szCs w:val="24"/>
                <w14:ligatures w14:val="none"/>
              </w:rPr>
            </w:pPr>
            <w:r>
              <w:rPr>
                <w:sz w:val="24"/>
                <w:szCs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близлежащие пожарные гидранты относительно Участка расположены по адресу: Пермский край, г. Пермь, Орджоникидзевский район, ул. Трясолобова, 40в, 42, 52б.</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администрации Орджоникидзевского района города Перми</w:t>
            </w:r>
            <w:r>
              <w:rPr>
                <w:color w:val="000000"/>
                <w:sz w:val="24"/>
                <w:szCs w:val="24"/>
              </w:rPr>
              <w:t xml:space="preserve"> от 30.07.2024 № 059-37-01-32/3-3057, в акте обследования земельного участка от 22.07.2024 № 205).</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color w:val="000000"/>
                <w:spacing w:val="-6"/>
                <w:sz w:val="24"/>
                <w:szCs w:val="24"/>
                <w:highlight w:val="white"/>
              </w:rPr>
              <w:t>Согласно сведениям, содержащимся в ГПЗУ, ЕГРН и справке по градостроительным условиям от 06.05.2025 № 630961, Участок не расположен в границах зон с особыми условиями использования территории.</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rFonts w:ascii="Times New Roman" w:hAnsi="Times New Roman"/>
                <w:sz w:val="24"/>
                <w:szCs w:val="24"/>
                <w14:ligatures w14:val="none"/>
              </w:rPr>
            </w:pPr>
            <w:r>
              <w:rPr>
                <w:sz w:val="24"/>
                <w:szCs w:val="24"/>
              </w:rPr>
              <w:t>На Участке произрастает 4 дерева породы – черемуха 2 шт., рябина 1 шт., тополь 1 шт.</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Средняя стоимость в ценах 2024 года одного дерева лиственной породы от 17 тыс. руб., </w:t>
              <w:br/>
              <w:t>а хвойной – от 20 тыс. руб.</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Победителю аукциона при проектировании </w:t>
              <w:br/>
              <w:t>и строительстве необходимо предусмотреть условия, указанные в письме (прилагается).</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управления по экологии и природопользованию администрации города Перми</w:t>
            </w:r>
            <w:r>
              <w:rPr>
                <w:color w:val="000000"/>
                <w:sz w:val="24"/>
                <w:szCs w:val="24"/>
              </w:rPr>
              <w:t xml:space="preserve"> от 31.10.2022 № 059-33-01-10/3-815).</w:t>
            </w:r>
          </w:p>
          <w:p>
            <w:pPr>
              <w:pStyle w:val="BodyText"/>
              <w:spacing w:before="0" w:after="0"/>
              <w:ind w:firstLine="362" w:left="0" w:right="0"/>
              <w:jc w:val="both"/>
              <w:rPr>
                <w:rFonts w:ascii="Times New Roman" w:hAnsi="Times New Roman"/>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На территории, где расположен Участок, схемами предусмотрено строительство сетей водоснабжения и водоотведения. Муниципальной программой «Развитие системы жилищно-коммунального хозяйства в городе Перми», утвержденной постановлением администрации города Перми от 20.10.2021 № 924 предусмотрено мероприятие по строительству сетей водоснабжения в микрорайоне Заозерье для земельных участков многодетных семей, со сроком 2023-2024.</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департамента жилищно-коммунального хозяйства администрации города Перми</w:t>
            </w:r>
            <w:r>
              <w:rPr>
                <w:color w:val="000000"/>
                <w:sz w:val="24"/>
                <w:szCs w:val="24"/>
              </w:rPr>
              <w:t xml:space="preserve"> от 07.11.2022 № 059-04-17/3-735-ри).</w:t>
            </w:r>
          </w:p>
          <w:p>
            <w:pPr>
              <w:pStyle w:val="BodyText"/>
              <w:spacing w:before="0" w:after="0"/>
              <w:ind w:firstLine="362" w:left="0" w:right="0"/>
              <w:jc w:val="both"/>
              <w:rPr/>
            </w:pPr>
            <w:r>
              <w:rPr/>
            </w:r>
          </w:p>
          <w:p>
            <w:pPr>
              <w:pStyle w:val="Normal"/>
              <w:spacing w:lineRule="auto" w:line="240" w:before="0" w:after="0"/>
              <w:ind w:firstLine="459"/>
              <w:jc w:val="both"/>
              <w:rPr>
                <w:rFonts w:ascii="Times New Roman" w:hAnsi="Times New Roman"/>
                <w:sz w:val="24"/>
                <w:szCs w:val="24"/>
                <w14:ligatures w14:val="none"/>
              </w:rPr>
            </w:pPr>
            <w:r>
              <w:rPr>
                <w:sz w:val="24"/>
                <w:szCs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Normal"/>
              <w:spacing w:lineRule="auto" w:line="240" w:before="0" w:after="0"/>
              <w:ind w:firstLine="425" w:left="0" w:right="0"/>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spacing w:lineRule="auto" w:line="240" w:before="0" w:after="0"/>
              <w:ind w:firstLine="425" w:left="0" w:right="0"/>
              <w:jc w:val="both"/>
              <w:rPr>
                <w:rFonts w:ascii="Times New Roman" w:hAnsi="Times New Roman"/>
                <w:sz w:val="24"/>
                <w:szCs w:val="24"/>
              </w:rPr>
            </w:pPr>
            <w:r>
              <w:rPr>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425" w:left="0" w:right="0"/>
              <w:jc w:val="both"/>
              <w:rPr>
                <w:rFonts w:ascii="Times New Roman" w:hAnsi="Times New Roman"/>
                <w:sz w:val="24"/>
                <w:szCs w:val="24"/>
              </w:rPr>
            </w:pPr>
            <w:r>
              <w:rPr>
                <w:sz w:val="24"/>
                <w:szCs w:val="24"/>
              </w:rPr>
              <w:t xml:space="preserve">В соответствии с Федеральным законом </w:t>
              <w:br/>
              <w:t xml:space="preserve">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szCs w:val="24"/>
              </w:rPr>
              <w:t>(Аналогичная информация отражена в письме д</w:t>
            </w:r>
            <w:r>
              <w:rPr>
                <w:b/>
                <w:bCs/>
                <w:color w:val="000000"/>
                <w:sz w:val="24"/>
                <w:szCs w:val="24"/>
              </w:rPr>
              <w:t>епартамента дорог и благоустройства администрации города Перми</w:t>
            </w:r>
            <w:r>
              <w:rPr>
                <w:color w:val="000000"/>
                <w:sz w:val="24"/>
                <w:szCs w:val="24"/>
              </w:rPr>
              <w:t xml:space="preserve"> от 13.07.2024 № 059-24-01-36/3-2507).</w:t>
            </w:r>
          </w:p>
          <w:p>
            <w:pPr>
              <w:pStyle w:val="BodyText"/>
              <w:spacing w:before="0" w:after="0"/>
              <w:ind w:firstLine="362" w:left="0" w:right="0"/>
              <w:jc w:val="both"/>
              <w:rPr/>
            </w:pPr>
            <w:r>
              <w:rPr/>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Строительство пожарного водоема на Участке </w:t>
              <w:br/>
              <w:t>не запланировано;</w:t>
            </w:r>
          </w:p>
          <w:p>
            <w:pPr>
              <w:pStyle w:val="Normal"/>
              <w:spacing w:lineRule="auto" w:line="240" w:before="0" w:after="0"/>
              <w:ind w:firstLine="459"/>
              <w:jc w:val="both"/>
              <w:rPr>
                <w:rFonts w:ascii="Times New Roman" w:hAnsi="Times New Roman"/>
                <w:sz w:val="24"/>
                <w:szCs w:val="24"/>
                <w14:ligatures w14:val="none"/>
              </w:rPr>
            </w:pPr>
            <w:r>
              <w:rPr>
                <w:sz w:val="24"/>
                <w:szCs w:val="24"/>
              </w:rPr>
              <w:t>ближайшее подразделение пожарной охраны расположено по адресу: ул. Васнецова, 7 (ПСЧ-7 10-ПСО);</w:t>
            </w:r>
          </w:p>
          <w:p>
            <w:pPr>
              <w:pStyle w:val="Normal"/>
              <w:spacing w:lineRule="auto" w:line="240" w:before="0" w:after="0"/>
              <w:ind w:firstLine="459"/>
              <w:jc w:val="both"/>
              <w:rPr>
                <w:rFonts w:ascii="Times New Roman" w:hAnsi="Times New Roman"/>
                <w:sz w:val="24"/>
                <w14:ligatures w14:val="none"/>
              </w:rPr>
            </w:pPr>
            <w:r>
              <w:rPr>
                <w:sz w:val="24"/>
                <w:szCs w:val="24"/>
              </w:rPr>
              <w:t xml:space="preserve">объект общественной безопасности, отнесенные </w:t>
              <w:br/>
              <w:t xml:space="preserve">к объектам полиции (участковые пункты полиции) </w:t>
              <w:br/>
              <w:t>в данном микрорайоне отсутствует. Ближайший участковый пункт расположен по адресу: г. Пермь, ул. Трясолобова, д. 98, (микрорайон Заозерье,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459"/>
              <w:jc w:val="both"/>
              <w:rPr>
                <w:rFonts w:ascii="Times New Roman" w:hAnsi="Times New Roman"/>
                <w:sz w:val="24"/>
                <w14:ligatures w14:val="none"/>
              </w:rPr>
            </w:pPr>
            <w:r>
              <w:rPr>
                <w:sz w:val="24"/>
                <w:szCs w:val="24"/>
              </w:rPr>
              <w:t xml:space="preserve">помещения для аварийно-спасательных служб </w:t>
              <w:br/>
              <w:t>и (или) аварийно-спасательных формирований на указанной территории отсутствуют;</w:t>
            </w:r>
          </w:p>
          <w:p>
            <w:pPr>
              <w:pStyle w:val="Normal"/>
              <w:spacing w:lineRule="auto" w:line="240" w:before="0" w:after="0"/>
              <w:ind w:firstLine="459"/>
              <w:jc w:val="both"/>
              <w:rPr>
                <w:rFonts w:ascii="Times New Roman" w:hAnsi="Times New Roman"/>
                <w:sz w:val="24"/>
                <w14:ligatures w14:val="none"/>
              </w:rPr>
            </w:pPr>
            <w:r>
              <w:rPr>
                <w:sz w:val="24"/>
                <w:szCs w:val="24"/>
              </w:rPr>
              <w:t>на указанной территории имеется следующий источник противопожарного водоснабжения (пожарный гидрант), расположенный в районе дома № 42 по ул. Трясолобова – на расстоянии 20 метров.</w:t>
            </w:r>
          </w:p>
          <w:p>
            <w:pPr>
              <w:pStyle w:val="Normal"/>
              <w:spacing w:lineRule="auto" w:line="240" w:before="0" w:after="0"/>
              <w:ind w:firstLine="459"/>
              <w:jc w:val="both"/>
              <w:rPr>
                <w:rFonts w:ascii="Times New Roman" w:hAnsi="Times New Roman"/>
                <w:sz w:val="24"/>
                <w14:ligatures w14:val="none"/>
              </w:rPr>
            </w:pPr>
            <w:r>
              <w:rPr>
                <w:sz w:val="24"/>
                <w:szCs w:val="24"/>
              </w:rPr>
              <w:t>Объекты гражданской обороны на Участке отсутствуют.</w:t>
            </w:r>
          </w:p>
          <w:p>
            <w:pPr>
              <w:pStyle w:val="Normal"/>
              <w:spacing w:lineRule="auto" w:line="240" w:before="0" w:after="0"/>
              <w:ind w:firstLine="459"/>
              <w:jc w:val="both"/>
              <w:rPr>
                <w:rFonts w:ascii="Times New Roman" w:hAnsi="Times New Roman"/>
                <w:sz w:val="24"/>
                <w14:ligatures w14:val="none"/>
              </w:rPr>
            </w:pPr>
            <w:r>
              <w:rPr>
                <w:sz w:val="24"/>
                <w:szCs w:val="24"/>
              </w:rPr>
              <w:t xml:space="preserve">В соответствии с информацией, предоставленной Министерством территориальной безопасности Пермского края, в особый период, Участок не попадает </w:t>
              <w:br/>
              <w:t>в зону возможного химического заражения.</w:t>
            </w:r>
          </w:p>
          <w:p>
            <w:pPr>
              <w:pStyle w:val="Normal"/>
              <w:spacing w:lineRule="auto" w:line="240" w:before="0" w:after="0"/>
              <w:ind w:firstLine="459"/>
              <w:jc w:val="both"/>
              <w:rPr>
                <w:rFonts w:ascii="Times New Roman" w:hAnsi="Times New Roman"/>
                <w:sz w:val="24"/>
                <w14:ligatures w14:val="none"/>
              </w:rPr>
            </w:pPr>
            <w:r>
              <w:rPr/>
              <w:t>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ул. Радистов, 13, - 1500 метров.</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szCs w:val="24"/>
              </w:rPr>
              <w:t>департамента общественной безопасности администрации города Перми</w:t>
            </w:r>
            <w:r>
              <w:rPr>
                <w:color w:val="000000"/>
                <w:sz w:val="24"/>
                <w:szCs w:val="24"/>
              </w:rPr>
              <w:t xml:space="preserve"> от 28.10.2022 № 059-10-01-27/3-1687).</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w:t>
              <w:br/>
              <w:t>и жилищно-коммунального хозяйства Российской Федерации от 20.10.2016 № 725/пр</w:t>
            </w:r>
            <w:r>
              <w:rPr>
                <w:sz w:val="24"/>
                <w:szCs w:val="24"/>
              </w:rPr>
              <w:t>. (ред. от 17.05.2023):</w:t>
            </w:r>
            <w:r>
              <w:rPr>
                <w:sz w:val="24"/>
                <w:szCs w:val="24"/>
                <w:lang w:val="en-US"/>
              </w:rPr>
              <w:t xml:space="preserve"> Дом должен включать жилые комнаты – одну или несколько (общую комнату или гостиную, спальню),</w:t>
            </w:r>
            <w:r>
              <w:rPr>
                <w:sz w:val="24"/>
                <w:szCs w:val="24"/>
              </w:rPr>
              <w:t xml:space="preserve"> </w:t>
            </w:r>
            <w:r>
              <w:rPr>
                <w:sz w:val="24"/>
                <w:szCs w:val="24"/>
                <w:lang w:val="en-US"/>
              </w:rPr>
              <w:t xml:space="preserve">а также вспомогательные помещения: переднюю, кухню (в том числе кухню-столовую и (или) кухню-нишу), ванные комнаты и (или) душевые, туалет (уборную) </w:t>
              <w:br/>
              <w:t>или совмещенный санузел</w:t>
            </w:r>
            <w:r>
              <w:rPr>
                <w:sz w:val="24"/>
                <w:szCs w:val="24"/>
              </w:rPr>
              <w:t>, переднюю.</w:t>
            </w:r>
          </w:p>
          <w:p>
            <w:pPr>
              <w:pStyle w:val="Normal"/>
              <w:spacing w:lineRule="auto" w:line="240" w:before="0" w:after="0"/>
              <w:ind w:firstLine="459"/>
              <w:jc w:val="both"/>
              <w:rPr>
                <w:rFonts w:ascii="Times New Roman" w:hAnsi="Times New Roman"/>
                <w:sz w:val="24"/>
                <w:szCs w:val="24"/>
                <w14:ligatures w14:val="none"/>
              </w:rPr>
            </w:pPr>
            <w:r>
              <w:rPr>
                <w:sz w:val="24"/>
                <w:szCs w:val="24"/>
                <w:lang w:val="en-US"/>
              </w:rPr>
              <w:t xml:space="preserve">Согласно пункту 6.1 СП 55.13330.2016 площади помещений строящихся и реконструируемых жилых домов должны быть не менее: общей комнаты </w:t>
              <w:br/>
              <w:t xml:space="preserve">в однокомнатном доме </w:t>
            </w:r>
            <w:r>
              <w:rPr>
                <w:sz w:val="24"/>
                <w:szCs w:val="24"/>
              </w:rPr>
              <w:t>–</w:t>
            </w:r>
            <w:r>
              <w:rPr>
                <w:sz w:val="24"/>
                <w:szCs w:val="24"/>
                <w:lang w:val="en-US"/>
              </w:rPr>
              <w:t xml:space="preserve"> 14 м2, общей комнаты в доме </w:t>
            </w:r>
            <w:r>
              <w:rPr>
                <w:sz w:val="24"/>
                <w:szCs w:val="24"/>
              </w:rPr>
              <w:br/>
            </w:r>
            <w:r>
              <w:rPr>
                <w:sz w:val="24"/>
                <w:szCs w:val="24"/>
                <w:lang w:val="en-US"/>
              </w:rPr>
              <w:t xml:space="preserve">с числом комнат две и более </w:t>
            </w:r>
            <w:r>
              <w:rPr>
                <w:sz w:val="24"/>
                <w:szCs w:val="24"/>
              </w:rPr>
              <w:t>–</w:t>
            </w:r>
            <w:r>
              <w:rPr>
                <w:sz w:val="24"/>
                <w:szCs w:val="24"/>
                <w:lang w:val="en-US"/>
              </w:rPr>
              <w:t xml:space="preserve"> 16 м2, спальни </w:t>
            </w:r>
            <w:r>
              <w:rPr>
                <w:sz w:val="24"/>
                <w:szCs w:val="24"/>
              </w:rPr>
              <w:t>–</w:t>
            </w:r>
            <w:r>
              <w:rPr>
                <w:sz w:val="24"/>
                <w:szCs w:val="24"/>
                <w:lang w:val="en-US"/>
              </w:rPr>
              <w:t xml:space="preserve"> 8 м2 </w:t>
              <w:br/>
              <w:t xml:space="preserve">(на двух человек </w:t>
            </w:r>
            <w:r>
              <w:rPr>
                <w:sz w:val="24"/>
                <w:szCs w:val="24"/>
              </w:rPr>
              <w:t>–</w:t>
            </w:r>
            <w:r>
              <w:rPr>
                <w:sz w:val="24"/>
                <w:szCs w:val="24"/>
                <w:lang w:val="en-US"/>
              </w:rPr>
              <w:t xml:space="preserve"> 10 м2); кухни </w:t>
            </w:r>
            <w:r>
              <w:rPr>
                <w:sz w:val="24"/>
                <w:szCs w:val="24"/>
              </w:rPr>
              <w:t>–</w:t>
            </w:r>
            <w:r>
              <w:rPr>
                <w:sz w:val="24"/>
                <w:szCs w:val="24"/>
                <w:lang w:val="en-US"/>
              </w:rPr>
              <w:t xml:space="preserve"> 8 м2; кухонной зоны </w:t>
              <w:br/>
              <w:t xml:space="preserve">в кухне-столовой </w:t>
            </w:r>
            <w:r>
              <w:rPr>
                <w:sz w:val="24"/>
                <w:szCs w:val="24"/>
              </w:rPr>
              <w:t>–</w:t>
            </w:r>
            <w:r>
              <w:rPr>
                <w:sz w:val="24"/>
                <w:szCs w:val="24"/>
                <w:lang w:val="en-US"/>
              </w:rPr>
              <w:t xml:space="preserve"> 6 м2.</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м2.</w:t>
            </w:r>
            <w:r>
              <w:rPr>
                <w:sz w:val="24"/>
                <w:szCs w:val="24"/>
              </w:rPr>
              <w:t xml:space="preserve"> </w:t>
            </w:r>
            <w:r>
              <w:rPr>
                <w:sz w:val="24"/>
                <w:szCs w:val="24"/>
                <w:lang w:val="en-US"/>
              </w:rPr>
              <w:t>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spacing w:lineRule="auto" w:line="240" w:before="0" w:after="0"/>
              <w:ind w:firstLine="459"/>
              <w:jc w:val="both"/>
              <w:rPr>
                <w:rFonts w:ascii="Times New Roman" w:hAnsi="Times New Roman"/>
                <w:sz w:val="24"/>
                <w:szCs w:val="24"/>
                <w14:ligatures w14:val="none"/>
              </w:rPr>
            </w:pPr>
            <w:r>
              <w:rPr>
                <w:sz w:val="24"/>
                <w:szCs w:val="24"/>
                <w:lang w:val="en-US"/>
              </w:rPr>
              <w:t xml:space="preserve">Согласно пункту 6.2 СП 55.13330.2016 высота </w:t>
              <w:br/>
              <w:t xml:space="preserve">(от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w:t>
            </w:r>
            <w:r>
              <w:rPr>
                <w:sz w:val="24"/>
                <w:szCs w:val="24"/>
              </w:rPr>
              <w:t>–</w:t>
            </w:r>
            <w:r>
              <w:rPr>
                <w:sz w:val="24"/>
                <w:szCs w:val="24"/>
                <w:lang w:val="en-US"/>
              </w:rPr>
              <w:t xml:space="preserve"> не менее 2,5 м. Высота внутридомовых коридоров, холлов, передних, антресолей должна составлять не менее 2,1 м,</w:t>
            </w:r>
            <w:r>
              <w:rPr>
                <w:sz w:val="24"/>
                <w:szCs w:val="24"/>
              </w:rPr>
              <w:t xml:space="preserve"> </w:t>
            </w:r>
            <w:r>
              <w:rPr>
                <w:sz w:val="24"/>
                <w:szCs w:val="24"/>
                <w:lang w:val="en-US"/>
              </w:rPr>
              <w:t xml:space="preserve">а высота пути эвакуации </w:t>
            </w:r>
            <w:r>
              <w:rPr>
                <w:sz w:val="24"/>
                <w:szCs w:val="24"/>
              </w:rPr>
              <w:t>–</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459"/>
              <w:jc w:val="both"/>
              <w:rPr>
                <w:rFonts w:ascii="Times New Roman" w:hAnsi="Times New Roman"/>
                <w:sz w:val="24"/>
                <w:szCs w:val="24"/>
                <w14:ligatures w14:val="none"/>
              </w:rPr>
            </w:pPr>
            <w:r>
              <w:rPr>
                <w:sz w:val="24"/>
                <w:szCs w:val="24"/>
                <w:lang w:val="en-US"/>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поладо потолка), относительно нормируемой на площади, не превышающей 50%.</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Согласно информации, содержащейся </w:t>
              <w:br/>
              <w:t>в градостроительном плане земельного участка от 02.08.2024 № РФ-59-2-03-0-00-2024-1615-0 (далее – ГПЗУ), предельная высота зданий, строений не более 10,5 м.</w:t>
            </w:r>
          </w:p>
          <w:p>
            <w:pPr>
              <w:pStyle w:val="Normal"/>
              <w:spacing w:lineRule="auto" w:line="240" w:before="0" w:after="0"/>
              <w:ind w:firstLine="459"/>
              <w:jc w:val="both"/>
              <w:rPr>
                <w:rFonts w:ascii="Times New Roman" w:hAnsi="Times New Roman"/>
                <w:sz w:val="24"/>
                <w:szCs w:val="24"/>
                <w14:ligatures w14:val="none"/>
              </w:rPr>
            </w:pPr>
            <w:r>
              <w:rPr>
                <w:sz w:val="24"/>
                <w:szCs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spacing w:lineRule="auto" w:line="240" w:before="0" w:after="0"/>
              <w:ind w:firstLine="459"/>
              <w:jc w:val="both"/>
              <w:rPr>
                <w:rFonts w:ascii="Times New Roman" w:hAnsi="Times New Roman"/>
                <w:sz w:val="24"/>
                <w:szCs w:val="24"/>
                <w14:ligatures w14:val="none"/>
              </w:rPr>
            </w:pPr>
            <w:r>
              <w:rPr>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459"/>
              <w:jc w:val="both"/>
              <w:rPr>
                <w:rFonts w:ascii="Times New Roman" w:hAnsi="Times New Roman"/>
                <w:sz w:val="24"/>
                <w14:ligatures w14:val="none"/>
              </w:rPr>
            </w:pPr>
            <w:r>
              <w:rPr>
                <w:sz w:val="24"/>
                <w:szCs w:val="24"/>
              </w:rPr>
              <w:t>Максимальный процент застройки в границах Участка – 30%.</w:t>
            </w:r>
          </w:p>
          <w:p>
            <w:pPr>
              <w:pStyle w:val="Normal"/>
              <w:spacing w:lineRule="auto" w:line="240" w:before="0" w:after="0"/>
              <w:ind w:firstLine="459"/>
              <w:jc w:val="both"/>
              <w:rPr>
                <w:rFonts w:ascii="Times New Roman" w:hAnsi="Times New Roman"/>
                <w:color w:val="FF0000"/>
                <w:sz w:val="24"/>
                <w:szCs w:val="24"/>
                <w:highlight w:val="none"/>
              </w:rPr>
            </w:pPr>
            <w:r>
              <w:rPr>
                <w:color w:val="000000"/>
                <w:sz w:val="24"/>
                <w:szCs w:val="24"/>
                <w:lang w:val="en-US"/>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459"/>
              <w:jc w:val="both"/>
              <w:rPr>
                <w:rFonts w:ascii="Times New Roman" w:hAnsi="Times New Roman"/>
                <w:sz w:val="24"/>
                <w14:ligatures w14:val="none"/>
              </w:rPr>
            </w:pPr>
            <w:r>
              <w:rPr>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459"/>
              <w:jc w:val="both"/>
              <w:rPr>
                <w:rFonts w:ascii="Times New Roman" w:hAnsi="Times New Roman"/>
                <w:sz w:val="24"/>
                <w:szCs w:val="20"/>
                <w14:ligatures w14:val="none"/>
              </w:rPr>
            </w:pPr>
            <w:r>
              <w:rPr>
                <w:sz w:val="24"/>
                <w:szCs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459"/>
              <w:jc w:val="both"/>
              <w:rPr>
                <w:rFonts w:ascii="Times New Roman" w:hAnsi="Times New Roman"/>
                <w:sz w:val="24"/>
                <w:szCs w:val="20"/>
                <w14:ligatures w14:val="none"/>
              </w:rPr>
            </w:pPr>
            <w:r>
              <w:rPr>
                <w:sz w:val="24"/>
                <w:szCs w:val="24"/>
              </w:rPr>
              <w:t xml:space="preserve">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29.12.2021 № 120-тп </w:t>
              <w:br/>
              <w:t>(в последней редакции).</w:t>
            </w:r>
          </w:p>
          <w:p>
            <w:pPr>
              <w:pStyle w:val="Normal"/>
              <w:spacing w:lineRule="auto" w:line="240" w:before="0" w:after="0"/>
              <w:ind w:firstLine="459"/>
              <w:jc w:val="both"/>
              <w:rPr>
                <w:rFonts w:ascii="Times New Roman" w:hAnsi="Times New Roman"/>
                <w:sz w:val="24"/>
                <w:szCs w:val="20"/>
                <w14:ligatures w14:val="none"/>
              </w:rPr>
            </w:pPr>
            <w:r>
              <w:rPr>
                <w:sz w:val="24"/>
                <w:szCs w:val="24"/>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 9 Правил.</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hyperlink r:id="rId10" w:tgtFrame="https://портал-тп.рф">
              <w:r>
                <w:rPr>
                  <w:rStyle w:val="ListLabel28"/>
                  <w:sz w:val="24"/>
                  <w:szCs w:val="24"/>
                  <w:lang w:val="en-US"/>
                </w:rPr>
                <w:t>https</w:t>
              </w:r>
              <w:r>
                <w:rPr>
                  <w:rStyle w:val="ListLabel28"/>
                  <w:sz w:val="24"/>
                  <w:szCs w:val="24"/>
                </w:rPr>
                <w:t>://портал-тп.рф</w:t>
              </w:r>
            </w:hyperlink>
            <w:r>
              <w:rPr>
                <w:sz w:val="24"/>
                <w:szCs w:val="24"/>
              </w:rPr>
              <w:t xml:space="preserve"> или через Мобильное приложение ПАО «Россети».</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Филиала ПАО «Россети Урал» - «Пермэнерго»</w:t>
            </w:r>
            <w:r>
              <w:rPr>
                <w:color w:val="000000"/>
                <w:sz w:val="24"/>
                <w:szCs w:val="24"/>
              </w:rPr>
              <w:t xml:space="preserve"> (ранее – ОАО «МРСК Урала – филиал Пермэнерго») от 03.11.2022 № ПЭ/ПГЭС/22/913).</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14:ligatures w14:val="none"/>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АО «Газпром газораспределение Пермь»</w:t>
            </w:r>
            <w:r>
              <w:rPr>
                <w:color w:val="000000"/>
                <w:sz w:val="24"/>
                <w:szCs w:val="24"/>
              </w:rPr>
              <w:t xml:space="preserve"> от 26.10.2022 № ПФ-7331).</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Для возможности подключения необходимо выполнить мероприятия по ликвидации технологических разрывов по сетям канализации, то есть создание канализационных сетей и объектов на них от существующих сетей централизованной системы водоотведения до точек подключения (технологического подключения) объектов капитального строительства заявителя (п. 13 ст. 18 Федерального закона от 07.12.2011 г. № 416-ФЗ «О водоснабжении </w:t>
              <w:br/>
              <w:t>и водоотведении», п. 85 Основ ценообразования в сфере водоснабжения и водоотведения, утв. Постановлением Правительства РФ от 13.05.2013 г. № 406), а именно:</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Проектирование и строительство сети канализации от первых колодцев на выпусках Объекта до существующей сети водоотведения </w:t>
            </w:r>
            <w:r>
              <w:rPr>
                <w:sz w:val="24"/>
                <w:szCs w:val="24"/>
                <w:lang w:val="en-US"/>
              </w:rPr>
              <w:t>d</w:t>
            </w:r>
            <w:r>
              <w:rPr>
                <w:sz w:val="24"/>
                <w:szCs w:val="24"/>
              </w:rPr>
              <w:t>-500 м. Учитывая особенности рельефа канализование  объекта может быть предусмотрено в напорном режиме с устройством КНС на площадке строительства.</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Для сведения сообщается, что сети водоснабжения микрорайона «Заозерье» эксплуатирует МП «Пермводоканал», которое, в соответствии с Постановлением администрации города Перми от 21 ноября 2017 г. № 1060 «О внесении изменений в Постановление Администрации Города Перми </w:t>
              <w:br/>
              <w:t xml:space="preserve">от 24.07.2013 г. № 604 «Об определении гарантирующих организаций в сфере водоснабжения и водоотведения </w:t>
              <w:br/>
              <w:t>на территории города Перми», является гарантирующей организацией для централизованной системы холодного водоснабжения в микрорайоне «Заозерье».</w:t>
            </w:r>
          </w:p>
          <w:p>
            <w:pPr>
              <w:pStyle w:val="Normal"/>
              <w:spacing w:lineRule="auto" w:line="240" w:before="0" w:after="0"/>
              <w:ind w:firstLine="459"/>
              <w:jc w:val="both"/>
              <w:rPr>
                <w:rFonts w:ascii="Times New Roman" w:hAnsi="Times New Roman"/>
                <w:sz w:val="24"/>
                <w:szCs w:val="24"/>
                <w14:ligatures w14:val="none"/>
              </w:rPr>
            </w:pPr>
            <w:r>
              <w:rPr>
                <w:sz w:val="24"/>
                <w:szCs w:val="24"/>
              </w:rPr>
              <w:t>Ввиду отсутствия данных о посадке проектируемого объекта и, соответственно, точных длин технологических разрывов до сетей водоотведения, а так же информация о технических характеристиках и параметрах проектируемого объекта, исходя из которых определяются планируемые расходы на нужды наружного и внутреннего пожаротушения, ООО «НОВОГОР-Прикамье» не может определить точные объемы и стоимости мероприятий для наличия технической возможности подключения объекта и предоставить информацию о плате за подключение.</w:t>
            </w:r>
          </w:p>
          <w:p>
            <w:pPr>
              <w:pStyle w:val="Normal"/>
              <w:spacing w:lineRule="auto" w:line="240" w:before="0" w:after="0"/>
              <w:ind w:firstLine="459"/>
              <w:jc w:val="both"/>
              <w:rPr>
                <w:rFonts w:ascii="Times New Roman" w:hAnsi="Times New Roman"/>
                <w:sz w:val="24"/>
                <w:szCs w:val="24"/>
                <w14:ligatures w14:val="none"/>
              </w:rPr>
            </w:pPr>
            <w:r>
              <w:rPr>
                <w:sz w:val="24"/>
                <w:szCs w:val="24"/>
              </w:rPr>
              <w:t>Подключение Участка к сетям водоотведения будет возможно только после выполнения вышеуказанных мероприятий.</w:t>
            </w:r>
          </w:p>
          <w:p>
            <w:pPr>
              <w:pStyle w:val="Normal"/>
              <w:spacing w:lineRule="auto" w:line="240" w:before="0" w:after="0"/>
              <w:ind w:firstLine="459"/>
              <w:jc w:val="both"/>
              <w:rPr>
                <w:rFonts w:ascii="Times New Roman" w:hAnsi="Times New Roman"/>
                <w:sz w:val="24"/>
                <w:szCs w:val="24"/>
                <w14:ligatures w14:val="none"/>
              </w:rPr>
            </w:pPr>
            <w:r>
              <w:rPr>
                <w:sz w:val="24"/>
                <w:szCs w:val="24"/>
              </w:rPr>
              <w:t>ООО «НОВОГОР-Прикамье» не располагает сведениями о наличии сетей 3-х лиц в границах Участка.</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ООО «НОВОГОР-Прикамье»</w:t>
            </w:r>
            <w:r>
              <w:rPr>
                <w:color w:val="000000"/>
                <w:sz w:val="24"/>
                <w:szCs w:val="24"/>
              </w:rPr>
              <w:t xml:space="preserve"> от 26.10.2022  № 110-17454).</w:t>
            </w:r>
          </w:p>
          <w:p>
            <w:pPr>
              <w:pStyle w:val="BodyText"/>
              <w:spacing w:before="0" w:after="0"/>
              <w:ind w:firstLine="362" w:left="0" w:right="0"/>
              <w:jc w:val="both"/>
              <w:rPr>
                <w:rFonts w:ascii="Times New Roman" w:hAnsi="Times New Roman"/>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О возможности технологического присоединения к системе теплоснабжения объекта сообщается следующее.</w:t>
            </w:r>
          </w:p>
          <w:p>
            <w:pPr>
              <w:pStyle w:val="Normal"/>
              <w:spacing w:lineRule="auto" w:line="240" w:before="0" w:after="0"/>
              <w:ind w:firstLine="459"/>
              <w:jc w:val="both"/>
              <w:rPr>
                <w:rFonts w:ascii="Times New Roman" w:hAnsi="Times New Roman"/>
                <w:sz w:val="24"/>
                <w:szCs w:val="24"/>
                <w14:ligatures w14:val="none"/>
              </w:rPr>
            </w:pPr>
            <w:r>
              <w:rPr>
                <w:sz w:val="24"/>
                <w:szCs w:val="24"/>
              </w:rPr>
              <w:t>Возможными точками подключения (технологического присоединения) объекта капитального строительства является:</w:t>
            </w:r>
          </w:p>
          <w:p>
            <w:pPr>
              <w:pStyle w:val="Normal"/>
              <w:spacing w:lineRule="auto" w:line="240" w:before="0" w:after="0"/>
              <w:ind w:firstLine="459"/>
              <w:jc w:val="both"/>
              <w:rPr>
                <w:rFonts w:ascii="Times New Roman" w:hAnsi="Times New Roman"/>
                <w:sz w:val="24"/>
                <w:szCs w:val="24"/>
                <w14:ligatures w14:val="none"/>
              </w:rPr>
            </w:pPr>
            <w:r>
              <w:rPr>
                <w:sz w:val="24"/>
                <w:szCs w:val="24"/>
              </w:rPr>
              <w:t>- к сетям водоснабжения – сеть водопровода МП «Пермводоканал» Д-150мм по ул. Трясолобова;</w:t>
            </w:r>
          </w:p>
          <w:p>
            <w:pPr>
              <w:pStyle w:val="Normal"/>
              <w:spacing w:lineRule="auto" w:line="240" w:before="0" w:after="0"/>
              <w:ind w:firstLine="459"/>
              <w:jc w:val="both"/>
              <w:rPr>
                <w:rFonts w:ascii="Times New Roman" w:hAnsi="Times New Roman"/>
                <w:sz w:val="24"/>
                <w:szCs w:val="24"/>
                <w14:ligatures w14:val="none"/>
              </w:rPr>
            </w:pPr>
            <w:r>
              <w:rPr>
                <w:sz w:val="24"/>
                <w:szCs w:val="24"/>
              </w:rPr>
              <w:t>- в связи с тем, что в месте расположения Участка отсутствуют сети канализации, эксплуатируемые МП «Пермводоканал», при проектировании может быть применен альтернативный способ канализации, без подключения к централизованной системе канализации г. Перми (отвод стоков возможен на локальные очистные сооружения либо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МП «ПЕРМВОДОКАНАЛ»</w:t>
            </w:r>
            <w:r>
              <w:rPr>
                <w:color w:val="000000"/>
                <w:sz w:val="24"/>
                <w:szCs w:val="24"/>
              </w:rPr>
              <w:t xml:space="preserve"> от 15.11.2022 № 059-04-ПВК-01-вн-626).</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Normal"/>
              <w:spacing w:lineRule="auto" w:line="240" w:before="0" w:after="0"/>
              <w:ind w:firstLine="459"/>
              <w:jc w:val="both"/>
              <w:rPr>
                <w:rFonts w:ascii="Times New Roman" w:hAnsi="Times New Roman"/>
                <w:sz w:val="24"/>
                <w:szCs w:val="24"/>
                <w14:ligatures w14:val="none"/>
              </w:rPr>
            </w:pPr>
            <w:r>
              <w:rPr>
                <w:sz w:val="24"/>
                <w:szCs w:val="24"/>
              </w:rPr>
              <w:t>Для запроса информации о возможности подключения объекта рекомендуется обратиться к собственникам близлежащих тепловых сетей/источников теплоснабжения или рассмотреть возможность альтернативных источников теплоснабжения.</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Филиала «Пермский ПАО «Т Плюс»</w:t>
            </w:r>
            <w:r>
              <w:rPr>
                <w:color w:val="000000"/>
                <w:sz w:val="24"/>
                <w:szCs w:val="24"/>
              </w:rPr>
              <w:t xml:space="preserve"> от 26.07.2024 № 51000-32-02427).</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Техническое присоединение планируемых к строительству объектов в границах Участка может быть произведено в точке подключения - узел ВОЛС (ул. Трясолобова, д. 96),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459"/>
              <w:jc w:val="both"/>
              <w:rPr>
                <w:rFonts w:ascii="Times New Roman" w:hAnsi="Times New Roman"/>
                <w:sz w:val="24"/>
                <w:szCs w:val="24"/>
                <w14:ligatures w14:val="none"/>
              </w:rPr>
            </w:pPr>
            <w:r>
              <w:rPr>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459"/>
              <w:jc w:val="both"/>
              <w:rPr>
                <w:rFonts w:ascii="Times New Roman" w:hAnsi="Times New Roman"/>
                <w:sz w:val="24"/>
                <w:szCs w:val="24"/>
                <w14:ligatures w14:val="none"/>
              </w:rPr>
            </w:pPr>
            <w:r>
              <w:rPr>
                <w:color w:val="000000"/>
                <w:sz w:val="24"/>
                <w:szCs w:val="24"/>
              </w:rPr>
              <w:t>Срок действия технических условий составляет 3 года (при комплексном развитии территории 5 лет) со дня выдачи технических условий.</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ПАО «Ростелеком»</w:t>
            </w:r>
            <w:r>
              <w:rPr>
                <w:color w:val="000000"/>
                <w:sz w:val="24"/>
                <w:szCs w:val="24"/>
              </w:rPr>
              <w:t xml:space="preserve"> от 23.07.2024 № 01/05/105610/24).</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2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2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3 022 000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151 100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1 511 000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11.06.2024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 xml:space="preserve"> от  03 сентября 2024 г. № 21-01-03-8048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Трясолобова, з/у 40в</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1380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59:01:2512465:36</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13.03.2025г.                № КУВИ-001/2025-66243647</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14.08.2024 № РФ-59-2-03-0-00-2024-1726-0 (далее – ГПЗУ).</w:t>
            </w:r>
          </w:p>
          <w:p>
            <w:pPr>
              <w:pStyle w:val="BodyText"/>
              <w:ind w:firstLine="362"/>
              <w:jc w:val="both"/>
              <w:rPr>
                <w:sz w:val="24"/>
                <w:szCs w:val="24"/>
              </w:rPr>
            </w:pPr>
            <w:r>
              <w:rPr>
                <w:sz w:val="24"/>
                <w:szCs w:val="24"/>
              </w:rPr>
            </w:r>
          </w:p>
          <w:p>
            <w:pPr>
              <w:pStyle w:val="BodyText"/>
              <w:spacing w:lineRule="auto" w:line="240" w:before="0" w:after="0"/>
              <w:ind w:firstLine="340"/>
              <w:jc w:val="both"/>
              <w:rPr>
                <w:rFonts w:ascii="Times New Roman" w:hAnsi="Times New Roman"/>
                <w:sz w:val="24"/>
                <w:szCs w:val="24"/>
              </w:rPr>
            </w:pPr>
            <w:r>
              <w:rPr>
                <w:color w:val="000000"/>
                <w:spacing w:val="-6"/>
                <w:sz w:val="24"/>
                <w:szCs w:val="24"/>
              </w:rPr>
              <w:t>В ходе обследования установлено: Участок не огорожен, доступ не ограничен, рельеф ровный. На Участке произрастают лиственные деревья и низкорослые кустарники. Объекты капитального/некапитального строительства отсутствуют. Над участком проходит нависание электрических проводов.</w:t>
            </w:r>
          </w:p>
          <w:p>
            <w:pPr>
              <w:pStyle w:val="BodyText"/>
              <w:spacing w:before="0" w:after="0"/>
              <w:ind w:firstLine="311" w:left="0" w:right="0"/>
              <w:jc w:val="both"/>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близлежащие пожарные гидранты относительно Участка расположены по адресам: Пермский край, г. Пермь, Орджоникидзевский район, ул. Трясолобова, 40в, 42, 52б.</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pacing w:val="-6"/>
                <w:sz w:val="24"/>
                <w:szCs w:val="24"/>
              </w:rPr>
              <w:t xml:space="preserve">администрации Орджоникидзевского района города Перми </w:t>
            </w:r>
            <w:r>
              <w:rPr>
                <w:color w:val="000000"/>
                <w:spacing w:val="-6"/>
                <w:sz w:val="24"/>
                <w:szCs w:val="24"/>
              </w:rPr>
              <w:t>от 05.08.2024 № 059-37-01-32/3-3120, в акте обследования земельного участка от 02.08.2024 № 217).</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Согласно сведениям, содержащимся в ЕГРН, ГПЗУ и копии городского планшета от 05.08.2024 (М 1:500) требующего корректировке, в границах Участка расположен объект капитального строительства с кадастровым номером 59:01:0000000:7847 – сооружение, Электросетевой комплекс «Подстанция 35/6кВ «Заозерье» с линиями электропередачи и трансформаторными подстанциями, находящееся в частной собственности.</w:t>
            </w:r>
          </w:p>
          <w:p>
            <w:pPr>
              <w:pStyle w:val="BodyText"/>
              <w:spacing w:before="0" w:after="0"/>
              <w:ind w:firstLine="311" w:left="0" w:right="0"/>
              <w:jc w:val="both"/>
              <w:rPr/>
            </w:pPr>
            <w:r>
              <w:rPr>
                <w:color w:val="000000"/>
                <w:sz w:val="24"/>
              </w:rPr>
              <w:t>Проектирование и строительство необходимо вести в соответствии с Постановлением Правительства РФ от 24.02.2009 № 160 (ред. от 18.02.2023)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pPr>
            <w:r>
              <w:rPr>
                <w:color w:val="000000"/>
                <w:sz w:val="24"/>
              </w:rPr>
              <w:t xml:space="preserve">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br/>
              <w:t>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11" w:left="0" w:right="0"/>
              <w:jc w:val="both"/>
              <w:rPr/>
            </w:pPr>
            <w:r>
              <w:rPr>
                <w:color w:val="000000"/>
                <w:sz w:val="24"/>
              </w:rPr>
              <w:t>Согласно сведениям, содержащимся в ГПЗУ, ЕГРН и справке по градостроительным условиям от 13.03.2025</w:t>
            </w:r>
            <w:r>
              <w:rPr>
                <w:color w:val="000000"/>
              </w:rPr>
              <w:t xml:space="preserve"> № </w:t>
            </w:r>
            <w:r>
              <w:rPr>
                <w:color w:val="000000"/>
                <w:sz w:val="24"/>
              </w:rPr>
              <w:t>625069, Участок частично расположен в границах зоны с особыми условиями использования территории:</w:t>
            </w:r>
          </w:p>
          <w:p>
            <w:pPr>
              <w:pStyle w:val="BodyText"/>
              <w:spacing w:before="0" w:after="0"/>
              <w:ind w:firstLine="311" w:left="0" w:right="0"/>
              <w:jc w:val="both"/>
              <w:rPr>
                <w:rFonts w:ascii="Times New Roman" w:hAnsi="Times New Roman"/>
                <w:color w:val="000000"/>
                <w:sz w:val="24"/>
              </w:rPr>
            </w:pPr>
            <w:r>
              <w:rPr>
                <w:color w:val="000000"/>
                <w:sz w:val="24"/>
              </w:rPr>
              <w:t>«Электросетевой комплекс Подстанция 35/6кВ «Заозерье» (ВЛ 0,4 кВ от КТП 4464). Реестровый номер границы 59:01-6.1729, площадь пересечения – 269 кв. м.Проектирование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ind w:firstLine="412"/>
              <w:jc w:val="both"/>
              <w:rPr>
                <w:color w:val="000000"/>
                <w:sz w:val="24"/>
                <w:szCs w:val="24"/>
              </w:rPr>
            </w:pPr>
            <w:r>
              <w:rPr>
                <w:color w:val="000000"/>
                <w:sz w:val="24"/>
                <w:szCs w:val="24"/>
              </w:rPr>
              <w:t>На Участке произрастает 24 шт. дерева породы – черемуха 2 шт., ива 7 шт., береза 13 шт., калина 2 шт.</w:t>
            </w:r>
          </w:p>
          <w:p>
            <w:pPr>
              <w:pStyle w:val="BodyText"/>
              <w:spacing w:before="0" w:after="0"/>
              <w:ind w:firstLine="317" w:left="0" w:right="0"/>
              <w:jc w:val="both"/>
              <w:rPr>
                <w:rFonts w:ascii="Times New Roman" w:hAnsi="Times New Roman"/>
                <w:color w:val="000000"/>
                <w:sz w:val="24"/>
              </w:rPr>
            </w:pPr>
            <w:r>
              <w:rPr>
                <w:color w:val="000000"/>
                <w:sz w:val="24"/>
              </w:rPr>
              <w:t>Победителю аукциона необходимо соблюдать условия строительства, перечисленные в перечне мероприятий по охране окружающей среды от 12.08.2024 № 194 (прилагается).</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от 12.08.2024 № 059-33-01-10/3-522).</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На территории, где расположен Участок, схемами не предусмотрено строительство сетей водоснабжения и водоотведения.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 xml:space="preserve">департамента жилищно-коммунального хозяйства администрации города Перми </w:t>
            </w:r>
            <w:r>
              <w:rPr>
                <w:color w:val="000000"/>
                <w:sz w:val="24"/>
              </w:rPr>
              <w:t>от 08.08.2024 № 059-04-17/3-764-ри).</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362" w:left="0" w:right="0"/>
              <w:jc w:val="both"/>
              <w:rPr/>
            </w:pPr>
            <w:r>
              <w:rPr>
                <w:color w:val="000000"/>
                <w:sz w:val="24"/>
              </w:rPr>
              <w:t>(Аналогичная информация отражена в письме д</w:t>
            </w:r>
            <w:r>
              <w:rPr>
                <w:b/>
                <w:color w:val="000000"/>
                <w:sz w:val="24"/>
              </w:rPr>
              <w:t>епартамента дорог и благоустройства администрации города Перми</w:t>
            </w:r>
            <w:r>
              <w:rPr>
                <w:color w:val="000000"/>
                <w:sz w:val="24"/>
              </w:rPr>
              <w:t xml:space="preserve"> от 02.08.2024 № 059-24-01-36/3-2808).</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Строительство пожарного водоема на Участке не запланировано;</w:t>
            </w:r>
          </w:p>
          <w:p>
            <w:pPr>
              <w:pStyle w:val="BodyText"/>
              <w:spacing w:before="0" w:after="0"/>
              <w:ind w:firstLine="317" w:left="0" w:right="0"/>
              <w:jc w:val="both"/>
              <w:rPr/>
            </w:pPr>
            <w:r>
              <w:rPr>
                <w:color w:val="000000"/>
                <w:sz w:val="24"/>
              </w:rPr>
              <w:t>ближайшее подразделение пожарной охраны расположено по адресу: ул. Васнецова, 7 (ПСЧ-7 10-ПСО);</w:t>
            </w:r>
          </w:p>
          <w:p>
            <w:pPr>
              <w:pStyle w:val="BodyText"/>
              <w:spacing w:before="0" w:after="0"/>
              <w:ind w:firstLine="317" w:left="0" w:right="0"/>
              <w:jc w:val="both"/>
              <w:rPr/>
            </w:pPr>
            <w:r>
              <w:rPr>
                <w:color w:val="000000"/>
                <w:sz w:val="24"/>
              </w:rPr>
              <w:t>объект общественной безопасности, отнесенные к объектам полиции (участковые пункты полиции) в данном микрорайоне отсутствует. Ближайший участковый пункт расположен по адресу: г. Пермь, ул. Трясолобова, д. 98, (микрорайон Заозерье,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7" w:left="0" w:right="0"/>
              <w:jc w:val="both"/>
              <w:rPr/>
            </w:pPr>
            <w:r>
              <w:rPr>
                <w:color w:val="000000"/>
                <w:sz w:val="24"/>
              </w:rPr>
              <w:t>По информации, предоставленной Министерством 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317" w:left="0" w:right="0"/>
              <w:jc w:val="both"/>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адресу: ул. Радистов, 13, - 1500 метров.</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02.08.2024 № 059-10-01-27/3-1145).</w:t>
            </w:r>
          </w:p>
          <w:p>
            <w:pPr>
              <w:pStyle w:val="Normal"/>
              <w:ind w:firstLine="412"/>
              <w:jc w:val="both"/>
              <w:rPr>
                <w:color w:val="000000"/>
                <w:sz w:val="24"/>
                <w:szCs w:val="24"/>
              </w:rPr>
            </w:pPr>
            <w:r>
              <w:rPr>
                <w:color w:val="000000"/>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BodyText"/>
              <w:spacing w:lineRule="auto" w:line="240" w:before="0" w:after="0"/>
              <w:ind w:firstLine="340"/>
              <w:jc w:val="both"/>
              <w:rPr>
                <w:rFonts w:ascii="Times New Roman" w:hAnsi="Times New Roman"/>
                <w:sz w:val="24"/>
                <w:szCs w:val="24"/>
              </w:rPr>
            </w:pPr>
            <w:r>
              <w:rPr>
                <w:color w:val="000000"/>
                <w:sz w:val="24"/>
                <w:szCs w:val="24"/>
                <w:lang w:val="en-US"/>
              </w:rPr>
              <w:t>Согласно градостроительному плану Земельного участка от 14.08.2024 № РФ-59-2-03-0-00-2024-1726-0 (далее – ГПЗУ): Минимальный отступ от границ земельного участка – 3 м,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w:t>
            </w:r>
          </w:p>
          <w:p>
            <w:pPr>
              <w:pStyle w:val="BodyText"/>
              <w:spacing w:before="0" w:after="0"/>
              <w:ind w:firstLine="311" w:left="0" w:right="0"/>
              <w:jc w:val="both"/>
              <w:rPr/>
            </w:pPr>
            <w:r>
              <w:rPr>
                <w:color w:val="000000"/>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Pr>
                <w:color w:val="000000"/>
              </w:rPr>
              <w:t xml:space="preserve">– </w:t>
            </w:r>
            <w:r>
              <w:rPr>
                <w:color w:val="000000"/>
                <w:sz w:val="24"/>
              </w:rPr>
              <w:t>30 %.</w:t>
            </w:r>
          </w:p>
          <w:p>
            <w:pPr>
              <w:pStyle w:val="BodyText"/>
              <w:spacing w:before="0" w:after="0"/>
              <w:ind w:firstLine="311" w:left="0" w:right="0"/>
              <w:jc w:val="both"/>
              <w:rPr>
                <w:rFonts w:ascii="Times New Roman" w:hAnsi="Times New Roman"/>
                <w:color w:val="000000"/>
                <w:sz w:val="24"/>
              </w:rPr>
            </w:pPr>
            <w:r>
              <w:rPr>
                <w:color w:val="000000"/>
                <w:sz w:val="24"/>
              </w:rPr>
              <w:t>Предельная высота зданий, сооружений – не более 10,5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w:t>
            </w:r>
            <w:r>
              <w:rPr>
                <w:color w:val="000000"/>
              </w:rPr>
              <w:t> </w:t>
            </w:r>
            <w:r>
              <w:rPr>
                <w:color w:val="000000"/>
                <w:sz w:val="24"/>
              </w:rPr>
              <w:t>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В случае если в границах территориальной зоны предусматривается осуществление деятельности по комплексному развитию территории, расчет показателей минимально допустимого уровня обеспеченности территории объектами коммунальной, транспортной,</w:t>
            </w:r>
            <w:r>
              <w:rPr>
                <w:color w:val="000000"/>
              </w:rPr>
              <w:t> </w:t>
            </w:r>
            <w:r>
              <w:rPr>
                <w:color w:val="000000"/>
                <w:sz w:val="24"/>
              </w:rPr>
              <w:t>социальной инфраструктур и расчет  показателей максимально допустимого уровня территориальной доступности указанных объектов  для населения осуществляются в соответствии  с утвержденными нормативами градостроительного проектирования.</w:t>
            </w:r>
          </w:p>
          <w:p>
            <w:pPr>
              <w:pStyle w:val="BodyText"/>
              <w:spacing w:before="0" w:after="0"/>
              <w:ind w:firstLine="311" w:left="0" w:right="0"/>
              <w:jc w:val="both"/>
              <w:rPr/>
            </w:pPr>
            <w:r>
              <w:rPr>
                <w:color w:val="000000"/>
                <w:sz w:val="24"/>
              </w:rPr>
              <w:t xml:space="preserve">Проектирование и строительство необходимо вести </w:t>
              <w:br/>
              <w:t> в соответствии с пунктом 4.5 СП 55.13330.2016 Свода Правил. Дома жилые одноквартирные.</w:t>
            </w:r>
            <w:r>
              <w:rPr>
                <w:color w:val="000000"/>
              </w:rPr>
              <w:t xml:space="preserve"> </w:t>
            </w:r>
            <w:r>
              <w:rPr>
                <w:color w:val="000000"/>
                <w:sz w:val="24"/>
              </w:rPr>
              <w:t>СНиП 31-02-2001, утвержденным и введенным в действие Приказом Министерства строительства и жилищно-коммунального хозяйства Российской Федерации от 20.10.2016 № 725/пр.</w:t>
            </w:r>
            <w:r>
              <w:rPr>
                <w:color w:val="000000"/>
              </w:rPr>
              <w:t xml:space="preserve"> </w:t>
            </w:r>
            <w:r>
              <w:rPr>
                <w:color w:val="000000"/>
                <w:sz w:val="24"/>
              </w:rPr>
              <w:t>Дом должен включать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w:t>
            </w:r>
          </w:p>
          <w:p>
            <w:pPr>
              <w:pStyle w:val="BodyText"/>
              <w:spacing w:before="0" w:after="0"/>
              <w:ind w:firstLine="311" w:left="0" w:right="0"/>
              <w:jc w:val="both"/>
              <w:rPr/>
            </w:pP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Высота (от пола до потолка) комнат и кухни (кухни-столовой) в климатических районах строительства IА, IБ, IГ, IД, определяемых по </w:t>
            </w:r>
            <w:r>
              <w:rPr>
                <w:color w:val="000000"/>
                <w:sz w:val="24"/>
                <w:u w:val="single"/>
              </w:rPr>
              <w:t>СП 131.13330</w:t>
            </w:r>
            <w:r>
              <w:rPr>
                <w:color w:val="000000"/>
                <w:sz w:val="24"/>
              </w:rPr>
              <w:t>,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BodyText"/>
              <w:spacing w:before="0" w:after="0"/>
              <w:ind w:firstLine="311" w:left="0" w:right="0"/>
              <w:jc w:val="both"/>
              <w:rPr/>
            </w:pPr>
            <w:r>
              <w:rPr>
                <w:color w:val="000000"/>
                <w:sz w:val="24"/>
              </w:rPr>
              <w:t>В жилых комнатах и</w:t>
            </w:r>
            <w:r>
              <w:rPr>
                <w:color w:val="000000"/>
              </w:rPr>
              <w:t xml:space="preserve"> </w:t>
            </w:r>
            <w:r>
              <w:rPr>
                <w:color w:val="000000"/>
                <w:sz w:val="24"/>
              </w:rPr>
              <w:t>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(единственному участнику) рекомендовано обратиться в уполномоченный орган с уведомлением о планируемом строительстве жилого дома.</w:t>
            </w:r>
          </w:p>
          <w:p>
            <w:pPr>
              <w:pStyle w:val="Normal"/>
              <w:spacing w:lineRule="auto" w:line="240" w:before="0" w:after="0"/>
              <w:ind w:firstLine="340"/>
              <w:jc w:val="both"/>
              <w:rPr>
                <w:rFonts w:ascii="Times New Roman" w:hAnsi="Times New Roman"/>
                <w:sz w:val="24"/>
                <w:szCs w:val="24"/>
              </w:rPr>
            </w:pPr>
            <w:r>
              <w:rPr>
                <w:sz w:val="24"/>
                <w:szCs w:val="24"/>
              </w:rPr>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1"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spacing w:lineRule="auto" w:line="240" w:before="0" w:after="0"/>
              <w:ind w:firstLine="340"/>
              <w:jc w:val="both"/>
              <w:rPr>
                <w:rFonts w:ascii="Times New Roman" w:hAnsi="Times New Roman"/>
                <w:sz w:val="24"/>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7"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7"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07.08.2024 № ПЭ/ПГЭС/01/22/8148).</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АО «Газпром газораспределение Пермь» </w:t>
            </w:r>
            <w:r>
              <w:rPr>
                <w:color w:val="000000"/>
                <w:sz w:val="24"/>
              </w:rPr>
              <w:t>от 06.08.2024 № ПФ-5060).</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7" w:left="0" w:right="0"/>
              <w:jc w:val="both"/>
              <w:rPr/>
            </w:pPr>
            <w:r>
              <w:rPr>
                <w:color w:val="000000"/>
                <w:sz w:val="24"/>
              </w:rPr>
              <w:t>Сети водоснабжения микрорайона «Заозерье» эксплуатирует МП «Пермводоканал», которое, в соответствии с Постановлением администрации города Перми от 24 июля 2013 г. № 604 «Об определении гарантирующих организаций в сфере водоснабжения и водоотведения на территории города Перми», является гарантирующей организацией для централизованной системы холодного водоснабжения в микрорайоне «Заозерье».</w:t>
            </w:r>
          </w:p>
          <w:p>
            <w:pPr>
              <w:pStyle w:val="BodyText"/>
              <w:spacing w:before="0" w:after="0"/>
              <w:ind w:firstLine="317" w:left="0" w:right="0"/>
              <w:jc w:val="both"/>
              <w:rPr>
                <w:rFonts w:ascii="Times New Roman" w:hAnsi="Times New Roman"/>
                <w:color w:val="000000"/>
                <w:sz w:val="24"/>
              </w:rPr>
            </w:pPr>
            <w:r>
              <w:rPr>
                <w:color w:val="000000"/>
                <w:sz w:val="24"/>
              </w:rPr>
              <w:t>Ближайшая точка подключения к сети водоотведения, эксплуатируемой ООО «НОВОГОР-Прикамье» - коллектор Д-500 мм по ул. 1-я Палубная.</w:t>
            </w:r>
          </w:p>
          <w:p>
            <w:pPr>
              <w:pStyle w:val="BodyText"/>
              <w:spacing w:before="0" w:after="0"/>
              <w:ind w:firstLine="317" w:left="0" w:right="0"/>
              <w:jc w:val="both"/>
              <w:rPr>
                <w:rFonts w:ascii="Times New Roman" w:hAnsi="Times New Roman"/>
                <w:color w:val="000000"/>
                <w:sz w:val="24"/>
              </w:rPr>
            </w:pPr>
            <w:r>
              <w:rPr>
                <w:color w:val="000000"/>
                <w:sz w:val="24"/>
              </w:rPr>
              <w:t>В пределах границ Участка отсутствуют сети водопровода и канализации, эксплуатируемые ООО «НОВОГОР-Прикамье».</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07.08.2024 № 110-13037).</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Ближайшей точкой подключения к сетям водоснабжения, эксплуатируемым МП «Пермводоканал», является сеть водопровода Д-150 мм по ул. Трясолобова. В районе Участка централизованные сети водоотведения, эксплуатируемые МП «Пермводоканал».</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МП «Пермводоканал» </w:t>
            </w:r>
            <w:r>
              <w:rPr>
                <w:color w:val="000000"/>
                <w:sz w:val="24"/>
              </w:rPr>
              <w:t>от 30.08.2024 № 059-04-ПВК-01-вн-501).</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05.08.2024 № 51000-32-02533).</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Техническая возможность подключения объектов капитального строительства к сетям теплоснабжения отсутствует.</w:t>
            </w:r>
          </w:p>
          <w:p>
            <w:pPr>
              <w:pStyle w:val="BodyText"/>
              <w:spacing w:before="0" w:after="0"/>
              <w:ind w:firstLine="317" w:left="0" w:right="0"/>
              <w:jc w:val="both"/>
              <w:rPr>
                <w:rFonts w:ascii="Times New Roman" w:hAnsi="Times New Roman"/>
                <w:color w:val="000000"/>
                <w:sz w:val="24"/>
              </w:rPr>
            </w:pPr>
            <w:r>
              <w:rPr>
                <w:color w:val="000000"/>
                <w:sz w:val="24"/>
              </w:rPr>
              <w:t>Рекомендуется рассмотреть альтернативный источник теплоснабжения – газ.</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xml:space="preserve"> от 16.08.2024 № 059-04-17/3-804-ри).</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Возможность подключения объектов капитального строительства к централизованным сетям теплоснабжения имеется, источник теплоснабжения и сети теплоснабжения находятся на обслуживании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администрации Орджоникидзевского района города Перми </w:t>
            </w:r>
            <w:r>
              <w:rPr>
                <w:color w:val="000000"/>
                <w:sz w:val="24"/>
              </w:rPr>
              <w:t>от 12.09.2024 № 059-37-01-32/3-3764).</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(ул. Трясолобова, д. 96),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07.08.2024 № 01/05/114805/24).</w:t>
            </w:r>
          </w:p>
          <w:p>
            <w:pPr>
              <w:pStyle w:val="BodyText"/>
              <w:spacing w:before="0" w:after="0"/>
              <w:ind w:firstLine="362" w:left="0" w:right="0"/>
              <w:jc w:val="both"/>
              <w:rPr>
                <w:color w:val="000000"/>
                <w:sz w:val="24"/>
              </w:rPr>
            </w:pPr>
            <w:r>
              <w:rPr>
                <w:color w:val="000000"/>
                <w:sz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3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3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2 817 000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140 850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1 408 500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22.09.2015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3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3</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03 сентября 2024 г. № 21-01-03-8049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Трясолобова, з/у 40г</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1496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59:01:2512465:35</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08.02.2025г.           № КУВИ-001/2025-35551453</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14.08.2024 № РФ-59-2-03-0-00-2024-1723-0 (далее – ГПЗУ).</w:t>
            </w:r>
          </w:p>
          <w:p>
            <w:pPr>
              <w:pStyle w:val="Normal"/>
              <w:jc w:val="both"/>
              <w:rPr>
                <w:sz w:val="24"/>
                <w:szCs w:val="24"/>
              </w:rPr>
            </w:pPr>
            <w:r>
              <w:rPr>
                <w:sz w:val="24"/>
                <w:szCs w:val="24"/>
              </w:rPr>
            </w:r>
          </w:p>
          <w:p>
            <w:pPr>
              <w:pStyle w:val="BodyText"/>
              <w:ind w:firstLine="362"/>
              <w:jc w:val="both"/>
              <w:rPr>
                <w:sz w:val="24"/>
                <w:szCs w:val="24"/>
              </w:rPr>
            </w:pPr>
            <w:r>
              <w:rPr>
                <w:color w:val="000000"/>
                <w:sz w:val="24"/>
                <w:szCs w:val="24"/>
              </w:rPr>
              <w:t>По данным копии городского планшета от 05.08.2024 (М 1:500), требующего корректировки, в северо-западной части Участка расположены 3 навеса, сеть электроснабжения и опора.</w:t>
            </w:r>
          </w:p>
          <w:p>
            <w:pPr>
              <w:pStyle w:val="BodyText"/>
              <w:ind w:firstLine="362"/>
              <w:jc w:val="both"/>
              <w:rPr>
                <w:sz w:val="24"/>
                <w:szCs w:val="24"/>
              </w:rPr>
            </w:pPr>
            <w:r>
              <w:rPr>
                <w:sz w:val="24"/>
                <w:szCs w:val="24"/>
              </w:rPr>
            </w:r>
          </w:p>
          <w:p>
            <w:pPr>
              <w:pStyle w:val="BodyText"/>
              <w:spacing w:before="0" w:after="0"/>
              <w:ind w:firstLine="311" w:left="0" w:right="0"/>
              <w:jc w:val="both"/>
              <w:rPr/>
            </w:pPr>
            <w:r>
              <w:rPr>
                <w:color w:val="000000"/>
                <w:sz w:val="24"/>
              </w:rPr>
              <w:t>В ходе обследования установлено: Участок не огорожен, доступ не ограничен, рельеф ровный. На Участке произрастают лиственные деревья и низкорослые кустарники. Объекты капитального/некапитального строительства отсутствуют.  Над участком проходит нависание электрических проводов.</w:t>
            </w:r>
          </w:p>
          <w:p>
            <w:pPr>
              <w:pStyle w:val="BodyText"/>
              <w:spacing w:before="0" w:after="0"/>
              <w:ind w:firstLine="311" w:left="0" w:right="0"/>
              <w:jc w:val="both"/>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близлежащие пожарные гидранты относительно Участка расположены по адресам: Пермский край, г. Пермь, Орджоникидзевский район, ул. Трясолобова, 40в, 42, 52б.</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администрации Орджоникидзевского района города Перми </w:t>
            </w:r>
            <w:r>
              <w:rPr>
                <w:color w:val="000000"/>
                <w:sz w:val="24"/>
              </w:rPr>
              <w:t xml:space="preserve">от 05.08.2024 № 059-37-01-32/3-3135, </w:t>
            </w:r>
            <w:r>
              <w:rPr>
                <w:color w:val="000000"/>
                <w:spacing w:val="-6"/>
                <w:sz w:val="24"/>
                <w:szCs w:val="24"/>
              </w:rPr>
              <w:t>в акте обследования земельного участка от 02.08.2024 № 218</w:t>
            </w:r>
            <w:r>
              <w:rPr>
                <w:color w:val="000000"/>
                <w:sz w:val="24"/>
              </w:rPr>
              <w:t>).</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Согласно сведениям,</w:t>
            </w:r>
            <w:r>
              <w:rPr>
                <w:color w:val="000000"/>
              </w:rPr>
              <w:t xml:space="preserve"> </w:t>
            </w:r>
            <w:r>
              <w:rPr>
                <w:color w:val="000000"/>
                <w:sz w:val="24"/>
              </w:rPr>
              <w:t>содержащимся в ЕГРН, ГПЗУ и копии городского планшета, в границах Участка расположен объект капитального строительства с кадастровым номером 59:01:0000000:7847 – сооружение, Электросетевой комплекс «Подстанция 35/6кВ «Заозерье» с линиями электропередачи и трансформаторными подстанциями, находящееся в частной собственности.</w:t>
            </w:r>
          </w:p>
          <w:p>
            <w:pPr>
              <w:pStyle w:val="BodyText"/>
              <w:spacing w:before="0" w:after="0"/>
              <w:ind w:firstLine="311" w:left="0" w:right="0"/>
              <w:jc w:val="both"/>
              <w:rPr/>
            </w:pPr>
            <w:r>
              <w:rPr>
                <w:color w:val="000000"/>
                <w:sz w:val="24"/>
              </w:rPr>
              <w:t>Согласно пункту 8</w:t>
            </w:r>
            <w:r>
              <w:rPr>
                <w:color w:val="000000"/>
              </w:rPr>
              <w:t xml:space="preserve"> </w:t>
            </w:r>
            <w:r>
              <w:rPr>
                <w:color w:val="000000"/>
                <w:sz w:val="24"/>
              </w:rPr>
              <w:t>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11" w:left="0" w:right="0"/>
              <w:jc w:val="both"/>
              <w:rPr/>
            </w:pPr>
            <w:r>
              <w:rPr>
                <w:color w:val="000000"/>
                <w:sz w:val="24"/>
              </w:rPr>
              <w:t>Согласно сведениям, содержащимся в ГПЗУ, ЕГРН и справке по градостроительным условиям от 08.02.2025 № 621569, Участок частично расположен в границах зоны с особыми условиями использования территории:</w:t>
            </w:r>
          </w:p>
          <w:p>
            <w:pPr>
              <w:pStyle w:val="BodyText"/>
              <w:spacing w:before="0" w:after="0"/>
              <w:ind w:firstLine="311" w:left="0" w:right="0"/>
              <w:jc w:val="both"/>
              <w:rPr>
                <w:rFonts w:ascii="Times New Roman" w:hAnsi="Times New Roman"/>
                <w:color w:val="000000"/>
                <w:sz w:val="24"/>
              </w:rPr>
            </w:pPr>
            <w:r>
              <w:rPr>
                <w:color w:val="000000"/>
                <w:sz w:val="24"/>
              </w:rPr>
              <w:t>«Электросетевой комплекс Подстанция 35/6кВ «Заозерье» (ВЛ 0,4 кВ от КТП 4464). Реестровый номер границы 59:01-6.1729, площадь пересечения – 106 кв. м.</w:t>
            </w:r>
          </w:p>
          <w:p>
            <w:pPr>
              <w:pStyle w:val="BodyText"/>
              <w:spacing w:before="0" w:after="0"/>
              <w:ind w:firstLine="311" w:left="0" w:right="0"/>
              <w:jc w:val="both"/>
              <w:rPr/>
            </w:pPr>
            <w:r>
              <w:rPr>
                <w:color w:val="000000"/>
                <w:sz w:val="24"/>
              </w:rPr>
              <w:t>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pPr>
            <w:r>
              <w:rPr>
                <w:color w:val="000000"/>
                <w:sz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pPr>
              <w:pStyle w:val="BodyText"/>
              <w:spacing w:before="0" w:after="0"/>
              <w:ind w:firstLine="311" w:left="0" w:right="0"/>
              <w:jc w:val="both"/>
              <w:rPr/>
            </w:pPr>
            <w:r>
              <w:rPr>
                <w:color w:val="000000"/>
                <w:sz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pPr>
              <w:pStyle w:val="BodyText"/>
              <w:spacing w:before="0" w:after="0"/>
              <w:ind w:firstLine="311" w:left="0" w:right="0"/>
              <w:jc w:val="both"/>
              <w:rPr/>
            </w:pPr>
            <w:r>
              <w:rPr>
                <w:color w:val="000000"/>
                <w:sz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pPr>
              <w:pStyle w:val="BodyText"/>
              <w:spacing w:before="0" w:after="0"/>
              <w:ind w:firstLine="311" w:left="0" w:right="0"/>
              <w:jc w:val="both"/>
              <w:rPr/>
            </w:pPr>
            <w:r>
              <w:rPr>
                <w:color w:val="000000"/>
                <w:sz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pPr>
              <w:pStyle w:val="BodyText"/>
              <w:spacing w:before="0" w:after="0"/>
              <w:ind w:firstLine="311" w:left="0" w:right="0"/>
              <w:jc w:val="both"/>
              <w:rPr>
                <w:rFonts w:ascii="Times New Roman" w:hAnsi="Times New Roman"/>
                <w:color w:val="000000"/>
                <w:sz w:val="24"/>
              </w:rPr>
            </w:pPr>
            <w:r>
              <w:rPr>
                <w:color w:val="000000"/>
                <w:sz w:val="24"/>
              </w:rPr>
              <w:t>г) размещать свалки;</w:t>
            </w:r>
          </w:p>
          <w:p>
            <w:pPr>
              <w:pStyle w:val="BodyText"/>
              <w:spacing w:before="0" w:after="0"/>
              <w:ind w:firstLine="311" w:left="0" w:right="0"/>
              <w:jc w:val="both"/>
              <w:rPr/>
            </w:pPr>
            <w:r>
              <w:rPr>
                <w:color w:val="000000"/>
                <w:sz w:val="24"/>
              </w:rPr>
              <w:t>д) производить работы ударными механизмами, сбрасывать тяжести массой.</w:t>
            </w:r>
          </w:p>
          <w:p>
            <w:pPr>
              <w:pStyle w:val="BodyText"/>
              <w:spacing w:before="0" w:after="0"/>
              <w:ind w:firstLine="311" w:left="0" w:right="0"/>
              <w:jc w:val="both"/>
              <w:rPr>
                <w:color w:val="000000"/>
                <w:sz w:val="24"/>
              </w:rPr>
            </w:pPr>
            <w:r>
              <w:rPr>
                <w:color w:val="000000"/>
                <w:sz w:val="24"/>
              </w:rPr>
            </w:r>
          </w:p>
          <w:p>
            <w:pPr>
              <w:pStyle w:val="BodyText"/>
              <w:ind w:firstLine="362"/>
              <w:jc w:val="both"/>
              <w:rPr>
                <w:sz w:val="24"/>
                <w:szCs w:val="24"/>
              </w:rPr>
            </w:pPr>
            <w:r>
              <w:rPr>
                <w:color w:val="000000"/>
                <w:sz w:val="24"/>
                <w:szCs w:val="24"/>
              </w:rPr>
              <w:t>На Участке произрастает 8 шт. дерева породы – береза 6 шт., ива 2 шт.</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311" w:left="0" w:right="0"/>
              <w:jc w:val="both"/>
              <w:rPr>
                <w:rFonts w:ascii="Times New Roman" w:hAnsi="Times New Roman"/>
                <w:color w:val="000000"/>
                <w:sz w:val="24"/>
              </w:rPr>
            </w:pPr>
            <w:r>
              <w:rPr>
                <w:color w:val="000000"/>
                <w:sz w:val="24"/>
              </w:rPr>
              <w:t>1. Нанесение существующих деревьев на стройгенплане;</w:t>
            </w:r>
          </w:p>
          <w:p>
            <w:pPr>
              <w:pStyle w:val="BodyText"/>
              <w:spacing w:before="0" w:after="0"/>
              <w:ind w:firstLine="311" w:left="0" w:right="0"/>
              <w:jc w:val="both"/>
              <w:rPr/>
            </w:pPr>
            <w:r>
              <w:rPr>
                <w:color w:val="000000"/>
                <w:sz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11" w:left="0" w:right="0"/>
              <w:jc w:val="both"/>
              <w:rPr/>
            </w:pPr>
            <w:r>
              <w:rPr>
                <w:color w:val="000000"/>
                <w:sz w:val="24"/>
              </w:rPr>
              <w:t>3. Восстановление зеленых насаждений вести в соответствии с решением Пермской городской Думы от 15.12.2020 № 277;</w:t>
            </w:r>
          </w:p>
          <w:p>
            <w:pPr>
              <w:pStyle w:val="BodyText"/>
              <w:spacing w:before="0" w:after="0"/>
              <w:ind w:firstLine="311" w:left="0" w:right="0"/>
              <w:jc w:val="both"/>
              <w:rPr>
                <w:rFonts w:ascii="Times New Roman" w:hAnsi="Times New Roman"/>
                <w:color w:val="000000"/>
                <w:sz w:val="24"/>
              </w:rPr>
            </w:pPr>
            <w:r>
              <w:rPr>
                <w:color w:val="000000"/>
                <w:sz w:val="24"/>
              </w:rPr>
              <w:t>4. Сбор и отвод ливневых вод с использованием вариантов решений в зависимости от:</w:t>
            </w:r>
          </w:p>
          <w:p>
            <w:pPr>
              <w:pStyle w:val="BodyText"/>
              <w:spacing w:before="0" w:after="0"/>
              <w:ind w:firstLine="311" w:left="0" w:right="0"/>
              <w:jc w:val="both"/>
              <w:rPr>
                <w:rFonts w:ascii="Times New Roman" w:hAnsi="Times New Roman"/>
                <w:color w:val="000000"/>
                <w:sz w:val="24"/>
              </w:rPr>
            </w:pPr>
            <w:r>
              <w:rPr>
                <w:color w:val="000000"/>
                <w:sz w:val="24"/>
              </w:rPr>
              <w:t>- наличия централизованной системы ливневой канализации;</w:t>
            </w:r>
          </w:p>
          <w:p>
            <w:pPr>
              <w:pStyle w:val="BodyText"/>
              <w:spacing w:before="0" w:after="0"/>
              <w:ind w:firstLine="311" w:left="0" w:right="0"/>
              <w:jc w:val="both"/>
              <w:rPr/>
            </w:pPr>
            <w:r>
              <w:rPr>
                <w:color w:val="000000"/>
                <w:sz w:val="24"/>
              </w:rPr>
              <w:t>- площади водосбора с учетом транзитных вод с прилегающей территории;</w:t>
            </w:r>
          </w:p>
          <w:p>
            <w:pPr>
              <w:pStyle w:val="BodyText"/>
              <w:spacing w:before="0" w:after="0"/>
              <w:ind w:firstLine="311" w:left="0" w:right="0"/>
              <w:jc w:val="both"/>
              <w:rPr/>
            </w:pPr>
            <w:r>
              <w:rPr>
                <w:color w:val="000000"/>
                <w:sz w:val="24"/>
              </w:rPr>
              <w:t>- угла наклона рельефа, включающего</w:t>
            </w:r>
            <w:r>
              <w:rPr>
                <w:color w:val="000000"/>
              </w:rPr>
              <w:t xml:space="preserve"> </w:t>
            </w:r>
            <w:r>
              <w:rPr>
                <w:color w:val="000000"/>
                <w:sz w:val="24"/>
              </w:rPr>
              <w:t>прилегающие территории;</w:t>
            </w:r>
          </w:p>
          <w:p>
            <w:pPr>
              <w:pStyle w:val="BodyText"/>
              <w:spacing w:before="0" w:after="0"/>
              <w:ind w:firstLine="311" w:left="0" w:right="0"/>
              <w:jc w:val="both"/>
              <w:rPr/>
            </w:pPr>
            <w:r>
              <w:rPr>
                <w:color w:val="000000"/>
                <w:sz w:val="24"/>
              </w:rPr>
              <w:t>- применения иных решений равномерного отвода поверхностного стока с запрашиваемой территории на прилегающей территории;</w:t>
            </w:r>
          </w:p>
          <w:p>
            <w:pPr>
              <w:pStyle w:val="BodyText"/>
              <w:spacing w:before="0" w:after="0"/>
              <w:ind w:firstLine="311" w:left="0" w:right="0"/>
              <w:jc w:val="both"/>
              <w:rPr>
                <w:rFonts w:ascii="Times New Roman" w:hAnsi="Times New Roman"/>
                <w:color w:val="000000"/>
                <w:sz w:val="24"/>
              </w:rPr>
            </w:pPr>
            <w:r>
              <w:rPr>
                <w:color w:val="000000"/>
                <w:sz w:val="24"/>
              </w:rPr>
              <w:t>5. Определение видов образующих отходов и мест их размещения на период эксплуатации;</w:t>
            </w:r>
          </w:p>
          <w:p>
            <w:pPr>
              <w:pStyle w:val="BodyText"/>
              <w:spacing w:before="0" w:after="0"/>
              <w:ind w:firstLine="311" w:left="0" w:right="0"/>
              <w:jc w:val="both"/>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11" w:left="0" w:right="0"/>
              <w:jc w:val="both"/>
              <w:rPr>
                <w:rFonts w:ascii="Times New Roman" w:hAnsi="Times New Roman"/>
                <w:color w:val="000000"/>
                <w:sz w:val="24"/>
              </w:rPr>
            </w:pPr>
            <w:r>
              <w:rPr>
                <w:color w:val="000000"/>
                <w:sz w:val="24"/>
              </w:rPr>
              <w:t>- установку временного защитного ограждения строительной площадки;</w:t>
            </w:r>
          </w:p>
          <w:p>
            <w:pPr>
              <w:pStyle w:val="BodyText"/>
              <w:spacing w:before="0" w:after="0"/>
              <w:ind w:firstLine="311" w:left="0" w:right="0"/>
              <w:jc w:val="both"/>
              <w:rPr/>
            </w:pPr>
            <w:r>
              <w:rPr>
                <w:color w:val="000000"/>
                <w:sz w:val="24"/>
              </w:rPr>
              <w:t>- ограждение существующих зеленых насаждений, не попадающих под пятно застройки;</w:t>
            </w:r>
          </w:p>
          <w:p>
            <w:pPr>
              <w:pStyle w:val="BodyText"/>
              <w:spacing w:before="0" w:after="0"/>
              <w:ind w:firstLine="311" w:left="0" w:right="0"/>
              <w:jc w:val="both"/>
              <w:rPr/>
            </w:pPr>
            <w:r>
              <w:rPr>
                <w:color w:val="000000"/>
                <w:sz w:val="24"/>
              </w:rPr>
              <w:t>- прокладку коммуникаций осуществлять на расстоянии не менее 2 м. от ствола дерева, чтобы не повредить корневую систему;</w:t>
            </w:r>
          </w:p>
          <w:p>
            <w:pPr>
              <w:pStyle w:val="BodyText"/>
              <w:spacing w:before="0" w:after="0"/>
              <w:ind w:firstLine="311" w:left="0" w:right="0"/>
              <w:jc w:val="both"/>
              <w:rPr/>
            </w:pPr>
            <w:r>
              <w:rPr>
                <w:color w:val="000000"/>
                <w:sz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BodyText"/>
              <w:spacing w:before="0" w:after="0"/>
              <w:ind w:firstLine="311" w:left="0" w:right="0"/>
              <w:jc w:val="both"/>
              <w:rPr/>
            </w:pPr>
            <w:r>
              <w:rPr>
                <w:color w:val="000000"/>
                <w:sz w:val="24"/>
              </w:rPr>
              <w:t>- определение видов и объемов образующихся отходов и мест их размещения;</w:t>
            </w:r>
          </w:p>
          <w:p>
            <w:pPr>
              <w:pStyle w:val="BodyText"/>
              <w:spacing w:before="0" w:after="0"/>
              <w:ind w:firstLine="311"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311" w:left="0" w:right="0"/>
              <w:jc w:val="both"/>
              <w:rPr/>
            </w:pPr>
            <w:r>
              <w:rPr>
                <w:color w:val="000000"/>
                <w:sz w:val="24"/>
              </w:rPr>
              <w:t>- недопущение загрязнения атмосферы, почвы и подземных вод;</w:t>
            </w:r>
          </w:p>
          <w:p>
            <w:pPr>
              <w:pStyle w:val="BodyText"/>
              <w:spacing w:before="0" w:after="0"/>
              <w:ind w:firstLine="311" w:left="0" w:right="0"/>
              <w:jc w:val="both"/>
              <w:rPr>
                <w:rFonts w:ascii="Times New Roman" w:hAnsi="Times New Roman"/>
                <w:color w:val="000000"/>
                <w:sz w:val="24"/>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62" w:left="0" w:right="0"/>
              <w:jc w:val="both"/>
              <w:rPr/>
            </w:pPr>
            <w:r>
              <w:rPr>
                <w:color w:val="000000"/>
                <w:sz w:val="24"/>
              </w:rPr>
              <w:t>(Аналогичная информация отражена в письме</w:t>
            </w:r>
          </w:p>
          <w:p>
            <w:pPr>
              <w:pStyle w:val="BodyText"/>
              <w:spacing w:before="0" w:after="0"/>
              <w:ind w:firstLine="311" w:left="0" w:right="0"/>
              <w:jc w:val="both"/>
              <w:rPr/>
            </w:pPr>
            <w:r>
              <w:rPr>
                <w:color w:val="000000"/>
                <w:sz w:val="24"/>
              </w:rPr>
              <w:t>Средняя стоимость в ценах 2024 года одного дерева лиственной породы от 17 тыс. руб., а хвойной – от 20 тыс. руб.</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 xml:space="preserve">управления по экологии и природопользованию администрации города Перми </w:t>
            </w:r>
            <w:r>
              <w:rPr>
                <w:color w:val="000000"/>
                <w:sz w:val="24"/>
                <w:szCs w:val="24"/>
              </w:rPr>
              <w:t>от 12.08.2024 № 059-33-01-10/3-523).</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не предусмотрено строительство сетей водоснабжения и водоотведения.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xml:space="preserve"> от 08.08.2024 № 059-04-17/3-764-ри).</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w:t>
            </w:r>
          </w:p>
          <w:p>
            <w:pPr>
              <w:pStyle w:val="BodyText"/>
              <w:spacing w:before="0" w:after="0"/>
              <w:ind w:firstLine="311" w:left="0" w:right="0"/>
              <w:jc w:val="both"/>
              <w:rPr/>
            </w:pPr>
            <w:r>
              <w:rPr>
                <w:color w:val="000000"/>
                <w:sz w:val="24"/>
              </w:rPr>
              <w:t>разработать проект организации дорожного движения и согласовать в установленном порядке с ГКУ «Центр безопасности дорожного движения Пермского края» (ул. Пермская, 164, тел. 236-21-84);</w:t>
            </w:r>
          </w:p>
          <w:p>
            <w:pPr>
              <w:pStyle w:val="BodyText"/>
              <w:spacing w:before="0" w:after="0"/>
              <w:ind w:firstLine="311"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w:t>
            </w:r>
            <w:r>
              <w:rPr>
                <w:color w:val="000000"/>
              </w:rPr>
              <w:t xml:space="preserve"> </w:t>
            </w:r>
            <w:r>
              <w:rPr>
                <w:color w:val="000000"/>
                <w:sz w:val="24"/>
              </w:rPr>
              <w:t>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11" w:left="0" w:right="0"/>
              <w:jc w:val="both"/>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311"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311"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11" w:left="0" w:right="0"/>
              <w:jc w:val="both"/>
              <w:rPr/>
            </w:pPr>
            <w:r>
              <w:rPr>
                <w:color w:val="000000"/>
                <w:sz w:val="24"/>
              </w:rPr>
              <w:t>стоянку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311" w:left="0" w:right="0"/>
              <w:jc w:val="both"/>
              <w:rPr/>
            </w:pPr>
            <w:r>
              <w:rPr>
                <w:color w:val="000000"/>
                <w:sz w:val="24"/>
              </w:rPr>
              <w:t>предусмотреть устройство подъезда к Участку или ликвидацию разрушений, повреждений дорожного покрытия существующих проездов от границ Участка до существующей улично-дорожной сети,</w:t>
            </w:r>
          </w:p>
          <w:p>
            <w:pPr>
              <w:pStyle w:val="BodyText"/>
              <w:spacing w:before="0" w:after="0"/>
              <w:ind w:firstLine="311" w:left="0" w:right="0"/>
              <w:jc w:val="both"/>
              <w:rPr>
                <w:rFonts w:ascii="Times New Roman" w:hAnsi="Times New Roman"/>
                <w:color w:val="000000"/>
                <w:sz w:val="24"/>
              </w:rPr>
            </w:pPr>
            <w:r>
              <w:rPr>
                <w:color w:val="000000"/>
                <w:sz w:val="24"/>
              </w:rPr>
              <w:t>а также наружное освещение подъездов.</w:t>
            </w:r>
          </w:p>
          <w:p>
            <w:pPr>
              <w:pStyle w:val="BodyText"/>
              <w:spacing w:before="0" w:after="0"/>
              <w:ind w:firstLine="311" w:left="0" w:right="0"/>
              <w:jc w:val="both"/>
              <w:rPr/>
            </w:pPr>
            <w:r>
              <w:rPr>
                <w:color w:val="000000"/>
                <w:sz w:val="24"/>
              </w:rPr>
              <w:t>Для сведения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дорог и благоустройства администрации города Перми</w:t>
            </w:r>
            <w:r>
              <w:rPr>
                <w:color w:val="000000"/>
                <w:sz w:val="24"/>
              </w:rPr>
              <w:t xml:space="preserve"> от 08.08.2024 № 059-24-01-36/3-2882).</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Строительство пожарного водоема на Участке не запланировано;</w:t>
            </w:r>
          </w:p>
          <w:p>
            <w:pPr>
              <w:pStyle w:val="BodyText"/>
              <w:spacing w:before="0" w:after="0"/>
              <w:ind w:firstLine="311" w:left="0" w:right="0"/>
              <w:jc w:val="both"/>
              <w:rPr/>
            </w:pPr>
            <w:r>
              <w:rPr>
                <w:color w:val="000000"/>
                <w:sz w:val="24"/>
              </w:rPr>
              <w:t>ближайшее подразделение пожарной охраны расположено по адресу: ул. Васнецова, 7 (ПСЧ-7 10-ПСО);</w:t>
            </w:r>
          </w:p>
          <w:p>
            <w:pPr>
              <w:pStyle w:val="BodyText"/>
              <w:spacing w:before="0" w:after="0"/>
              <w:ind w:firstLine="311" w:left="0" w:right="0"/>
              <w:jc w:val="both"/>
              <w:rPr>
                <w:rFonts w:ascii="Times New Roman" w:hAnsi="Times New Roman"/>
                <w:color w:val="000000"/>
                <w:sz w:val="24"/>
              </w:rPr>
            </w:pPr>
            <w:r>
              <w:rPr>
                <w:color w:val="000000"/>
                <w:sz w:val="24"/>
              </w:rPr>
              <w:t>помещения для аварийно-спасательных формирований на Участке отсутствуют;</w:t>
            </w:r>
          </w:p>
          <w:p>
            <w:pPr>
              <w:pStyle w:val="BodyText"/>
              <w:spacing w:before="0" w:after="0"/>
              <w:ind w:firstLine="311" w:left="0" w:right="0"/>
              <w:jc w:val="both"/>
              <w:rPr/>
            </w:pPr>
            <w:r>
              <w:rPr>
                <w:color w:val="000000"/>
                <w:sz w:val="24"/>
              </w:rPr>
              <w:t>потребность в обеспечении служебными помещениями для аварийно-спасательных формирований в указанном микрорайоне отсутствует. На территории имеется источник противопожарного водоснабжения: (пожарный гидрант), расположенный на пересечении улиц Катерная/Трясолобова – на расстоянии 100 метров.</w:t>
            </w:r>
          </w:p>
          <w:p>
            <w:pPr>
              <w:pStyle w:val="BodyText"/>
              <w:spacing w:before="0" w:after="0"/>
              <w:ind w:firstLine="311" w:left="0" w:right="0"/>
              <w:jc w:val="both"/>
              <w:rPr/>
            </w:pPr>
            <w:r>
              <w:rPr>
                <w:color w:val="000000"/>
                <w:sz w:val="24"/>
              </w:rPr>
              <w:t>объект общественной безопасности, отнесенный к объектам полиции (участковые пункты полиции) в данном микрорайоне расположен по адресу: г. Пермь, ул. Трясолобова, д. 98 (микрорайон Заозерье,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 информации, предоставленной Министерством 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адресу: ул. Радистов, 13, - 1500 метров.</w:t>
            </w:r>
          </w:p>
          <w:p>
            <w:pPr>
              <w:pStyle w:val="BodyText"/>
              <w:spacing w:before="0" w:after="0"/>
              <w:ind w:firstLine="362" w:left="0" w:right="0"/>
              <w:jc w:val="both"/>
              <w:rPr>
                <w:sz w:val="24"/>
                <w:szCs w:val="24"/>
              </w:rPr>
            </w:pPr>
            <w:r>
              <w:rPr>
                <w:color w:val="000000"/>
                <w:sz w:val="24"/>
                <w:szCs w:val="24"/>
              </w:rPr>
              <w:t xml:space="preserve">(Аналогичная информация отражена в письме  </w:t>
            </w:r>
            <w:r>
              <w:rPr>
                <w:b/>
                <w:color w:val="000000"/>
                <w:sz w:val="24"/>
                <w:szCs w:val="24"/>
              </w:rPr>
              <w:t>департамента общественной безопасности администрации города Перми</w:t>
            </w:r>
            <w:r>
              <w:rPr>
                <w:color w:val="000000"/>
                <w:sz w:val="24"/>
                <w:szCs w:val="24"/>
              </w:rPr>
              <w:t xml:space="preserve"> от 02.08.2024 № 059-10-01-27/3-1158).</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BodyText"/>
              <w:spacing w:lineRule="auto" w:line="240" w:before="0" w:after="0"/>
              <w:ind w:firstLine="340"/>
              <w:jc w:val="both"/>
              <w:rPr>
                <w:rFonts w:ascii="Times New Roman" w:hAnsi="Times New Roman"/>
                <w:sz w:val="24"/>
                <w:szCs w:val="24"/>
              </w:rPr>
            </w:pPr>
            <w:r>
              <w:rPr>
                <w:color w:val="000000"/>
                <w:sz w:val="24"/>
                <w:szCs w:val="24"/>
                <w:lang w:val="en-US"/>
              </w:rPr>
              <w:t xml:space="preserve">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w:t>
              <w:br/>
              <w:t>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w:t>
            </w:r>
            <w:r>
              <w:rPr>
                <w:color w:val="000000"/>
              </w:rPr>
              <w:t xml:space="preserve">– </w:t>
            </w:r>
            <w:r>
              <w:rPr>
                <w:color w:val="000000"/>
                <w:sz w:val="24"/>
              </w:rPr>
              <w:t xml:space="preserve">14 м2, общей комнаты в доме с числом комнат две и более </w:t>
            </w:r>
            <w:r>
              <w:rPr>
                <w:color w:val="000000"/>
              </w:rPr>
              <w:t xml:space="preserve">– </w:t>
            </w:r>
            <w:r>
              <w:rPr>
                <w:color w:val="000000"/>
                <w:sz w:val="24"/>
              </w:rPr>
              <w:t xml:space="preserve">16 м2, спальни </w:t>
            </w:r>
            <w:r>
              <w:rPr>
                <w:color w:val="000000"/>
              </w:rPr>
              <w:t xml:space="preserve">– </w:t>
            </w:r>
            <w:r>
              <w:rPr>
                <w:color w:val="000000"/>
                <w:sz w:val="24"/>
              </w:rPr>
              <w:t>8 м2</w:t>
            </w:r>
            <w:r>
              <w:rPr>
                <w:color w:val="000000"/>
              </w:rPr>
              <w:t> </w:t>
            </w:r>
            <w:r>
              <w:rPr>
                <w:color w:val="000000"/>
                <w:sz w:val="24"/>
              </w:rPr>
              <w:t xml:space="preserve">(на двух человек </w:t>
            </w:r>
            <w:r>
              <w:rPr>
                <w:color w:val="000000"/>
              </w:rPr>
              <w:t xml:space="preserve">– </w:t>
            </w:r>
            <w:r>
              <w:rPr>
                <w:color w:val="000000"/>
                <w:sz w:val="24"/>
              </w:rPr>
              <w:t xml:space="preserve">10 м2); кухни </w:t>
            </w:r>
            <w:r>
              <w:rPr>
                <w:color w:val="000000"/>
              </w:rPr>
              <w:t xml:space="preserve">– </w:t>
            </w:r>
            <w:r>
              <w:rPr>
                <w:color w:val="000000"/>
                <w:sz w:val="24"/>
              </w:rPr>
              <w:t xml:space="preserve">8 м2; кухонной зоны в кухне-столовой </w:t>
            </w:r>
            <w:r>
              <w:rPr>
                <w:color w:val="000000"/>
              </w:rPr>
              <w:t xml:space="preserve">– </w:t>
            </w:r>
            <w:r>
              <w:rPr>
                <w:color w:val="000000"/>
                <w:sz w:val="24"/>
              </w:rPr>
              <w:t>6 м2.</w:t>
            </w:r>
            <w:r>
              <w:rPr>
                <w:color w:val="000000"/>
              </w:rPr>
              <w:t> </w:t>
            </w:r>
            <w:r>
              <w:rPr>
                <w:color w:val="000000"/>
                <w:sz w:val="24"/>
              </w:rPr>
              <w:t>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w:t>
            </w:r>
            <w:r>
              <w:rPr>
                <w:color w:val="000000"/>
              </w:rPr>
              <w:t xml:space="preserve">– </w:t>
            </w:r>
            <w:r>
              <w:rPr>
                <w:color w:val="000000"/>
                <w:sz w:val="24"/>
              </w:rPr>
              <w:t>не менее 2,5 м. Высота внутридомовых коридоров, холлов, передних, антресолей должна составлять не менее 2,1 м,</w:t>
            </w:r>
            <w:r>
              <w:rPr>
                <w:color w:val="000000"/>
              </w:rPr>
              <w:t> </w:t>
            </w:r>
            <w:r>
              <w:rPr>
                <w:color w:val="000000"/>
                <w:sz w:val="24"/>
              </w:rPr>
              <w:t xml:space="preserve">а высота пути эвакуации </w:t>
            </w:r>
            <w:r>
              <w:rPr>
                <w:color w:val="000000"/>
              </w:rPr>
              <w:t xml:space="preserve">– </w:t>
            </w:r>
            <w:r>
              <w:rPr>
                <w:color w:val="000000"/>
                <w:sz w:val="24"/>
              </w:rPr>
              <w:t>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Согласно информации, содержащейся в градостроительном плане земельного участка от 14.08.2024 № РФ-59-2-03-0-00-2024-1723-0 (далее – ГПЗУ), предельная высота зданий, строений не более 10,5 м.</w:t>
            </w:r>
          </w:p>
          <w:p>
            <w:pPr>
              <w:pStyle w:val="BodyText"/>
              <w:spacing w:before="0" w:after="0"/>
              <w:ind w:firstLine="311"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11"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spacing w:lineRule="auto" w:line="240" w:before="0" w:after="0"/>
              <w:ind w:hanging="0"/>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2"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spacing w:lineRule="auto" w:line="240" w:before="0" w:after="0"/>
              <w:ind w:firstLine="340"/>
              <w:jc w:val="both"/>
              <w:rPr>
                <w:rFonts w:ascii="Times New Roman" w:hAnsi="Times New Roman"/>
                <w:sz w:val="24"/>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1"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w:t>
            </w:r>
            <w:r>
              <w:rPr>
                <w:color w:val="000000"/>
              </w:rPr>
              <w:t xml:space="preserve"> </w:t>
            </w:r>
            <w:r>
              <w:rPr>
                <w:color w:val="000000"/>
                <w:sz w:val="24"/>
              </w:rPr>
              <w:t>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11" w:left="0" w:right="0"/>
              <w:jc w:val="both"/>
              <w:rPr/>
            </w:pPr>
            <w:r>
              <w:rPr>
                <w:color w:val="000000"/>
                <w:sz w:val="24"/>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 10 Правил.</w:t>
            </w:r>
          </w:p>
          <w:p>
            <w:pPr>
              <w:pStyle w:val="BodyText"/>
              <w:spacing w:before="0" w:after="0"/>
              <w:ind w:firstLine="311"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r>
              <w:rPr>
                <w:color w:val="000000"/>
                <w:sz w:val="24"/>
                <w:u w:val="single"/>
              </w:rPr>
              <w:t>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07.08.2024 № ПЭ/ПГЭС/01/22/8148).</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1" w:left="0" w:right="0"/>
              <w:jc w:val="both"/>
              <w:rPr/>
            </w:pPr>
            <w:r>
              <w:rPr>
                <w:color w:val="000000"/>
                <w:sz w:val="24"/>
              </w:rPr>
              <w:t>Для определения месторасположения газораспределительных сетей на Участке необходимо направить в адрес Филиала в г. Пермь АО «Газпром газораспределение Пермь» инженерно-топографический план на бумажном носителе,</w:t>
            </w:r>
            <w:r>
              <w:rPr>
                <w:color w:val="000000"/>
              </w:rPr>
              <w:t xml:space="preserve"> </w:t>
            </w:r>
            <w:r>
              <w:rPr>
                <w:color w:val="000000"/>
                <w:sz w:val="24"/>
              </w:rPr>
              <w:t>выполненный в масштабе 1:500, в координатах г. Перми, на котором отображены рельеф местности, объекты ситуации и границы интересующей территории.</w:t>
            </w:r>
          </w:p>
          <w:p>
            <w:pPr>
              <w:pStyle w:val="BodyText"/>
              <w:spacing w:before="0" w:after="0"/>
              <w:ind w:firstLine="311"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«Об утверждении Правил подключения (технологического</w:t>
            </w:r>
            <w:r>
              <w:rPr>
                <w:color w:val="000000"/>
              </w:rPr>
              <w:t xml:space="preserve"> </w:t>
            </w:r>
            <w:r>
              <w:rPr>
                <w:color w:val="000000"/>
                <w:sz w:val="24"/>
              </w:rPr>
              <w:t xml:space="preserve">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w:t>
              <w:br/>
              <w:t> г. Пермь, ул. Уральская, д. 104, каб. 101.</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06.08.2024 № ПФ-5060).</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1" w:left="0" w:right="0"/>
              <w:jc w:val="both"/>
              <w:rPr/>
            </w:pPr>
            <w:r>
              <w:rPr>
                <w:color w:val="000000"/>
                <w:sz w:val="24"/>
              </w:rPr>
              <w:t>Сети водоснабжения микрорайона «Заозерье» эксплуатирует МП «Пермводоканал», которое, в соответствии с Постановлением администрации города Перми от 24 июля 2013 г. № 604 «Об определении гарантирующих организаций в сфере водоснабжения и водоотведения на территории города Перми», является гарантирующей организацией для централизованной системы холодного водоснабжения в микрорайоне «Заозерье».</w:t>
            </w:r>
          </w:p>
          <w:p>
            <w:pPr>
              <w:pStyle w:val="BodyText"/>
              <w:spacing w:before="0" w:after="0"/>
              <w:ind w:firstLine="311" w:left="0" w:right="0"/>
              <w:jc w:val="both"/>
              <w:rPr>
                <w:rFonts w:ascii="Times New Roman" w:hAnsi="Times New Roman"/>
                <w:color w:val="000000"/>
                <w:sz w:val="24"/>
              </w:rPr>
            </w:pPr>
            <w:r>
              <w:rPr>
                <w:color w:val="000000"/>
                <w:sz w:val="24"/>
              </w:rPr>
              <w:t>Ближайшая точка подключения к сети водоотведения, эксплуатируемой ООО «НОВОГОР-Прикамье» - коллектор Д-500 мм по ул. 1-я Палубная.</w:t>
            </w:r>
          </w:p>
          <w:p>
            <w:pPr>
              <w:pStyle w:val="BodyText"/>
              <w:spacing w:before="0" w:after="0"/>
              <w:ind w:firstLine="311" w:left="0" w:right="0"/>
              <w:jc w:val="both"/>
              <w:rPr/>
            </w:pPr>
            <w:r>
              <w:rPr>
                <w:color w:val="000000"/>
                <w:sz w:val="24"/>
              </w:rPr>
              <w:t>В пределах границ Участка отсутствуют сети водопровода и канализации, эксплуатируемые ООО «НОВОГОР-Прикамье».</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07.08.2024  № 110-13037).</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Ближайшей точкой подключения к сетям водоснабжения, эксплуатируемым МП «Пермводоканал», является сеть водопровода Д-150 мм по ул. Трясолобова. В районе Участка централизованные сети водоотведения, эксплуатируемые МП «Пермводоканал».</w:t>
            </w:r>
          </w:p>
          <w:p>
            <w:pPr>
              <w:pStyle w:val="BodyText"/>
              <w:spacing w:before="0" w:after="0"/>
              <w:ind w:firstLine="311" w:left="0" w:right="0"/>
              <w:jc w:val="both"/>
              <w:rPr/>
            </w:pPr>
            <w:r>
              <w:rPr>
                <w:color w:val="000000"/>
                <w:sz w:val="24"/>
              </w:rPr>
              <w:t>При проектировании может быть применен альтернативный способ водоотведения, без подключения к централизованной системе канализации г. Перми, с отводом канализационных стоков на локальные очистные сооружения, либо канализационные колодцы-накопители, с последующим вызовом стоков специализированными машинами, при этом состав канализационных стоков должен соответствовать нормативным документам Российской Федерации.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МП «Пермводоканал» </w:t>
            </w:r>
            <w:r>
              <w:rPr>
                <w:color w:val="000000"/>
                <w:sz w:val="24"/>
              </w:rPr>
              <w:t>от 30.08.2024 № 059-04-ПВК-01-вн-501).</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05.08.2024 № 51000-32-02533).</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b w:val="false"/>
                <w:bCs w:val="false"/>
                <w:color w:val="000000"/>
                <w:sz w:val="24"/>
              </w:rPr>
              <w:t>Т</w:t>
            </w:r>
            <w:r>
              <w:rPr>
                <w:color w:val="000000"/>
                <w:sz w:val="24"/>
              </w:rPr>
              <w:t>ехническая возможность подключения объектов капитального строительства к сетям теплоснабжения отсутствует.</w:t>
            </w:r>
          </w:p>
          <w:p>
            <w:pPr>
              <w:pStyle w:val="BodyText"/>
              <w:spacing w:before="0" w:after="0"/>
              <w:ind w:firstLine="311" w:left="0" w:right="0"/>
              <w:jc w:val="both"/>
              <w:rPr>
                <w:rFonts w:ascii="Times New Roman" w:hAnsi="Times New Roman"/>
                <w:color w:val="000000"/>
                <w:sz w:val="24"/>
              </w:rPr>
            </w:pPr>
            <w:r>
              <w:rPr>
                <w:color w:val="000000"/>
                <w:sz w:val="24"/>
              </w:rPr>
              <w:t>Рекомендуется рассмотреть альтернативный источник теплоснабжения – газ.</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департамента жилищно-коммунального хозяйства администрации города Перми</w:t>
            </w:r>
            <w:r>
              <w:rPr>
                <w:color w:val="000000"/>
                <w:sz w:val="24"/>
              </w:rPr>
              <w:t xml:space="preserve">  от 16.08.2024 № 059-04-17/3-804-ри).</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Возможность подключения объектов капитального строительства к централизованным сетям теплоснабжения имеется, источник теплоснабжения и сети теплоснабжения находятся на обслуживании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администрации Орджоникидзевского района города Перми </w:t>
            </w:r>
            <w:r>
              <w:rPr>
                <w:color w:val="000000"/>
                <w:sz w:val="24"/>
              </w:rPr>
              <w:t>от 12.09.2024 № 059-37-01-32/3-3764).</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(ул. Трясолобова, д. 96),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 xml:space="preserve">Для подключения (технологического присоединения) вышеуказанных объектов к сетям электросвязи </w:t>
              <w:br/>
              <w:t xml:space="preserve"> ПАО «Ростелеком» необходим запрос правообладателя земельного участка на выдачу технических условий подключения или заявки о заключении договора </w:t>
              <w:br/>
              <w:t> о подключении в порядке, определенном действующим законодательством.</w:t>
            </w:r>
          </w:p>
          <w:p>
            <w:pPr>
              <w:pStyle w:val="BodyText"/>
              <w:spacing w:before="0" w:after="0"/>
              <w:ind w:firstLine="311" w:left="0" w:right="0"/>
              <w:jc w:val="both"/>
              <w:rPr/>
            </w:pPr>
            <w:r>
              <w:rPr>
                <w:color w:val="000000"/>
                <w:sz w:val="24"/>
              </w:rPr>
              <w:t xml:space="preserve">Срок действия технических условий составляет </w:t>
              <w:br/>
              <w:t xml:space="preserve"> 3 года (при комплексном развитии территории 5 лет) </w:t>
              <w:br/>
              <w:t> со дня выдачи технических условий.</w:t>
            </w:r>
          </w:p>
          <w:p>
            <w:pPr>
              <w:pStyle w:val="BodyText"/>
              <w:spacing w:before="0" w:after="0"/>
              <w:ind w:firstLine="311" w:left="0" w:right="0"/>
              <w:jc w:val="both"/>
              <w:rPr/>
            </w:pPr>
            <w:r>
              <w:rPr>
                <w:color w:val="000000"/>
                <w:sz w:val="24"/>
              </w:rPr>
              <w:t xml:space="preserve">В случае, если в течение 1 года (при комплексном развитии территории – 3 лет) со дня выдачи технических условий заявителем не будет подана заявка </w:t>
              <w:br/>
              <w:t>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 1196).</w:t>
            </w:r>
          </w:p>
          <w:p>
            <w:pPr>
              <w:pStyle w:val="BodyText"/>
              <w:spacing w:before="0" w:after="0"/>
              <w:ind w:firstLine="311" w:left="0" w:right="0"/>
              <w:jc w:val="both"/>
              <w:rPr/>
            </w:pPr>
            <w:r>
              <w:rPr>
                <w:color w:val="000000"/>
                <w:sz w:val="24"/>
              </w:rPr>
              <w:t xml:space="preserve">Для получения ТУ на подключение к сетям связи ПАО «Ростелеком» необходимо обратиться в Отдел продаж и обслуживания по адресу: г. Пермь, </w:t>
              <w:br/>
              <w:t xml:space="preserve"> ул. Крупской, 2, тел.: +7 (342) 235-57-34 </w:t>
              <w:br/>
              <w:t xml:space="preserve"> или направить запрос на </w:t>
            </w:r>
            <w:hyperlink r:id="rId13" w:tgtFrame="mailto:perm-mail@ural.rt.ru">
              <w:r>
                <w:rPr>
                  <w:rStyle w:val="Hyperlink"/>
                  <w:color w:val="0000FF"/>
                  <w:sz w:val="24"/>
                  <w:u w:val="single"/>
                </w:rPr>
                <w:t>perm-mail@ural.rt.ru</w:t>
              </w:r>
            </w:hyperlink>
            <w:r>
              <w:rPr>
                <w:color w:val="000000"/>
                <w:sz w:val="24"/>
              </w:rPr>
              <w:t>.</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07.08.2024 № 01/05/114805/24).</w:t>
            </w:r>
          </w:p>
          <w:p>
            <w:pPr>
              <w:pStyle w:val="Normal"/>
              <w:spacing w:lineRule="auto" w:line="240" w:before="0" w:after="0"/>
              <w:ind w:firstLine="340"/>
              <w:jc w:val="both"/>
              <w:rPr>
                <w:rFonts w:ascii="Times New Roman" w:hAnsi="Times New Roman"/>
                <w:sz w:val="24"/>
              </w:rPr>
            </w:pPr>
            <w:r>
              <w:rPr>
                <w:sz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4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4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3 017 000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150 850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1 508 500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22.12.2015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4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4</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10 февраля 2025 г. № 21-01-03-1169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1-я Логовая, з/у 25в</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1952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59:01:3810190:153</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24.04.2025г.               № КУВИ-001/2025-95599860</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16.08.2023 № РФ-59-2-03-0-00-2023-1670-0 (далее – ГПЗУ).</w:t>
            </w:r>
          </w:p>
          <w:p>
            <w:pPr>
              <w:pStyle w:val="Normal"/>
              <w:jc w:val="both"/>
              <w:rPr>
                <w:sz w:val="24"/>
                <w:szCs w:val="24"/>
              </w:rPr>
            </w:pPr>
            <w:r>
              <w:rPr>
                <w:sz w:val="24"/>
                <w:szCs w:val="24"/>
              </w:rPr>
            </w:r>
          </w:p>
          <w:p>
            <w:pPr>
              <w:pStyle w:val="Normal"/>
              <w:ind w:firstLine="283" w:left="0" w:right="0"/>
              <w:jc w:val="both"/>
              <w:rPr>
                <w:color w:themeColor="text1" w:val="000000"/>
              </w:rPr>
            </w:pPr>
            <w:r>
              <w:rPr>
                <w:color w:themeColor="text1" w:val="000000"/>
                <w:sz w:val="24"/>
                <w:szCs w:val="24"/>
              </w:rPr>
              <w:t>Согласно сведениям, содержащимся в ЕГРН, в границах Участка расположен объект капитального строительства с кадастровым номером 59:01:0000000:77564 – электросетевой комплекс «Подстанция 110/6 кВ «Северная» с линиями электропередачи, трансформаторными подстанциями и распределительными пунктами», находящийся в собственности ОАО «МРСК Урала».</w:t>
            </w:r>
          </w:p>
          <w:p>
            <w:pPr>
              <w:pStyle w:val="Normal"/>
              <w:ind w:firstLine="283" w:left="0" w:right="0"/>
              <w:jc w:val="both"/>
              <w:rPr>
                <w:color w:themeColor="text1" w:val="000000"/>
              </w:rPr>
            </w:pPr>
            <w:r>
              <w:rPr>
                <w:color w:themeColor="text1" w:val="000000"/>
                <w:sz w:val="24"/>
                <w:szCs w:val="24"/>
              </w:rPr>
              <w:t xml:space="preserve">Согласно подпункту 8 пункта 8 статьи 39.11 Кодекса земельный участок, находящийся в государственной </w:t>
              <w:br/>
              <w:t>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ind w:firstLine="283" w:left="0" w:right="0"/>
              <w:jc w:val="both"/>
              <w:rPr>
                <w:color w:themeColor="text1" w:val="000000"/>
              </w:rPr>
            </w:pPr>
            <w:r>
              <w:rPr>
                <w:color w:themeColor="text1" w:val="000000"/>
                <w:sz w:val="24"/>
                <w:szCs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Normal"/>
              <w:ind w:firstLine="283" w:left="0" w:right="0"/>
              <w:jc w:val="both"/>
              <w:rPr>
                <w:color w:themeColor="text1" w:val="000000"/>
              </w:rPr>
            </w:pPr>
            <w:r>
              <w:rPr>
                <w:color w:themeColor="text1" w:val="000000"/>
                <w:sz w:val="24"/>
                <w:szCs w:val="24"/>
              </w:rPr>
              <w:t xml:space="preserve">По данным геодезической съемки в северо-западной </w:t>
              <w:br/>
              <w:t>и юго-восточной границах Участка частично располагается забор, с северо-западной и восточной части Участка установлены опоры линии электропередач.</w:t>
            </w:r>
          </w:p>
          <w:p>
            <w:pPr>
              <w:pStyle w:val="Normal"/>
              <w:ind w:firstLine="283" w:left="0" w:right="0"/>
              <w:jc w:val="both"/>
              <w:rPr>
                <w:color w:themeColor="text1" w:val="000000"/>
              </w:rPr>
            </w:pPr>
            <w:r>
              <w:rPr>
                <w:color w:themeColor="text1" w:val="000000"/>
              </w:rPr>
            </w:r>
          </w:p>
          <w:p>
            <w:pPr>
              <w:pStyle w:val="Normal"/>
              <w:ind w:firstLine="283" w:left="0" w:right="0"/>
              <w:jc w:val="both"/>
              <w:rPr>
                <w:color w:themeColor="text1" w:val="000000"/>
              </w:rPr>
            </w:pPr>
            <w:r>
              <w:rPr>
                <w:color w:themeColor="text1" w:val="000000"/>
                <w:sz w:val="24"/>
                <w:szCs w:val="24"/>
              </w:rPr>
              <w:t xml:space="preserve">В ходе визуального осмотра территории установлено, что состояние рельефа Участка – сильный уклон. Доступ (подход/подъезд) к Участку ограничен. Участок </w:t>
              <w:br/>
              <w:t>по периметру частично огорожен деревянным забором, часть ограждения отсутствует. На Участке произрастают кустарники и многолетние лиственные и хвойные деревья. Обследование на предмет захламления затруднено в связи с наличием снежного покрова.</w:t>
            </w:r>
          </w:p>
          <w:p>
            <w:pPr>
              <w:pStyle w:val="Normal"/>
              <w:ind w:firstLine="283" w:left="0" w:right="0"/>
              <w:jc w:val="both"/>
              <w:rPr>
                <w:color w:themeColor="text1" w:val="000000"/>
              </w:rPr>
            </w:pPr>
            <w:r>
              <w:rPr>
                <w:color w:themeColor="text1" w:val="000000"/>
                <w:sz w:val="24"/>
                <w:szCs w:val="24"/>
              </w:rPr>
              <w:t>Принято решение включить деревянный забор в реестр незаконно размещенных движимых объектов на территории г. Перми.</w:t>
            </w:r>
          </w:p>
          <w:p>
            <w:pPr>
              <w:pStyle w:val="Normal"/>
              <w:ind w:firstLine="283" w:left="0" w:right="0"/>
              <w:jc w:val="both"/>
              <w:rPr>
                <w:color w:themeColor="text1" w:val="000000"/>
              </w:rPr>
            </w:pPr>
            <w:r>
              <w:rPr>
                <w:color w:themeColor="text1" w:val="000000"/>
                <w:sz w:val="24"/>
                <w:szCs w:val="24"/>
              </w:rPr>
              <w:t>Со стороны северо-западной и восточной границ Участка установлены опоры линии электропередач, происходит нависание электрических проводов.</w:t>
            </w:r>
          </w:p>
          <w:p>
            <w:pPr>
              <w:pStyle w:val="Normal"/>
              <w:ind w:firstLine="283" w:left="0" w:right="0"/>
              <w:jc w:val="both"/>
              <w:rPr>
                <w:color w:themeColor="text1" w:val="000000"/>
              </w:rPr>
            </w:pPr>
            <w:r>
              <w:rPr>
                <w:color w:themeColor="text1" w:val="000000"/>
                <w:sz w:val="24"/>
                <w:szCs w:val="24"/>
              </w:rPr>
              <w:t xml:space="preserve">Согласно сведениям АИСОГД по диагонали всего Участка проходит охранная зона ВЛ 0,4 кВ от ОП4383, от ТП4384, от ТП4385, от ТП4386, КЛ 0,4 кВ от ТП4383, от ТП4385, от ТП4386 (электросетевой комплекс «Подстанция 110/6кВ «Северная» с линиями электропередачи, трансформаторными </w:t>
              <w:br/>
              <w:t>и распределительными пунктами).</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администрации Орджоникидзевском района города Перми </w:t>
            </w:r>
            <w:r>
              <w:rPr>
                <w:b w:val="false"/>
                <w:bCs w:val="false"/>
                <w:color w:themeColor="text1" w:val="000000"/>
                <w:sz w:val="24"/>
                <w:szCs w:val="24"/>
              </w:rPr>
              <w:t>от 24.12.2024 № 059-37-01-32/3-5524</w:t>
            </w:r>
            <w:r>
              <w:rPr>
                <w:color w:themeColor="text1" w:val="000000"/>
                <w:sz w:val="24"/>
                <w:szCs w:val="24"/>
              </w:rPr>
              <w:t>, в акте обследования от 19.12.2024 № 329).</w:t>
            </w:r>
          </w:p>
          <w:p>
            <w:pPr>
              <w:pStyle w:val="Normal"/>
              <w:ind w:firstLine="283" w:left="0" w:right="0"/>
              <w:jc w:val="both"/>
              <w:rPr>
                <w:color w:themeColor="text1" w:val="000000"/>
              </w:rPr>
            </w:pPr>
            <w:r>
              <w:rPr>
                <w:color w:themeColor="text1" w:val="000000"/>
              </w:rPr>
            </w:r>
          </w:p>
          <w:p>
            <w:pPr>
              <w:pStyle w:val="Normal"/>
              <w:ind w:firstLine="283" w:left="0" w:right="0"/>
              <w:jc w:val="both"/>
              <w:rPr>
                <w:color w:themeColor="text1" w:val="000000"/>
              </w:rPr>
            </w:pPr>
            <w:r>
              <w:rPr>
                <w:color w:themeColor="text1" w:val="000000"/>
                <w:sz w:val="24"/>
                <w:szCs w:val="24"/>
              </w:rPr>
              <w:t xml:space="preserve">Согласно сведениям, содержащимся в ГПЗУ, ЕГРН </w:t>
              <w:br/>
              <w:t xml:space="preserve">и справке по градостроительным условиям от 24.04.2025 № 629893, Участок расположен в границах зон </w:t>
              <w:br/>
              <w:t>с особыми условиями использования территории:</w:t>
            </w:r>
          </w:p>
          <w:p>
            <w:pPr>
              <w:pStyle w:val="Normal"/>
              <w:ind w:firstLine="283" w:left="0" w:right="0"/>
              <w:jc w:val="both"/>
              <w:rPr>
                <w:color w:themeColor="text1" w:val="000000"/>
              </w:rPr>
            </w:pPr>
            <w:r>
              <w:rPr>
                <w:color w:themeColor="text1" w:val="000000"/>
                <w:sz w:val="24"/>
                <w:szCs w:val="24"/>
              </w:rPr>
              <w:t xml:space="preserve">частично в охранной зоне ВЛ 0,4 кВ от ТП4383, </w:t>
              <w:br/>
              <w:t>от ТП4384, от ТП4385, от ТП4386, КЛ 0,4 кВ от ТП4383, от ТП4385, от ТП4386 (электросетевой комплекс "Подстанция 110/6кВ "Северная" с линиями электропередачи, трансформаторными подстанциями и распределительными пунктами). Реестровый номер границы 59.01.2.179, площадь пересечения – 267 кв. м.</w:t>
            </w:r>
          </w:p>
          <w:p>
            <w:pPr>
              <w:pStyle w:val="Normal"/>
              <w:ind w:firstLine="283" w:left="0" w:right="0"/>
              <w:jc w:val="both"/>
              <w:rPr>
                <w:color w:themeColor="text1" w:val="000000"/>
              </w:rPr>
            </w:pPr>
            <w:r>
              <w:rPr>
                <w:color w:themeColor="text1" w:val="000000"/>
                <w:sz w:val="24"/>
                <w:szCs w:val="24"/>
              </w:rPr>
              <w:t>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ind w:firstLine="283" w:left="0" w:right="0"/>
              <w:jc w:val="both"/>
              <w:rPr>
                <w:color w:themeColor="text1" w:val="000000"/>
              </w:rPr>
            </w:pPr>
            <w:r>
              <w:rPr>
                <w:color w:themeColor="text1" w:val="000000"/>
                <w:sz w:val="24"/>
                <w:szCs w:val="24"/>
              </w:rPr>
              <w:t>полностью в приаэродромной территории аэродрома аэропорта Большое Савино, реестровый номер границы 59:32-6.553.</w:t>
            </w:r>
          </w:p>
          <w:p>
            <w:pPr>
              <w:pStyle w:val="Normal"/>
              <w:ind w:firstLine="283" w:left="0" w:right="0"/>
              <w:jc w:val="both"/>
              <w:rPr>
                <w:color w:val="FF0000"/>
                <w:sz w:val="24"/>
                <w:szCs w:val="24"/>
              </w:rPr>
            </w:pPr>
            <w:r>
              <w:rPr>
                <w:color w:themeColor="text1" w:val="000000"/>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17"/>
              <w:jc w:val="both"/>
              <w:rPr>
                <w:color w:themeColor="text1" w:val="000000"/>
              </w:rPr>
            </w:pPr>
            <w:r>
              <w:rPr>
                <w:color w:themeColor="text1" w:val="000000"/>
              </w:rPr>
            </w:r>
          </w:p>
          <w:p>
            <w:pPr>
              <w:pStyle w:val="Normal"/>
              <w:spacing w:lineRule="auto" w:line="240" w:before="0" w:after="0"/>
              <w:ind w:firstLine="317"/>
              <w:jc w:val="both"/>
              <w:rPr>
                <w:color w:themeColor="text1" w:val="000000"/>
              </w:rPr>
            </w:pPr>
            <w:r>
              <w:rPr>
                <w:color w:themeColor="text1" w:val="000000"/>
                <w:sz w:val="24"/>
                <w:szCs w:val="24"/>
              </w:rPr>
              <w:t>На Участке произрастает 30 дерево пород – калина 3 шт., липа 2 шт., черемуха 6 шт., береза 12 шт., тополь 6 шт., ель 1 шт.</w:t>
            </w:r>
          </w:p>
          <w:p>
            <w:pPr>
              <w:pStyle w:val="Normal"/>
              <w:spacing w:lineRule="auto" w:line="240" w:before="0" w:after="0"/>
              <w:ind w:firstLine="317"/>
              <w:jc w:val="both"/>
              <w:rPr>
                <w:color w:themeColor="text1" w:val="000000"/>
              </w:rPr>
            </w:pPr>
            <w:r>
              <w:rPr>
                <w:color w:themeColor="text1" w:val="000000"/>
                <w:sz w:val="24"/>
                <w:szCs w:val="24"/>
              </w:rPr>
              <w:t>Победителю аукциона необходимо соблюдать условия строительства, перечисленные в перечне мероприятий по охране окружающей среды от 08.08.2023 № 289 (прилагается).</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bCs/>
                <w:color w:themeColor="text1" w:val="000000"/>
                <w:sz w:val="24"/>
                <w:szCs w:val="24"/>
              </w:rPr>
              <w:t>управления по экологии и природопользованию администрации города Перми</w:t>
            </w:r>
            <w:r>
              <w:rPr>
                <w:color w:themeColor="text1" w:val="000000"/>
                <w:sz w:val="24"/>
                <w:szCs w:val="24"/>
              </w:rPr>
              <w:t xml:space="preserve"> от 09.08.2023 № 059-33-01-10/3-614).</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color w:themeColor="text1" w:val="000000"/>
              </w:rPr>
            </w:pPr>
            <w:r>
              <w:rPr>
                <w:color w:themeColor="text1" w:val="000000"/>
                <w:sz w:val="24"/>
                <w:szCs w:val="24"/>
              </w:rPr>
              <w:t>Схемами предусмотрено строительство сетей водоснабжения и водоотведения в мкр. Чапаевский, мероприятие финансированием не обеспечено.</w:t>
            </w:r>
          </w:p>
          <w:p>
            <w:pPr>
              <w:pStyle w:val="Normal"/>
              <w:spacing w:lineRule="auto" w:line="240" w:before="0" w:after="0"/>
              <w:ind w:firstLine="317"/>
              <w:jc w:val="both"/>
              <w:rPr>
                <w:color w:themeColor="text1" w:val="000000"/>
              </w:rPr>
            </w:pPr>
            <w:r>
              <w:rPr>
                <w:color w:themeColor="text1" w:val="000000"/>
                <w:sz w:val="24"/>
                <w:szCs w:val="24"/>
              </w:rPr>
              <w:t>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w:t>
            </w:r>
          </w:p>
          <w:p>
            <w:pPr>
              <w:pStyle w:val="Normal"/>
              <w:ind w:firstLine="283" w:left="0" w:right="0"/>
              <w:jc w:val="both"/>
              <w:rPr>
                <w:color w:themeColor="text1" w:val="000000"/>
              </w:rPr>
            </w:pPr>
            <w:r>
              <w:rPr>
                <w:color w:themeColor="text1" w:val="000000"/>
                <w:sz w:val="24"/>
                <w:szCs w:val="24"/>
              </w:rPr>
              <w:t>(Аналогичная информация отражена в письме  д</w:t>
            </w:r>
            <w:r>
              <w:rPr>
                <w:b/>
                <w:bCs/>
                <w:color w:themeColor="text1" w:val="000000"/>
                <w:sz w:val="24"/>
                <w:szCs w:val="24"/>
              </w:rPr>
              <w:t xml:space="preserve">епартамента жилищно-коммунального хозяйства администрации города Перми </w:t>
            </w:r>
            <w:r>
              <w:rPr>
                <w:color w:themeColor="text1" w:val="000000"/>
                <w:sz w:val="24"/>
                <w:szCs w:val="24"/>
              </w:rPr>
              <w:t>от 28.01.2025 № 059-04-17/3-71-ри).</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color w:themeColor="text1" w:val="000000"/>
              </w:rPr>
            </w:pPr>
            <w:r>
              <w:rPr>
                <w:color w:themeColor="text1" w:val="000000"/>
                <w:sz w:val="24"/>
                <w:szCs w:val="24"/>
              </w:rPr>
              <w:t xml:space="preserve"> </w:t>
            </w:r>
            <w:r>
              <w:rPr>
                <w:color w:themeColor="text1" w:val="000000"/>
                <w:sz w:val="24"/>
                <w:szCs w:val="24"/>
              </w:rPr>
              <w:t>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0" w:after="0"/>
              <w:ind w:firstLine="317"/>
              <w:jc w:val="both"/>
              <w:rPr>
                <w:color w:themeColor="text1" w:val="000000"/>
              </w:rPr>
            </w:pPr>
            <w:r>
              <w:rPr>
                <w:color w:themeColor="text1" w:val="000000"/>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spacing w:lineRule="auto" w:line="240" w:before="0" w:after="0"/>
              <w:ind w:firstLine="317"/>
              <w:jc w:val="both"/>
              <w:rPr>
                <w:color w:themeColor="text1" w:val="000000"/>
              </w:rPr>
            </w:pPr>
            <w:r>
              <w:rPr>
                <w:color w:themeColor="text1" w:val="000000"/>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317"/>
              <w:jc w:val="both"/>
              <w:rPr>
                <w:color w:themeColor="text1" w:val="000000"/>
              </w:rPr>
            </w:pPr>
            <w:r>
              <w:rPr>
                <w:color w:themeColor="text1" w:val="000000"/>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w:t>
              <w:br/>
              <w:t>или примыканий.</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bCs/>
                <w:i w:val="false"/>
                <w:iCs w:val="false"/>
                <w:color w:themeColor="text1" w:val="000000"/>
                <w:sz w:val="24"/>
                <w:szCs w:val="24"/>
              </w:rPr>
              <w:t>департамента дорог и благоустройства администрации города Перми</w:t>
            </w:r>
            <w:r>
              <w:rPr>
                <w:color w:themeColor="text1" w:val="000000"/>
                <w:sz w:val="24"/>
                <w:szCs w:val="24"/>
              </w:rPr>
              <w:t xml:space="preserve">  от 29.01.2025 № 059-24-01-36/3-279).</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color w:themeColor="text1" w:val="000000"/>
              </w:rPr>
            </w:pPr>
            <w:r>
              <w:rPr>
                <w:color w:themeColor="text1" w:val="000000"/>
                <w:sz w:val="24"/>
                <w:szCs w:val="24"/>
              </w:rPr>
              <w:t>Ближайшее подразделение пожарной охраны расположено по адресу: г. Пермь, ул. Волховская, 37 (ПСЧ-57 10-ПСО);</w:t>
            </w:r>
          </w:p>
          <w:p>
            <w:pPr>
              <w:pStyle w:val="Normal"/>
              <w:spacing w:lineRule="auto" w:line="240" w:before="0" w:after="0"/>
              <w:ind w:firstLine="317"/>
              <w:jc w:val="both"/>
              <w:rPr>
                <w:color w:themeColor="text1" w:val="000000"/>
              </w:rPr>
            </w:pPr>
            <w:r>
              <w:rPr>
                <w:color w:themeColor="text1" w:val="000000"/>
                <w:sz w:val="24"/>
                <w:szCs w:val="24"/>
              </w:rPr>
              <w:t>объекты общественной безопасности, отнесенные к объектам полиции (участковые пункты полиции) в данном микрорайоне (Малые Реки) отсутствуют. Ближайший участковый пункт полиции расположен по адресу: г. Пермь, ул. Бенгальская, 6, (микрорайон Бумкомбинат,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317"/>
              <w:jc w:val="both"/>
              <w:rPr>
                <w:color w:themeColor="text1" w:val="000000"/>
              </w:rPr>
            </w:pPr>
            <w:r>
              <w:rPr>
                <w:color w:themeColor="text1" w:val="000000"/>
                <w:sz w:val="24"/>
                <w:szCs w:val="24"/>
              </w:rPr>
              <w:t>Источники противопожарного водоснабжения на указанной территории отсутствуют.</w:t>
            </w:r>
          </w:p>
          <w:p>
            <w:pPr>
              <w:pStyle w:val="Normal"/>
              <w:spacing w:lineRule="auto" w:line="240" w:before="0" w:after="0"/>
              <w:ind w:firstLine="317"/>
              <w:jc w:val="both"/>
              <w:rPr>
                <w:color w:themeColor="text1" w:val="000000"/>
              </w:rPr>
            </w:pPr>
            <w:r>
              <w:rPr>
                <w:color w:themeColor="text1" w:val="000000"/>
                <w:sz w:val="24"/>
                <w:szCs w:val="24"/>
              </w:rPr>
              <w:t>По информации, предоставленной Министерством территориальной безопасности Пермского края (письмо от 07.10.2020 № 964с), рассматриваемая территория попадает в зону возможного химического заражения в особый период.</w:t>
            </w:r>
          </w:p>
          <w:p>
            <w:pPr>
              <w:pStyle w:val="Normal"/>
              <w:spacing w:lineRule="auto" w:line="240" w:before="0" w:after="0"/>
              <w:ind w:firstLine="317"/>
              <w:jc w:val="both"/>
              <w:rPr>
                <w:color w:themeColor="text1" w:val="000000"/>
              </w:rPr>
            </w:pPr>
            <w:r>
              <w:rPr>
                <w:color w:themeColor="text1" w:val="000000"/>
                <w:sz w:val="24"/>
                <w:szCs w:val="24"/>
              </w:rPr>
              <w:t>Указанная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пер. Еловский 1-й, 25в - 600 метров.</w:t>
            </w:r>
          </w:p>
          <w:p>
            <w:pPr>
              <w:pStyle w:val="Normal"/>
              <w:spacing w:lineRule="auto" w:line="240" w:before="0" w:after="0"/>
              <w:ind w:firstLine="317"/>
              <w:jc w:val="both"/>
              <w:rPr>
                <w:rFonts w:ascii="Times New Roman" w:hAnsi="Times New Roman"/>
                <w:color w:themeColor="text1" w:val="000000"/>
                <w:sz w:val="24"/>
                <w:szCs w:val="24"/>
              </w:rPr>
            </w:pPr>
            <w:r>
              <w:rPr>
                <w:sz w:val="24"/>
                <w:szCs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w:t>
            </w:r>
          </w:p>
          <w:p>
            <w:pPr>
              <w:pStyle w:val="Normal"/>
              <w:ind w:firstLine="283" w:left="0" w:right="0"/>
              <w:jc w:val="both"/>
              <w:rPr>
                <w:color w:themeColor="text1" w:val="000000"/>
              </w:rPr>
            </w:pPr>
            <w:r>
              <w:rPr>
                <w:color w:themeColor="text1" w:val="000000"/>
                <w:sz w:val="24"/>
                <w:szCs w:val="24"/>
              </w:rPr>
              <w:t>(Аналогичная информация отражена в письме д</w:t>
            </w:r>
            <w:r>
              <w:rPr>
                <w:b/>
                <w:bCs/>
                <w:color w:themeColor="text1" w:val="000000"/>
                <w:sz w:val="24"/>
                <w:szCs w:val="24"/>
              </w:rPr>
              <w:t>епартамента общественной безопасности администрации города Перми</w:t>
            </w:r>
            <w:r>
              <w:rPr>
                <w:color w:themeColor="text1" w:val="000000"/>
                <w:sz w:val="24"/>
                <w:szCs w:val="24"/>
              </w:rPr>
              <w:t xml:space="preserve"> от 24.01.2025 № 059-10-01-27/3-158).</w:t>
            </w:r>
          </w:p>
          <w:p>
            <w:pPr>
              <w:pStyle w:val="Normal"/>
              <w:ind w:firstLine="283" w:left="0" w:right="0"/>
              <w:jc w:val="both"/>
              <w:rPr>
                <w:color w:themeColor="text1" w:val="000000"/>
              </w:rPr>
            </w:pPr>
            <w:r>
              <w:rPr>
                <w:color w:themeColor="text1" w:val="000000"/>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4" w:tgtFrame="http://www.gorodperm.ru/">
              <w:r>
                <w:rPr>
                  <w:rStyle w:val="Hyperlink"/>
                  <w:sz w:val="24"/>
                  <w:szCs w:val="24"/>
                </w:rPr>
                <w:t>www.gorodperm.ru</w:t>
              </w:r>
            </w:hyperlink>
            <w:r>
              <w:rPr>
                <w:sz w:val="24"/>
                <w:szCs w:val="24"/>
              </w:rPr>
              <w:t>.</w:t>
            </w:r>
          </w:p>
          <w:p>
            <w:pPr>
              <w:pStyle w:val="Normal"/>
              <w:ind w:firstLine="311"/>
              <w:jc w:val="both"/>
              <w:rPr>
                <w:color w:themeColor="text1" w:val="000000"/>
                <w:sz w:val="24"/>
                <w:szCs w:val="24"/>
              </w:rPr>
            </w:pPr>
            <w:r>
              <w:rPr>
                <w:color w:themeColor="text1" w:val="000000"/>
                <w:sz w:val="24"/>
                <w:szCs w:val="24"/>
              </w:rPr>
              <w:t xml:space="preserve">Согласно градостроительному плану Земельного участка </w:t>
            </w:r>
            <w:r>
              <w:rPr>
                <w:color w:themeColor="text1" w:val="000000"/>
                <w:sz w:val="24"/>
              </w:rPr>
              <w:t>от 16.08.2023 № РФ-59-2-03-0-00-2023-1670-0</w:t>
            </w:r>
            <w:r>
              <w:rPr>
                <w:color w:themeColor="text1" w:val="000000"/>
                <w:sz w:val="24"/>
                <w:szCs w:val="24"/>
              </w:rPr>
              <w:t xml:space="preserve"> (далее – ГПЗУ): Минимальный отступ от границ земельного участка – 3 м,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w:t>
            </w:r>
          </w:p>
          <w:p>
            <w:pPr>
              <w:pStyle w:val="Normal"/>
              <w:ind w:firstLine="311"/>
              <w:jc w:val="both"/>
              <w:rPr>
                <w:color w:themeColor="text1" w:val="000000"/>
                <w:sz w:val="24"/>
                <w:szCs w:val="24"/>
              </w:rPr>
            </w:pPr>
            <w:r>
              <w:rPr>
                <w:color w:themeColor="text1"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w:t>
            </w:r>
          </w:p>
          <w:p>
            <w:pPr>
              <w:pStyle w:val="Normal"/>
              <w:ind w:firstLine="311"/>
              <w:jc w:val="both"/>
              <w:rPr>
                <w:color w:themeColor="text1" w:val="000000"/>
                <w:sz w:val="24"/>
                <w:szCs w:val="24"/>
              </w:rPr>
            </w:pPr>
            <w:r>
              <w:rPr>
                <w:color w:themeColor="text1" w:val="000000"/>
                <w:sz w:val="24"/>
                <w:szCs w:val="24"/>
              </w:rPr>
              <w:t>Предельная высота зданий, сооружений – не более 10,5 м.</w:t>
            </w:r>
          </w:p>
          <w:p>
            <w:pPr>
              <w:pStyle w:val="Normal"/>
              <w:ind w:firstLine="311"/>
              <w:jc w:val="both"/>
              <w:rPr>
                <w:color w:themeColor="text1" w:val="000000"/>
                <w:sz w:val="24"/>
                <w:szCs w:val="24"/>
              </w:rPr>
            </w:pPr>
            <w:r>
              <w:rPr>
                <w:color w:themeColor="text1" w:val="000000"/>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ind w:firstLine="311"/>
              <w:jc w:val="both"/>
              <w:rPr>
                <w:color w:themeColor="text1" w:val="000000"/>
                <w:sz w:val="24"/>
                <w:szCs w:val="24"/>
              </w:rPr>
            </w:pPr>
            <w:r>
              <w:rPr>
                <w:color w:themeColor="text1" w:val="000000"/>
                <w:sz w:val="24"/>
                <w:szCs w:val="24"/>
              </w:rPr>
              <w:t>В случае если в границах территориальной зоны предусматривается осуществление деятельности по комплексному развитию территории, расчет показателей минимально допустимого уровня обеспеченности территории объектами коммунальной, транспортной,</w:t>
            </w:r>
            <w:r>
              <w:rPr>
                <w:color w:themeColor="text1" w:val="000000"/>
              </w:rPr>
              <w:t xml:space="preserve"> </w:t>
            </w:r>
            <w:r>
              <w:rPr>
                <w:color w:themeColor="text1" w:val="000000"/>
                <w:sz w:val="24"/>
                <w:szCs w:val="24"/>
              </w:rPr>
              <w:t xml:space="preserve">социальной инфраструктур и расчет  показателей максимально допустимого уровня территориальной доступности указанных объектов </w:t>
            </w:r>
            <w:r>
              <w:rPr>
                <w:color w:themeColor="text1" w:val="000000"/>
                <w:sz w:val="24"/>
                <w:szCs w:val="24"/>
              </w:rPr>
              <w:br w:type="textWrapping" w:clear="all"/>
            </w:r>
            <w:r>
              <w:rPr>
                <w:color w:themeColor="text1" w:val="000000"/>
                <w:sz w:val="24"/>
                <w:szCs w:val="24"/>
              </w:rPr>
              <w:t>для населения осуществляются в соответствии с утвержденными нормативами градостроительного проектирования.</w:t>
            </w:r>
          </w:p>
          <w:p>
            <w:pPr>
              <w:pStyle w:val="Normal"/>
              <w:ind w:firstLine="311"/>
              <w:jc w:val="both"/>
              <w:rPr>
                <w:color w:themeColor="text1" w:val="000000"/>
                <w:sz w:val="24"/>
                <w:szCs w:val="24"/>
              </w:rPr>
            </w:pPr>
            <w:r>
              <w:rPr>
                <w:color w:themeColor="text1" w:val="000000"/>
                <w:sz w:val="24"/>
                <w:szCs w:val="24"/>
              </w:rPr>
              <w:t xml:space="preserve">Проектирование и строительство необходимо вести </w:t>
            </w:r>
            <w:r>
              <w:rPr>
                <w:color w:themeColor="text1" w:val="000000"/>
                <w:sz w:val="24"/>
                <w:szCs w:val="24"/>
              </w:rPr>
              <w:br w:type="textWrapping" w:clear="all"/>
            </w:r>
            <w:r>
              <w:rPr>
                <w:color w:themeColor="text1" w:val="000000"/>
                <w:sz w:val="24"/>
                <w:szCs w:val="24"/>
              </w:rPr>
              <w:t xml:space="preserve">в соответствии с пунктом 4.5 СП 55.13330.2016 Свода </w:t>
            </w:r>
            <w:r>
              <w:rPr>
                <w:color w:themeColor="text1" w:val="000000"/>
                <w:spacing w:val="-2"/>
                <w:sz w:val="24"/>
                <w:szCs w:val="24"/>
              </w:rPr>
              <w:t>Правил. Дома жилые одноквартирные. СНиП 31-02-2001</w:t>
            </w:r>
            <w:r>
              <w:rPr>
                <w:color w:themeColor="text1" w:val="000000"/>
                <w:sz w:val="24"/>
                <w:szCs w:val="24"/>
              </w:rPr>
              <w:t xml:space="preserve">, утвержденным и введенным в действие Приказом Министерства строительства и жилищно-коммунального </w:t>
            </w:r>
            <w:r>
              <w:rPr>
                <w:color w:themeColor="text1" w:val="000000"/>
                <w:spacing w:val="-2"/>
                <w:sz w:val="24"/>
                <w:szCs w:val="24"/>
              </w:rPr>
              <w:t>хозяйства Российской Федерации от 20.10.2016 № 725/пр.</w:t>
            </w:r>
            <w:r>
              <w:rPr>
                <w:color w:themeColor="text1" w:val="000000"/>
                <w:sz w:val="24"/>
                <w:szCs w:val="24"/>
              </w:rPr>
              <w:t xml:space="preserve"> Дом должен включать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color w:themeColor="text1" w:val="000000"/>
                <w:sz w:val="24"/>
                <w:szCs w:val="24"/>
                <w:vertAlign w:val="superscript"/>
              </w:rPr>
              <w:t>2</w:t>
            </w:r>
            <w:r>
              <w:rPr>
                <w:color w:themeColor="text1" w:val="000000"/>
                <w:sz w:val="24"/>
                <w:szCs w:val="24"/>
              </w:rPr>
              <w:t xml:space="preserve">, общей комнаты в доме с числом комнат две и более - </w:t>
            </w:r>
            <w:r>
              <w:rPr>
                <w:color w:themeColor="text1" w:val="000000"/>
                <w:sz w:val="24"/>
                <w:szCs w:val="24"/>
              </w:rPr>
              <w:br w:type="textWrapping" w:clear="all"/>
            </w:r>
            <w:r>
              <w:rPr>
                <w:color w:themeColor="text1" w:val="000000"/>
                <w:sz w:val="24"/>
                <w:szCs w:val="24"/>
              </w:rPr>
              <w:t>16 м</w:t>
            </w:r>
            <w:r>
              <w:rPr>
                <w:color w:themeColor="text1" w:val="000000"/>
                <w:sz w:val="24"/>
                <w:szCs w:val="24"/>
                <w:vertAlign w:val="superscript"/>
              </w:rPr>
              <w:t>2</w:t>
            </w:r>
            <w:r>
              <w:rPr>
                <w:color w:themeColor="text1" w:val="000000"/>
                <w:sz w:val="24"/>
                <w:szCs w:val="24"/>
              </w:rPr>
              <w:t>, спальни - 8 м</w:t>
            </w:r>
            <w:r>
              <w:rPr>
                <w:color w:themeColor="text1" w:val="000000"/>
                <w:sz w:val="24"/>
                <w:szCs w:val="24"/>
                <w:vertAlign w:val="superscript"/>
              </w:rPr>
              <w:t>2</w:t>
            </w:r>
            <w:r>
              <w:rPr>
                <w:color w:themeColor="text1" w:val="000000"/>
                <w:sz w:val="24"/>
                <w:szCs w:val="24"/>
              </w:rPr>
              <w:t xml:space="preserve"> (на двух человек - 10 м</w:t>
            </w:r>
            <w:r>
              <w:rPr>
                <w:color w:themeColor="text1" w:val="000000"/>
                <w:sz w:val="24"/>
                <w:szCs w:val="24"/>
                <w:vertAlign w:val="superscript"/>
              </w:rPr>
              <w:t>2</w:t>
            </w:r>
            <w:r>
              <w:rPr>
                <w:color w:themeColor="text1" w:val="000000"/>
                <w:sz w:val="24"/>
                <w:szCs w:val="24"/>
              </w:rPr>
              <w:t xml:space="preserve">); кухни - </w:t>
            </w:r>
            <w:r>
              <w:rPr>
                <w:color w:themeColor="text1" w:val="000000"/>
                <w:sz w:val="24"/>
                <w:szCs w:val="24"/>
              </w:rPr>
              <w:br w:type="textWrapping" w:clear="all"/>
            </w:r>
            <w:r>
              <w:rPr>
                <w:color w:themeColor="text1" w:val="000000"/>
                <w:sz w:val="24"/>
                <w:szCs w:val="24"/>
              </w:rPr>
              <w:t>8 м</w:t>
            </w:r>
            <w:r>
              <w:rPr>
                <w:color w:themeColor="text1" w:val="000000"/>
                <w:sz w:val="24"/>
                <w:szCs w:val="24"/>
                <w:vertAlign w:val="superscript"/>
              </w:rPr>
              <w:t>2</w:t>
            </w:r>
            <w:r>
              <w:rPr>
                <w:color w:themeColor="text1" w:val="000000"/>
                <w:sz w:val="24"/>
                <w:szCs w:val="24"/>
              </w:rPr>
              <w:t>; кухонной зоны в кухне-столовой - 6 м</w:t>
            </w:r>
            <w:r>
              <w:rPr>
                <w:color w:themeColor="text1" w:val="000000"/>
                <w:sz w:val="24"/>
                <w:szCs w:val="24"/>
                <w:vertAlign w:val="superscript"/>
              </w:rPr>
              <w:t>2</w:t>
            </w:r>
            <w:r>
              <w:rPr>
                <w:color w:themeColor="text1" w:val="000000"/>
                <w:sz w:val="24"/>
                <w:szCs w:val="24"/>
              </w:rPr>
              <w:t xml:space="preserve">. В домах </w:t>
            </w:r>
            <w:r>
              <w:rPr>
                <w:color w:themeColor="text1" w:val="000000"/>
                <w:sz w:val="24"/>
                <w:szCs w:val="24"/>
              </w:rPr>
              <w:br w:type="textWrapping" w:clear="all"/>
            </w:r>
            <w:r>
              <w:rPr>
                <w:color w:themeColor="text1" w:val="000000"/>
                <w:sz w:val="24"/>
                <w:szCs w:val="24"/>
              </w:rPr>
              <w:t xml:space="preserve">с одной комнатой допускается проектировать кухни </w:t>
            </w:r>
            <w:r>
              <w:rPr>
                <w:color w:themeColor="text1" w:val="000000"/>
                <w:sz w:val="24"/>
                <w:szCs w:val="24"/>
              </w:rPr>
              <w:br w:type="textWrapping" w:clear="all"/>
            </w:r>
            <w:r>
              <w:rPr>
                <w:color w:themeColor="text1" w:val="000000"/>
                <w:sz w:val="24"/>
                <w:szCs w:val="24"/>
              </w:rPr>
              <w:t>или кухни-ниши площадью не менее 5 м</w:t>
            </w:r>
            <w:r>
              <w:rPr>
                <w:color w:themeColor="text1" w:val="000000"/>
                <w:sz w:val="24"/>
                <w:szCs w:val="24"/>
                <w:vertAlign w:val="superscript"/>
              </w:rPr>
              <w:t>2</w:t>
            </w:r>
            <w:r>
              <w:rPr>
                <w:color w:themeColor="text1" w:val="000000"/>
                <w:sz w:val="24"/>
                <w:szCs w:val="24"/>
              </w:rPr>
              <w:t>.</w:t>
            </w:r>
          </w:p>
          <w:p>
            <w:pPr>
              <w:pStyle w:val="Normal"/>
              <w:ind w:firstLine="311"/>
              <w:jc w:val="both"/>
              <w:rPr>
                <w:color w:themeColor="text1" w:val="000000"/>
                <w:sz w:val="24"/>
                <w:szCs w:val="24"/>
              </w:rPr>
            </w:pPr>
            <w:r>
              <w:rPr>
                <w:color w:themeColor="text1" w:val="000000"/>
                <w:sz w:val="24"/>
                <w:szCs w:val="24"/>
              </w:rPr>
              <w:t xml:space="preserve">Площадь спальни и кухни в мансардном этаже </w:t>
            </w:r>
            <w:r>
              <w:rPr>
                <w:color w:themeColor="text1" w:val="000000"/>
                <w:sz w:val="24"/>
                <w:szCs w:val="24"/>
              </w:rPr>
              <w:br w:type="textWrapping" w:clear="all"/>
            </w:r>
            <w:r>
              <w:rPr>
                <w:color w:themeColor="text1" w:val="000000"/>
                <w:sz w:val="24"/>
                <w:szCs w:val="24"/>
              </w:rPr>
              <w:t>(или этаже с наклонными ограждающими конструкциями) допускается не менее 7 м</w:t>
            </w:r>
            <w:r>
              <w:rPr>
                <w:color w:themeColor="text1" w:val="000000"/>
                <w:sz w:val="24"/>
                <w:szCs w:val="24"/>
                <w:vertAlign w:val="superscript"/>
              </w:rPr>
              <w:t>2</w:t>
            </w:r>
            <w:r>
              <w:rPr>
                <w:color w:themeColor="text1" w:val="000000"/>
                <w:sz w:val="24"/>
                <w:szCs w:val="24"/>
              </w:rPr>
              <w:t xml:space="preserve"> при условии, что общая жилая комната имеет площадь не менее 16 м</w:t>
            </w:r>
            <w:r>
              <w:rPr>
                <w:color w:themeColor="text1" w:val="000000"/>
                <w:sz w:val="24"/>
                <w:szCs w:val="24"/>
                <w:vertAlign w:val="superscript"/>
              </w:rPr>
              <w:t>2</w:t>
            </w:r>
            <w:r>
              <w:rPr>
                <w:color w:themeColor="text1" w:val="000000"/>
                <w:sz w:val="24"/>
                <w:szCs w:val="24"/>
              </w:rPr>
              <w:t>.</w:t>
            </w:r>
          </w:p>
          <w:p>
            <w:pPr>
              <w:pStyle w:val="Normal"/>
              <w:ind w:firstLine="311"/>
              <w:jc w:val="both"/>
              <w:rPr>
                <w:color w:themeColor="text1" w:val="000000"/>
                <w:sz w:val="24"/>
                <w:szCs w:val="24"/>
              </w:rPr>
            </w:pPr>
            <w:r>
              <w:rPr>
                <w:color w:themeColor="text1" w:val="000000"/>
                <w:sz w:val="24"/>
                <w:szCs w:val="24"/>
              </w:rPr>
              <w:t xml:space="preserve">Высота (от пола до потолка) комнат и кухни (кухни-столовой) в климатических районах строительства IА, IБ, IГ, IД, определяемых по </w:t>
            </w:r>
            <w:hyperlink r:id="rId15" w:tgtFrame="https://login.consultant.ru/link/?req=doc&amp;demo=1&amp;base=STR&amp;n=30822&amp;date=23.01.2024">
              <w:r>
                <w:rPr>
                  <w:rStyle w:val="ListLabel30"/>
                  <w:color w:themeColor="text1" w:val="000000"/>
                  <w:sz w:val="24"/>
                  <w:szCs w:val="24"/>
                  <w:u w:val="single"/>
                </w:rPr>
                <w:t>СП 131.13330</w:t>
              </w:r>
            </w:hyperlink>
            <w:r>
              <w:rPr>
                <w:color w:themeColor="text1" w:val="000000"/>
                <w:sz w:val="24"/>
                <w:szCs w:val="24"/>
              </w:rPr>
              <w:t xml:space="preserve">, должна быть не менее 2,7 м, а в других климатических районах строительства - не менее 2,5 м. Высота внутридомовых коридоров, холлов, передних, антресолей должна </w:t>
            </w:r>
            <w:r>
              <w:rPr>
                <w:color w:themeColor="text1" w:val="000000"/>
                <w:spacing w:val="-4"/>
                <w:sz w:val="24"/>
                <w:szCs w:val="24"/>
              </w:rPr>
              <w:t>составлять не менее 2,1 м, а высота пути эвакуации -</w:t>
            </w:r>
            <w:r>
              <w:rPr>
                <w:color w:themeColor="text1" w:val="000000"/>
                <w:sz w:val="24"/>
                <w:szCs w:val="24"/>
              </w:rPr>
              <w:t xml:space="preserve"> не менее 2,2 м.</w:t>
            </w:r>
          </w:p>
          <w:p>
            <w:pPr>
              <w:pStyle w:val="Normal"/>
              <w:ind w:firstLine="311"/>
              <w:jc w:val="both"/>
              <w:rPr>
                <w:color w:themeColor="text1" w:val="000000"/>
                <w:sz w:val="24"/>
                <w:szCs w:val="24"/>
              </w:rPr>
            </w:pPr>
            <w:r>
              <w:rPr>
                <w:color w:themeColor="text1" w:val="000000"/>
                <w:sz w:val="24"/>
                <w:szCs w:val="24"/>
              </w:rPr>
              <w:t xml:space="preserve">В жилых комнатах и кухнях, расположенных </w:t>
            </w:r>
            <w:r>
              <w:rPr>
                <w:color w:themeColor="text1" w:val="000000"/>
                <w:sz w:val="24"/>
                <w:szCs w:val="24"/>
              </w:rPr>
              <w:br w:type="textWrapping" w:clear="all"/>
            </w:r>
            <w:r>
              <w:rPr>
                <w:color w:themeColor="text1" w:val="000000"/>
                <w:sz w:val="24"/>
                <w:szCs w:val="24"/>
              </w:rPr>
              <w:t>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ind w:firstLine="311"/>
              <w:jc w:val="both"/>
              <w:rPr>
                <w:color w:themeColor="text1" w:val="000000"/>
                <w:sz w:val="24"/>
                <w:szCs w:val="24"/>
              </w:rPr>
            </w:pPr>
            <w:r>
              <w:rPr>
                <w:color w:themeColor="text1" w:val="000000"/>
              </w:rPr>
              <w:t xml:space="preserve">Победителю аукциона (единственному участнику) рекомендовано обратиться в уполномоченный орган </w:t>
            </w:r>
            <w:r>
              <w:rPr>
                <w:color w:themeColor="text1" w:val="000000"/>
              </w:rPr>
              <w:br w:type="textWrapping" w:clear="all"/>
            </w:r>
            <w:r>
              <w:rPr>
                <w:color w:themeColor="text1" w:val="000000"/>
              </w:rPr>
              <w:t>с уведомлением о планируемом строительстве жилого дома.</w:t>
            </w:r>
          </w:p>
          <w:p>
            <w:pPr>
              <w:pStyle w:val="Normal"/>
              <w:ind w:hanging="0"/>
              <w:jc w:val="both"/>
              <w:rPr/>
            </w:pPr>
            <w:r>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6"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7"/>
              <w:jc w:val="both"/>
              <w:rPr>
                <w:color w:themeColor="text1" w:val="000000"/>
              </w:rPr>
            </w:pPr>
            <w:r>
              <w:rPr>
                <w:color w:themeColor="text1"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7"/>
              <w:jc w:val="both"/>
              <w:rPr>
                <w:color w:themeColor="text1" w:val="000000"/>
              </w:rPr>
            </w:pPr>
            <w:r>
              <w:rPr>
                <w:color w:themeColor="text1" w:val="000000"/>
                <w:sz w:val="24"/>
                <w:szCs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7"/>
              <w:jc w:val="both"/>
              <w:rPr>
                <w:color w:themeColor="text1" w:val="000000"/>
              </w:rPr>
            </w:pPr>
            <w:r>
              <w:rPr>
                <w:color w:themeColor="text1" w:val="000000"/>
                <w:sz w:val="24"/>
                <w:szCs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Normal"/>
              <w:spacing w:lineRule="auto" w:line="240" w:before="0" w:after="0"/>
              <w:ind w:firstLine="317"/>
              <w:jc w:val="both"/>
              <w:rPr>
                <w:color w:themeColor="text1" w:val="000000"/>
              </w:rPr>
            </w:pPr>
            <w:r>
              <w:rPr>
                <w:color w:themeColor="text1" w:val="000000"/>
                <w:sz w:val="24"/>
                <w:szCs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bCs/>
                <w:color w:themeColor="text1" w:val="000000"/>
                <w:sz w:val="24"/>
                <w:szCs w:val="24"/>
              </w:rPr>
              <w:t>Филиала ПАО «Россети Урал» - «Пермэнерго» (ранее – ОАО «МРСК Урала – филиал Пермэнерго»)</w:t>
            </w:r>
            <w:r>
              <w:rPr>
                <w:color w:themeColor="text1" w:val="000000"/>
                <w:sz w:val="24"/>
                <w:szCs w:val="24"/>
              </w:rPr>
              <w:t xml:space="preserve"> от 05.02.2025 ПЭ/ПГЭС/01/22/1227).</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color w:themeColor="text1" w:val="000000"/>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Normal"/>
              <w:spacing w:lineRule="auto" w:line="240" w:before="0" w:after="0"/>
              <w:ind w:firstLine="317"/>
              <w:jc w:val="both"/>
              <w:rPr>
                <w:color w:themeColor="text1" w:val="000000"/>
              </w:rPr>
            </w:pPr>
            <w:r>
              <w:rPr>
                <w:color w:themeColor="text1" w:val="000000"/>
                <w:sz w:val="24"/>
                <w:szCs w:val="24"/>
              </w:rPr>
              <w:t>Для определения местораспроложения газораспределительных сетей на Участке необходимо направить в адрес филиала в г. Пермь АО «Газпром газораспределение Пермь» инженерно-топографический план на бумажном носители, выполненный в масштабе 1:500, в координатах г. Перми, на котором отображены рельеф местности, объекты ситуации и границы Участка.</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bCs/>
                <w:color w:themeColor="text1" w:val="000000"/>
                <w:sz w:val="24"/>
                <w:szCs w:val="24"/>
              </w:rPr>
              <w:t>АО «Газпром газораспределение Пермь»</w:t>
            </w:r>
            <w:r>
              <w:rPr>
                <w:color w:themeColor="text1" w:val="000000"/>
                <w:sz w:val="24"/>
                <w:szCs w:val="24"/>
              </w:rPr>
              <w:t xml:space="preserve"> от 27.01.2025 № ПФ-441).</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color w:themeColor="text1" w:val="000000"/>
              </w:rPr>
            </w:pPr>
            <w:r>
              <w:rPr>
                <w:color w:themeColor="text1" w:val="000000"/>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317"/>
              <w:jc w:val="both"/>
              <w:rPr>
                <w:color w:themeColor="text1" w:val="000000"/>
              </w:rPr>
            </w:pPr>
            <w:r>
              <w:rPr>
                <w:color w:themeColor="text1" w:val="000000"/>
                <w:sz w:val="24"/>
                <w:szCs w:val="24"/>
              </w:rPr>
              <w:t>Централизованные сети водопровода и канализации,  эксплуатируемые ООО «НОВОГОР-Прикамье» отсутствуют.</w:t>
            </w:r>
          </w:p>
          <w:p>
            <w:pPr>
              <w:pStyle w:val="Normal"/>
              <w:spacing w:lineRule="auto" w:line="240" w:before="0" w:after="0"/>
              <w:ind w:firstLine="317"/>
              <w:jc w:val="both"/>
              <w:rPr>
                <w:color w:themeColor="text1" w:val="000000"/>
              </w:rPr>
            </w:pPr>
            <w:r>
              <w:rPr>
                <w:color w:themeColor="text1" w:val="000000"/>
                <w:sz w:val="24"/>
                <w:szCs w:val="24"/>
              </w:rPr>
              <w:t>Альтернативным методом снабжения водой Участка может быть скважина, отвод канализационных стоков возможен на локальные очистные сооружения либо в выгребную яму с последующим вывозом стоков спец. машинами, при этом состав стоков должен соответствовать всем нормативным требованиям РФ.</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bCs/>
                <w:color w:themeColor="text1" w:val="000000"/>
                <w:sz w:val="24"/>
                <w:szCs w:val="24"/>
              </w:rPr>
              <w:t>ООО «НОВОГОР-Прикамье»</w:t>
            </w:r>
            <w:r>
              <w:rPr>
                <w:color w:themeColor="text1" w:val="000000"/>
                <w:sz w:val="24"/>
                <w:szCs w:val="24"/>
              </w:rPr>
              <w:t xml:space="preserve"> от 27.01.2025 № 110-0896).</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color w:themeColor="text1" w:val="000000"/>
              </w:rPr>
            </w:pPr>
            <w:r>
              <w:rPr>
                <w:color w:themeColor="text1" w:val="000000"/>
                <w:sz w:val="24"/>
                <w:szCs w:val="24"/>
              </w:rPr>
              <w:t>Участок расположен вне зоны теплоснабжения ПАО                «Т Плюс».</w:t>
            </w:r>
          </w:p>
          <w:p>
            <w:pPr>
              <w:pStyle w:val="Normal"/>
              <w:spacing w:lineRule="auto" w:line="240" w:before="0" w:after="0"/>
              <w:ind w:firstLine="317"/>
              <w:jc w:val="both"/>
              <w:rPr>
                <w:color w:themeColor="text1" w:val="000000"/>
              </w:rPr>
            </w:pPr>
            <w:r>
              <w:rPr>
                <w:color w:themeColor="text1" w:val="000000"/>
                <w:sz w:val="24"/>
                <w:szCs w:val="24"/>
              </w:rPr>
              <w:t>Для запроса информации о возможности подключения земельного участка рекомендуется обратиться к собственнику близлежащих тепловых сетей/источников теплоснабжения или рассмотреть возможность альтернативного источника теплоснабжения.</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bCs/>
                <w:color w:themeColor="text1" w:val="000000"/>
                <w:sz w:val="24"/>
                <w:szCs w:val="24"/>
              </w:rPr>
              <w:t>Филиала «Пермский ПАО   «Т Плюс»</w:t>
            </w:r>
            <w:r>
              <w:rPr>
                <w:color w:themeColor="text1" w:val="000000"/>
                <w:sz w:val="24"/>
                <w:szCs w:val="24"/>
              </w:rPr>
              <w:t xml:space="preserve"> от 04.02.2025 № 51000-32-00283).</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color w:themeColor="text1" w:val="000000"/>
              </w:rPr>
            </w:pPr>
            <w:r>
              <w:rPr>
                <w:color w:themeColor="text1" w:val="000000"/>
                <w:sz w:val="24"/>
                <w:szCs w:val="24"/>
              </w:rPr>
              <w:t xml:space="preserve">Техническое присоединение планируемых к строительству объектов в границах Участка может быть произведено в точке подключения – узел ВОЛС (г. Пермь, ул. Генерала Доватора, д. 1), максимальную нагрузку в точке подключения (технологического присоединения) определить </w:t>
              <w:br/>
              <w:t>на стадии проектирования.</w:t>
            </w:r>
          </w:p>
          <w:p>
            <w:pPr>
              <w:pStyle w:val="Normal"/>
              <w:spacing w:lineRule="auto" w:line="240" w:before="0" w:after="0"/>
              <w:ind w:firstLine="317"/>
              <w:jc w:val="both"/>
              <w:rPr>
                <w:color w:themeColor="text1" w:val="000000"/>
              </w:rPr>
            </w:pPr>
            <w:r>
              <w:rPr>
                <w:color w:themeColor="text1" w:val="000000"/>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«Ростелеком» </w:t>
            </w:r>
            <w:r>
              <w:rPr>
                <w:b w:val="false"/>
                <w:bCs w:val="false"/>
                <w:color w:themeColor="text1" w:val="000000"/>
                <w:sz w:val="24"/>
                <w:szCs w:val="24"/>
              </w:rPr>
              <w:t>от 29.01.2025 № 01/05/13040/25).</w:t>
            </w:r>
          </w:p>
          <w:p>
            <w:pPr>
              <w:pStyle w:val="Normal"/>
              <w:ind w:firstLine="283" w:left="0" w:right="0"/>
              <w:jc w:val="both"/>
              <w:rPr>
                <w:color w:themeColor="text1" w:val="000000"/>
              </w:rPr>
            </w:pPr>
            <w:r>
              <w:rPr>
                <w:color w:themeColor="text1" w:val="000000"/>
              </w:rPr>
            </w:r>
          </w:p>
          <w:p>
            <w:pPr>
              <w:pStyle w:val="Normal"/>
              <w:ind w:firstLine="412"/>
              <w:jc w:val="both"/>
              <w:rPr>
                <w:color w:val="000000"/>
                <w:sz w:val="24"/>
                <w:szCs w:val="24"/>
              </w:rPr>
            </w:pPr>
            <w:r>
              <w:rPr>
                <w:color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5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5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2 324 000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116 200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1 162 000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25.03.2022</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5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b/>
          <w:bCs/>
          <w:sz w:val="24"/>
          <w:szCs w:val="20"/>
          <w:highlight w:val="none"/>
        </w:rPr>
      </w:pPr>
      <w:bookmarkStart w:id="0" w:name="_GoBack"/>
      <w:bookmarkEnd w:id="0"/>
      <w:r>
        <w:rPr>
          <w:b/>
          <w:bCs/>
          <w:sz w:val="24"/>
          <w:szCs w:val="20"/>
        </w:rPr>
        <w:t>Лот № 5</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06 марта 2025 г. № 21-01-03-1879 «О проведении аукциона по продаже земельного участка  в Индустриальном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uppressAutoHyphens w:val="true"/>
              <w:bidi w:val="0"/>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 Пермский, г. Пермь, ул. 3-я Кордонная, зу 15а</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uppressAutoHyphens w:val="true"/>
              <w:bidi w:val="0"/>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667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uppressAutoHyphens w:val="true"/>
              <w:bidi w:val="0"/>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59:01:4416032:216</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22.05.2025г.            № КУВИ-001/2025-109895649</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28.12.2023 № РФ-59-2-03-0-00-2023-2584-0 (далее – ГПЗУ).</w:t>
            </w:r>
          </w:p>
          <w:p>
            <w:pPr>
              <w:pStyle w:val="BodyText"/>
              <w:ind w:firstLine="362"/>
              <w:jc w:val="both"/>
              <w:rPr>
                <w:sz w:val="24"/>
                <w:szCs w:val="24"/>
              </w:rPr>
            </w:pPr>
            <w:r>
              <w:rPr>
                <w:sz w:val="24"/>
                <w:szCs w:val="24"/>
              </w:rPr>
            </w:r>
          </w:p>
          <w:p>
            <w:pPr>
              <w:pStyle w:val="Normal"/>
              <w:spacing w:lineRule="auto" w:line="240" w:before="0" w:after="0"/>
              <w:ind w:firstLine="317"/>
              <w:jc w:val="both"/>
              <w:rPr>
                <w:rFonts w:ascii="Times New Roman" w:hAnsi="Times New Roman"/>
                <w:color w:val="FF0000"/>
                <w:sz w:val="24"/>
                <w:szCs w:val="24"/>
              </w:rPr>
            </w:pPr>
            <w:r>
              <w:rPr>
                <w:sz w:val="24"/>
                <w:szCs w:val="24"/>
              </w:rPr>
              <w:t>В соответствии со сведениями из ЕГРН</w:t>
            </w:r>
            <w:r>
              <w:rPr>
                <w:color w:val="FF0000"/>
                <w:sz w:val="24"/>
                <w:szCs w:val="24"/>
              </w:rPr>
              <w:t xml:space="preserve"> </w:t>
            </w:r>
            <w:r>
              <w:rPr>
                <w:sz w:val="24"/>
                <w:szCs w:val="24"/>
              </w:rPr>
              <w:t>и копией планшета М 1:500 (требующего корректуры)</w:t>
            </w:r>
            <w:r>
              <w:rPr>
                <w:color w:val="FF0000"/>
                <w:sz w:val="24"/>
                <w:szCs w:val="24"/>
              </w:rPr>
              <w:t xml:space="preserve"> </w:t>
            </w:r>
            <w:r>
              <w:rPr>
                <w:sz w:val="24"/>
                <w:szCs w:val="24"/>
              </w:rPr>
              <w:t>в границах Участка объекты капитального строительства отсутствуют.</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При визуальном осмотре установлено, доступ </w:t>
              <w:br/>
              <w:t>на территорию Участка ограничен, возведены оградительные конструкции (железный забор), произрастает древесно-кустарниковая растительность, Участок не используется, на Участке расположены объекты движимого имущества. Выявлены признаки нарушения требований земельного законодательства.</w:t>
            </w:r>
          </w:p>
          <w:p>
            <w:pPr>
              <w:pStyle w:val="Normal"/>
              <w:spacing w:lineRule="auto" w:line="240" w:before="0" w:after="0"/>
              <w:ind w:firstLine="317"/>
              <w:jc w:val="both"/>
              <w:rPr>
                <w:rFonts w:ascii="Times New Roman" w:hAnsi="Times New Roman"/>
                <w:sz w:val="24"/>
                <w:szCs w:val="24"/>
              </w:rPr>
            </w:pPr>
            <w:r>
              <w:rPr>
                <w:sz w:val="24"/>
                <w:szCs w:val="24"/>
              </w:rPr>
              <w:t>(Аналогичная информация отражена в  акте обследования территории</w:t>
            </w:r>
            <w:r>
              <w:rPr>
                <w:b/>
                <w:sz w:val="24"/>
                <w:szCs w:val="24"/>
              </w:rPr>
              <w:t xml:space="preserve"> администрации Индустриального района города Перми </w:t>
            </w:r>
            <w:r>
              <w:rPr>
                <w:sz w:val="24"/>
                <w:szCs w:val="24"/>
              </w:rPr>
              <w:t>от 30.01.2025 № 6).</w:t>
            </w:r>
          </w:p>
          <w:p>
            <w:pPr>
              <w:pStyle w:val="Normal"/>
              <w:spacing w:lineRule="auto" w:line="240" w:before="0" w:after="0"/>
              <w:ind w:firstLine="317"/>
              <w:jc w:val="both"/>
              <w:rPr/>
            </w:pPr>
            <w:r>
              <w:rPr/>
            </w:r>
          </w:p>
          <w:p>
            <w:pPr>
              <w:pStyle w:val="Normal"/>
              <w:spacing w:lineRule="auto" w:line="240" w:before="0" w:after="0"/>
              <w:ind w:firstLine="317"/>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22.0</w:t>
            </w:r>
            <w:r>
              <w:rPr>
                <w:sz w:val="24"/>
                <w:szCs w:val="24"/>
                <w:highlight w:val="white"/>
              </w:rPr>
              <w:t>5.2025 № 6</w:t>
            </w:r>
            <w:r>
              <w:rPr>
                <w:sz w:val="24"/>
                <w:szCs w:val="24"/>
              </w:rPr>
              <w:t xml:space="preserve">32478, Участок расположен в границах зон </w:t>
              <w:br/>
              <w:t>с особыми условиями использования территории:</w:t>
            </w:r>
          </w:p>
          <w:p>
            <w:pPr>
              <w:pStyle w:val="Normal"/>
              <w:spacing w:lineRule="auto" w:line="240" w:before="0" w:after="0"/>
              <w:ind w:firstLine="317"/>
              <w:jc w:val="both"/>
              <w:rPr>
                <w:rFonts w:ascii="Times New Roman" w:hAnsi="Times New Roman"/>
                <w:sz w:val="24"/>
                <w:szCs w:val="24"/>
              </w:rPr>
            </w:pPr>
            <w:r>
              <w:rPr>
                <w:sz w:val="24"/>
                <w:szCs w:val="24"/>
              </w:rPr>
              <w:t>в приаэродромной территории аэродрома аэропорта Большое Савино, реестровый номер границы 59:32-6.553.</w:t>
            </w:r>
          </w:p>
          <w:p>
            <w:pPr>
              <w:pStyle w:val="Normal"/>
              <w:spacing w:lineRule="auto" w:line="240" w:before="0" w:after="0"/>
              <w:ind w:firstLine="317"/>
              <w:jc w:val="both"/>
              <w:rPr>
                <w:rFonts w:ascii="Times New Roman" w:hAnsi="Times New Roman"/>
                <w:sz w:val="24"/>
                <w:szCs w:val="24"/>
              </w:rPr>
            </w:pPr>
            <w:r>
              <w:rPr>
                <w:sz w:val="24"/>
                <w:szCs w:val="24"/>
              </w:rPr>
              <w:t xml:space="preserve">Проектирование и строительство вести </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7"/>
              <w:jc w:val="both"/>
              <w:rPr>
                <w:rFonts w:ascii="Times New Roman" w:hAnsi="Times New Roman"/>
                <w:sz w:val="24"/>
                <w:szCs w:val="24"/>
              </w:rPr>
            </w:pPr>
            <w:r>
              <w:rPr>
                <w:sz w:val="24"/>
                <w:szCs w:val="24"/>
              </w:rPr>
              <w:t>в зоне санитарной охраны водозаборной скважины №20712 (III пояс),  реестровый номер границы 59:00-6.2018.</w:t>
            </w:r>
          </w:p>
          <w:p>
            <w:pPr>
              <w:pStyle w:val="Normal"/>
              <w:spacing w:lineRule="auto" w:line="240" w:before="0" w:after="0"/>
              <w:ind w:firstLine="317"/>
              <w:jc w:val="both"/>
              <w:rPr>
                <w:rFonts w:ascii="Times New Roman" w:hAnsi="Times New Roman"/>
                <w:sz w:val="24"/>
                <w:szCs w:val="24"/>
              </w:rPr>
            </w:pPr>
            <w:r>
              <w:rPr>
                <w:sz w:val="24"/>
                <w:szCs w:val="24"/>
              </w:rPr>
              <w:t>Проектирование и строительство вести в соответствии с постановлением Главного государственного санитарного врача РФ от 14.03.2002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pPr>
              <w:pStyle w:val="Normal"/>
              <w:spacing w:lineRule="auto" w:line="240" w:before="0" w:after="0"/>
              <w:ind w:firstLine="317"/>
              <w:jc w:val="both"/>
              <w:rPr>
                <w:rFonts w:ascii="Times New Roman" w:hAnsi="Times New Roman"/>
                <w:sz w:val="24"/>
                <w:szCs w:val="24"/>
              </w:rPr>
            </w:pPr>
            <w:r>
              <w:rPr>
                <w:sz w:val="24"/>
                <w:szCs w:val="24"/>
              </w:rPr>
              <w:t xml:space="preserve">в охранной зоне тепловывода по ул. Промышленная </w:t>
              <w:br/>
              <w:t>с тепломагистралями от ТЭЦ-9 по ул. Подлесная, Свиязева до разводящих сетей города,  реестровый номер границы 59:01-6.2044. Площадь пересечения – 43 кв.м.</w:t>
            </w:r>
          </w:p>
          <w:p>
            <w:pPr>
              <w:pStyle w:val="Normal"/>
              <w:spacing w:lineRule="auto" w:line="240" w:before="0" w:after="0"/>
              <w:ind w:firstLine="317"/>
              <w:jc w:val="both"/>
              <w:rPr>
                <w:rFonts w:ascii="Times New Roman" w:hAnsi="Times New Roman"/>
                <w:sz w:val="24"/>
                <w:szCs w:val="24"/>
              </w:rPr>
            </w:pPr>
            <w:r>
              <w:rPr>
                <w:sz w:val="24"/>
                <w:szCs w:val="24"/>
              </w:rPr>
              <w:t>Проектирование и строительство вести в соответствии с правилами охраны коммунальных тепловых сетей №197, утвержденные министерством архитектуры, строительства и ЖКХ от 17 августа 1992 года.;</w:t>
            </w:r>
          </w:p>
          <w:p>
            <w:pPr>
              <w:pStyle w:val="Normal"/>
              <w:spacing w:lineRule="auto" w:line="240" w:before="0" w:after="0"/>
              <w:ind w:firstLine="317"/>
              <w:jc w:val="both"/>
              <w:rPr>
                <w:rFonts w:ascii="Times New Roman" w:hAnsi="Times New Roman"/>
                <w:sz w:val="24"/>
                <w:szCs w:val="24"/>
              </w:rPr>
            </w:pPr>
            <w:r>
              <w:rPr>
                <w:color w:val="000000"/>
                <w:sz w:val="24"/>
                <w:szCs w:val="24"/>
              </w:rPr>
              <w:t>в зоне публичного сервитута для размещения линейного объекта: Тепловывод по ул. Промышленная с тепломагистралями от ТЭЦ-9 по ул. Подлесная, Свиязева до разводящих сетей города, реестровый номер границы 59:01-6.7919. Площадь пересечения – 43 кв.м.</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Участке произрастает 6 деревьев породы «клен».</w:t>
            </w:r>
          </w:p>
          <w:p>
            <w:pPr>
              <w:pStyle w:val="Normal"/>
              <w:spacing w:lineRule="auto" w:line="240" w:before="0" w:after="0"/>
              <w:ind w:firstLine="317"/>
              <w:jc w:val="both"/>
              <w:rPr>
                <w:rFonts w:ascii="Times New Roman" w:hAnsi="Times New Roman"/>
                <w:sz w:val="24"/>
                <w:szCs w:val="24"/>
              </w:rPr>
            </w:pPr>
            <w:r>
              <w:rPr>
                <w:sz w:val="24"/>
                <w:szCs w:val="24"/>
              </w:rPr>
              <w:t>Победителю аукциона необходимо соблюдать условия строительства, перечисленные в перечне мероприятий по охране окружающей среды от 11.01.2024 № 3 (прилагается).</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управления по экологии и природопользованию администрации города Перми</w:t>
            </w:r>
            <w:r>
              <w:rPr>
                <w:sz w:val="24"/>
                <w:szCs w:val="24"/>
              </w:rPr>
              <w:t xml:space="preserve"> от 11.01.2024 № 059-33-01-10/3-13.</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территории, где расположен Участок, на период до 2028 года схемами не предусмотрено строительство сетей водоснабжения и водоотведения.</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д</w:t>
            </w:r>
            <w:r>
              <w:rPr>
                <w:b/>
                <w:sz w:val="24"/>
                <w:szCs w:val="24"/>
              </w:rPr>
              <w:t>епартамента жилищно-коммунального хозяйства администрации города Перми</w:t>
            </w:r>
            <w:r>
              <w:rPr>
                <w:sz w:val="24"/>
                <w:szCs w:val="24"/>
              </w:rPr>
              <w:t xml:space="preserve"> от 20.12.2023 № 059-04-17/3-1266-ри).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запланировано.</w:t>
            </w:r>
          </w:p>
          <w:p>
            <w:pPr>
              <w:pStyle w:val="Normal"/>
              <w:spacing w:lineRule="auto" w:line="240" w:before="0" w:after="0"/>
              <w:ind w:firstLine="317"/>
              <w:jc w:val="both"/>
              <w:rPr>
                <w:rFonts w:ascii="Times New Roman" w:hAnsi="Times New Roman"/>
                <w:sz w:val="24"/>
                <w:szCs w:val="24"/>
              </w:rPr>
            </w:pPr>
            <w:r>
              <w:rPr>
                <w:sz w:val="24"/>
                <w:szCs w:val="24"/>
              </w:rPr>
              <w:t>Участок имеет возможность присоединения к автомобильной дороге по ул. 3-я Кордонная. Данная дорога входит в Перечень дорог общего пользования местного значения, утвержденного постановлением администрации города Перми от 02.06.2009 № 298.</w:t>
            </w:r>
          </w:p>
          <w:p>
            <w:pPr>
              <w:pStyle w:val="Normal"/>
              <w:spacing w:lineRule="auto" w:line="240" w:before="0" w:after="0"/>
              <w:ind w:firstLine="317"/>
              <w:jc w:val="both"/>
              <w:rPr>
                <w:rFonts w:ascii="Times New Roman" w:hAnsi="Times New Roman"/>
                <w:sz w:val="24"/>
                <w:szCs w:val="24"/>
              </w:rPr>
            </w:pPr>
            <w:r>
              <w:rPr>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от 27.12.2023 № 059-24-01-36/3-4758.</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Ближайшее подразделение пожарной охраны расположено по адресу: ул. Беляева, 29 (ПСЧ-2 10-ПСО);</w:t>
            </w:r>
          </w:p>
          <w:p>
            <w:pPr>
              <w:pStyle w:val="Normal"/>
              <w:spacing w:lineRule="auto" w:line="240" w:before="0" w:after="0"/>
              <w:ind w:firstLine="317"/>
              <w:jc w:val="both"/>
              <w:rPr>
                <w:rFonts w:ascii="Times New Roman" w:hAnsi="Times New Roman"/>
                <w:sz w:val="24"/>
                <w:szCs w:val="24"/>
              </w:rPr>
            </w:pPr>
            <w:r>
              <w:rPr>
                <w:sz w:val="24"/>
                <w:szCs w:val="24"/>
              </w:rPr>
              <w:t>объекты общественной безопасности, отнесенные</w:t>
              <w:br/>
              <w:t xml:space="preserve"> к объектам полиции (участковые пункты полиции) </w:t>
              <w:br/>
              <w:t xml:space="preserve">в данном микрорайоне (Верхние Муллы) отсутствуют. Ближайший участковый пункт расположен по адресу: </w:t>
              <w:br/>
              <w:t>г. Пермь, ул. Экскаваторная, д. 57 (микрорайон Нагорный, Индустриальный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317"/>
              <w:jc w:val="both"/>
              <w:rPr>
                <w:rFonts w:ascii="Times New Roman" w:hAnsi="Times New Roman"/>
                <w:sz w:val="24"/>
                <w:szCs w:val="24"/>
              </w:rPr>
            </w:pPr>
            <w:r>
              <w:rPr>
                <w:sz w:val="24"/>
                <w:szCs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Normal"/>
              <w:spacing w:lineRule="auto" w:line="240" w:before="0" w:after="0"/>
              <w:ind w:firstLine="317"/>
              <w:jc w:val="both"/>
              <w:rPr>
                <w:rFonts w:ascii="Times New Roman" w:hAnsi="Times New Roman"/>
                <w:color w:val="FF0000"/>
                <w:sz w:val="24"/>
                <w:szCs w:val="24"/>
              </w:rPr>
            </w:pPr>
            <w:r>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w:t>
            </w:r>
          </w:p>
          <w:p>
            <w:pPr>
              <w:pStyle w:val="Normal"/>
              <w:spacing w:lineRule="auto" w:line="240" w:before="0" w:after="0"/>
              <w:ind w:firstLine="317"/>
              <w:jc w:val="both"/>
              <w:rPr>
                <w:rFonts w:ascii="Times New Roman" w:hAnsi="Times New Roman"/>
                <w:color w:val="FF0000"/>
                <w:sz w:val="24"/>
                <w:szCs w:val="24"/>
              </w:rPr>
            </w:pPr>
            <w:r>
              <w:rPr>
                <w:sz w:val="24"/>
                <w:szCs w:val="24"/>
              </w:rPr>
              <w:t xml:space="preserve">(Аналогичная информация отражена в письме  </w:t>
            </w:r>
            <w:r>
              <w:rPr>
                <w:b/>
                <w:sz w:val="24"/>
                <w:szCs w:val="24"/>
              </w:rPr>
              <w:t>департамента общественной безопасности администрации города Перми</w:t>
            </w:r>
            <w:r>
              <w:rPr>
                <w:sz w:val="24"/>
                <w:szCs w:val="24"/>
              </w:rPr>
              <w:t xml:space="preserve"> от 25.12.2023  № 059-10-01-27/3-2096.</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7" w:tgtFrame="http://www.gorodperm.ru/">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 xml:space="preserve">Проектирование и строительство необходимо вести </w:t>
              <w:br/>
              <w:t xml:space="preserve">в cоответствии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w:t>
              <w:br/>
              <w:t xml:space="preserve">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w:t>
              <w:br/>
              <w:t>или совмещенный санузел, переднюю.</w:t>
            </w:r>
          </w:p>
          <w:p>
            <w:pPr>
              <w:pStyle w:val="Normal"/>
              <w:spacing w:lineRule="auto" w:line="240" w:before="0" w:after="0"/>
              <w:ind w:firstLine="311"/>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w:t>
              <w:br/>
              <w:t>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spacing w:lineRule="auto" w:line="240" w:before="0" w:after="0"/>
              <w:ind w:firstLine="311"/>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Normal"/>
              <w:spacing w:lineRule="auto" w:line="240" w:before="0" w:after="0"/>
              <w:ind w:firstLine="311"/>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Согласно информации, содержащейся в градостроительном плане земельного участка от 28.12.2023 № РФ-59-2-03-0-00-2023-2584-0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22.12.2017 № 1178).</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rPr>
            </w:pPr>
            <w:r>
              <w:rPr>
                <w:sz w:val="24"/>
              </w:rPr>
              <w:t>Максимальный процент застройки в границах Участка – 30%.</w:t>
            </w:r>
          </w:p>
          <w:p>
            <w:pPr>
              <w:pStyle w:val="Normal"/>
              <w:spacing w:lineRule="auto" w:line="240" w:before="0" w:after="0"/>
              <w:ind w:firstLine="311"/>
              <w:jc w:val="both"/>
              <w:rPr>
                <w:rFonts w:ascii="Times New Roman" w:hAnsi="Times New Roman"/>
                <w:color w:val="FF0000"/>
                <w:sz w:val="24"/>
              </w:rPr>
            </w:pPr>
            <w:r>
              <w:rPr>
                <w:rFonts w:eastAsia="Droid Sans Fallback" w:cs="Lohit Devanagari"/>
                <w:color w:val="000000"/>
                <w:sz w:val="24"/>
                <w:szCs w:val="24"/>
                <w:lang w:val="ru-RU" w:eastAsia="zh-CN" w:bidi="ar-SA"/>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ind w:hanging="0"/>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8"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7"/>
              <w:jc w:val="both"/>
              <w:rPr>
                <w:rFonts w:ascii="Times New Roman" w:hAnsi="Times New Roman"/>
                <w:sz w:val="24"/>
                <w:szCs w:val="20"/>
              </w:rPr>
            </w:pPr>
            <w:r>
              <w:rPr>
                <w:sz w:val="24"/>
                <w:szCs w:val="20"/>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7"/>
              <w:jc w:val="both"/>
              <w:rPr>
                <w:rFonts w:ascii="Times New Roman" w:hAnsi="Times New Roman"/>
                <w:sz w:val="24"/>
                <w:szCs w:val="20"/>
              </w:rPr>
            </w:pPr>
            <w:r>
              <w:rPr>
                <w:sz w:val="24"/>
                <w:szCs w:val="20"/>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Normal"/>
              <w:spacing w:lineRule="auto" w:line="240" w:before="0" w:after="0"/>
              <w:ind w:firstLine="317"/>
              <w:jc w:val="both"/>
              <w:rPr>
                <w:rFonts w:ascii="Times New Roman" w:hAnsi="Times New Roman"/>
                <w:sz w:val="24"/>
                <w:szCs w:val="24"/>
              </w:rPr>
            </w:pPr>
            <w:r>
              <w:rPr>
                <w:sz w:val="24"/>
                <w:szCs w:val="20"/>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(ранее – ОАО «МРСК Урала – филиал Пермэнерго») от 29.12.2023                                     № ПЭ/ПГЭС/22/656</w:t>
            </w:r>
            <w:r>
              <w:rPr>
                <w:b/>
                <w:sz w:val="24"/>
                <w:szCs w:val="24"/>
              </w:rPr>
              <w:t>).</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szCs w:val="24"/>
              </w:rPr>
              <w:t xml:space="preserve">Согласно письму </w:t>
            </w:r>
            <w:r>
              <w:rPr>
                <w:b/>
                <w:sz w:val="24"/>
                <w:szCs w:val="24"/>
              </w:rPr>
              <w:t>АО «Газпром газораспределение Пермь»</w:t>
            </w:r>
            <w:r>
              <w:rPr>
                <w:sz w:val="24"/>
              </w:rPr>
              <w:t xml:space="preserve"> от 22.12.2023 № ПФ-8596 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17"/>
              <w:jc w:val="both"/>
              <w:rPr>
                <w:rFonts w:ascii="Times New Roman" w:hAnsi="Times New Roman"/>
                <w:sz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22.12.2023 № ПФ-8596.</w:t>
            </w:r>
          </w:p>
          <w:p>
            <w:pPr>
              <w:pStyle w:val="BodyText"/>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317"/>
              <w:jc w:val="both"/>
              <w:rPr>
                <w:rFonts w:ascii="Times New Roman" w:hAnsi="Times New Roman"/>
                <w:sz w:val="24"/>
              </w:rPr>
            </w:pPr>
            <w:r>
              <w:rPr>
                <w:sz w:val="24"/>
              </w:rPr>
              <w:t>Ближайшей точкой подключения к сетям водоснабжения, эксплуатируемой ООО «НОВОГОР-Прикамье» является сеть водопровода Д-50 мм по ул. 3-я Кордонная, ориентировочное расстояние от Участка – 32 м.</w:t>
            </w:r>
          </w:p>
          <w:p>
            <w:pPr>
              <w:pStyle w:val="Normal"/>
              <w:spacing w:lineRule="auto" w:line="240" w:before="0" w:after="0"/>
              <w:ind w:firstLine="317"/>
              <w:jc w:val="both"/>
              <w:rPr>
                <w:rFonts w:ascii="Times New Roman" w:hAnsi="Times New Roman"/>
                <w:sz w:val="24"/>
              </w:rPr>
            </w:pPr>
            <w:r>
              <w:rPr>
                <w:sz w:val="24"/>
              </w:rPr>
              <w:t>Ближайшие сети водоотведения, эксплуатируемые ООО «НОВОГОР-Прикамье», располагаются по ул. 5-я Ипподромная ориентировочно на расстоянии – 825 м. от Участка.</w:t>
            </w:r>
          </w:p>
          <w:p>
            <w:pPr>
              <w:pStyle w:val="Normal"/>
              <w:spacing w:lineRule="auto" w:line="240" w:before="0" w:after="0"/>
              <w:ind w:firstLine="317"/>
              <w:jc w:val="both"/>
              <w:rPr>
                <w:rFonts w:ascii="Times New Roman" w:hAnsi="Times New Roman"/>
                <w:sz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25.12.2023 № 110-21489.</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Возможность подключения имеется. Возможные точки присоединения на существующих тепловых трассах: К-838 на М2-09 2Ду600мм. Источник теплоснабжения: ТЭЦ-9</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Филиала «Пермский ПАО «Т Плюс»</w:t>
            </w:r>
            <w:r>
              <w:rPr>
                <w:sz w:val="24"/>
                <w:szCs w:val="24"/>
              </w:rPr>
              <w:t xml:space="preserve"> от 26.12.2023 № 51030-01-09335.</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2-я Красавинская, д. 79),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17"/>
              <w:jc w:val="both"/>
              <w:rPr>
                <w:rFonts w:ascii="Times New Roman" w:hAnsi="Times New Roman"/>
                <w:sz w:val="24"/>
                <w:szCs w:val="24"/>
              </w:rPr>
            </w:pPr>
            <w:r>
              <w:rPr>
                <w:color w:val="000000"/>
                <w:sz w:val="24"/>
                <w:szCs w:val="24"/>
              </w:rPr>
              <w:t xml:space="preserve">Для подключения (технологического присоединения) вышеуказанных объектов к сетям электросвязи </w:t>
              <w:br/>
              <w:t xml:space="preserve">ПАО «Ростелеком» необходим запрос правообладателя земельного участка на выдачу технических условий подключения или заявки о заключении договора </w:t>
              <w:br/>
              <w:t>о подключении в порядке, определенном действующим законодательством.</w:t>
            </w:r>
          </w:p>
          <w:p>
            <w:pPr>
              <w:pStyle w:val="Normal"/>
              <w:spacing w:lineRule="auto" w:line="240" w:before="0" w:after="0"/>
              <w:ind w:firstLine="317"/>
              <w:jc w:val="both"/>
              <w:rPr>
                <w:rFonts w:ascii="Times New Roman" w:hAnsi="Times New Roman"/>
                <w:sz w:val="24"/>
                <w:szCs w:val="24"/>
              </w:rPr>
            </w:pPr>
            <w:r>
              <w:rPr>
                <w:color w:val="000000"/>
                <w:sz w:val="24"/>
                <w:szCs w:val="24"/>
              </w:rPr>
              <w:t xml:space="preserve">(Аналогичная информация отражена в письме  </w:t>
            </w:r>
            <w:r>
              <w:rPr>
                <w:b/>
                <w:color w:val="000000"/>
                <w:sz w:val="24"/>
                <w:szCs w:val="24"/>
              </w:rPr>
              <w:t>ПАО «Ростелеком»</w:t>
            </w:r>
            <w:r>
              <w:rPr>
                <w:color w:val="000000"/>
                <w:sz w:val="24"/>
                <w:szCs w:val="24"/>
              </w:rPr>
              <w:t xml:space="preserve"> от 04.06.2024 № 01/05/79735/24.</w:t>
            </w:r>
          </w:p>
          <w:p>
            <w:pPr>
              <w:pStyle w:val="Normal"/>
              <w:ind w:firstLine="412"/>
              <w:jc w:val="both"/>
              <w:rPr>
                <w:color w:val="000000"/>
                <w:sz w:val="24"/>
                <w:szCs w:val="24"/>
              </w:rPr>
            </w:pPr>
            <w:r>
              <w:rPr>
                <w:color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6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3 038 000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151 900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1 519 000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19.01.2024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6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widowControl w:val="false"/>
        <w:spacing w:before="0" w:after="0"/>
        <w:ind w:left="567"/>
        <w:contextualSpacing/>
        <w:jc w:val="left"/>
        <w:rPr/>
      </w:pPr>
      <w:r>
        <w:rPr/>
      </w:r>
    </w:p>
    <w:p>
      <w:pPr>
        <w:pStyle w:val="Normal"/>
        <w:widowControl w:val="false"/>
        <w:bidi w:val="0"/>
        <w:spacing w:before="0" w:after="0"/>
        <w:ind w:hanging="794" w:left="567" w:right="0"/>
        <w:contextualSpacing/>
        <w:jc w:val="left"/>
        <w:rPr>
          <w:b/>
          <w:bCs/>
        </w:rPr>
      </w:pPr>
      <w:r>
        <w:rPr>
          <w:b/>
          <w:bCs/>
        </w:rPr>
        <w:t>Лот № 6</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02 июня 2025 г. № 21-01-03-4604 «О проведении аукциона по продаже земельного участка  в Свердловском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жилой район Ново-Бродовский, улица Абрикосовая, з/у 13</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1000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59:01:5010057:200</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03.06.2025г.                  № КУВИ-001/2025-117437439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 xml:space="preserve">от </w:t>
            </w:r>
            <w:r>
              <w:rPr>
                <w:sz w:val="24"/>
                <w:szCs w:val="24"/>
                <w:shd w:fill="auto" w:val="clear"/>
              </w:rPr>
              <w:t xml:space="preserve">26.05.2025 № РФ-59-2-03-0-00-2025-1167-0 </w:t>
            </w:r>
            <w:r>
              <w:rPr>
                <w:sz w:val="24"/>
                <w:szCs w:val="24"/>
              </w:rPr>
              <w:t>(далее – ГПЗУ).</w:t>
            </w:r>
          </w:p>
          <w:p>
            <w:pPr>
              <w:pStyle w:val="Normal"/>
              <w:jc w:val="both"/>
              <w:rPr>
                <w:sz w:val="24"/>
                <w:szCs w:val="24"/>
              </w:rPr>
            </w:pPr>
            <w:r>
              <w:rPr>
                <w:sz w:val="24"/>
                <w:szCs w:val="24"/>
              </w:rPr>
            </w:r>
          </w:p>
          <w:p>
            <w:pPr>
              <w:pStyle w:val="Normal"/>
              <w:spacing w:lineRule="auto" w:line="240" w:before="0" w:after="0"/>
              <w:ind w:firstLine="452"/>
              <w:jc w:val="both"/>
              <w:rPr>
                <w:rFonts w:ascii="Times New Roman" w:hAnsi="Times New Roman"/>
                <w:color w:themeColor="text1" w:val="000000"/>
                <w:sz w:val="24"/>
                <w:szCs w:val="24"/>
                <w:highlight w:val="white"/>
              </w:rPr>
            </w:pPr>
            <w:r>
              <w:rPr>
                <w:sz w:val="24"/>
                <w:szCs w:val="24"/>
                <w:highlight w:val="white"/>
              </w:rPr>
              <w:t>Земельный участок ограждения не имеет, на территории расположена дикорастущая травянистая и древесно-кустарниковая растительность, имеются признаки зарастания более 50 % площади земельного участка. Объекты движимого и (или) недвижимого имущества, самовольно установленные и незаконно размещенные движимые объекты, самовольные постройки отсутствуют.</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Близлежащие источники противопожарного водоснабжения (пожарные водоемы) относительно Участка расположены                по ул. Виноградная, 22, емкость 100 куб.м, собственник (гарантирующая организация) ЖК «Янтарный»,                             по ул. Ореховая, 102, емкость 100 куб.м, муниципальная собственность.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администрации Свердловского района </w:t>
            </w:r>
            <w:r>
              <w:rPr>
                <w:color w:themeColor="text1" w:val="000000"/>
                <w:sz w:val="24"/>
                <w:szCs w:val="24"/>
              </w:rPr>
              <w:t>от 15.05.2025 № 059-39-01-30/3-198, в акте выездного обследования от 14.05.2025).</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В соответствии со сведениями ЕГРН, копией планшета </w:t>
              <w:br/>
              <w:t>М 1:500 (требуется корректура), геодезической съемкой, выполненной в 2024 году, объекты капитального/некапитального строительства в границах Участка отсутствуют.</w:t>
            </w:r>
          </w:p>
          <w:p>
            <w:pPr>
              <w:pStyle w:val="Normal"/>
              <w:spacing w:lineRule="auto" w:line="240" w:before="0" w:after="0"/>
              <w:ind w:firstLine="311"/>
              <w:jc w:val="both"/>
              <w:rPr>
                <w:rFonts w:ascii="Times New Roman" w:hAnsi="Times New Roman"/>
                <w:b w:val="false"/>
                <w:bCs w:val="false"/>
                <w:color w:themeColor="text1" w:val="000000"/>
                <w:sz w:val="24"/>
                <w:szCs w:val="24"/>
              </w:rPr>
            </w:pPr>
            <w:r>
              <w:rPr>
                <w:b w:val="false"/>
                <w:bCs w:val="false"/>
                <w:color w:themeColor="text1" w:val="000000"/>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 xml:space="preserve">Согласно сведениям, содержащимся в ЕГРН, ГПЗУ </w:t>
              <w:br/>
              <w:t xml:space="preserve">и справке по градостроительным условиям участка от 03.06.2025 № 633892 Участок полностью  расположен </w:t>
              <w:br/>
              <w:t>в границах зоны с особыми условиями использования территории:</w:t>
            </w:r>
          </w:p>
          <w:p>
            <w:pPr>
              <w:pStyle w:val="Normal"/>
              <w:spacing w:lineRule="auto" w:line="240" w:before="0" w:after="0"/>
              <w:ind w:firstLine="311"/>
              <w:jc w:val="both"/>
              <w:rPr>
                <w:rFonts w:ascii="Times New Roman" w:hAnsi="Times New Roman"/>
                <w:color w:themeColor="text1" w:val="000000"/>
                <w:sz w:val="24"/>
                <w:szCs w:val="24"/>
                <w:highlight w:val="none"/>
                <w14:ligatures w14:val="none"/>
              </w:rPr>
            </w:pPr>
            <w:r>
              <w:rPr>
                <w:color w:themeColor="text1" w:val="000000"/>
                <w:sz w:val="24"/>
                <w:szCs w:val="24"/>
              </w:rPr>
              <w:t>Приаэродромная территория аэродрома аэропорта Большое Савино (Постановление Правительства РФ от 11.03.2010 № 138 «Об утверждении Федеральных правил использования воздушного пространства Российской Федерации», реестровый номер 59:32-6.553).</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Проектирование и строительство вести в соответствии </w:t>
              <w:br/>
              <w:t xml:space="preserve">с постановлением Правительства Российской Федерации </w:t>
              <w:br/>
              <w:t>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На Участке произрастают 87 шт. дерева породы – осина 10 шт., ива 16 шт., береза 57 шт., рябина 4 шт.</w:t>
            </w:r>
          </w:p>
          <w:p>
            <w:pPr>
              <w:pStyle w:val="Normal"/>
              <w:spacing w:lineRule="auto" w:line="240" w:before="0" w:after="0"/>
              <w:ind w:firstLine="311"/>
              <w:jc w:val="both"/>
              <w:rPr>
                <w:rFonts w:ascii="Times New Roman" w:hAnsi="Times New Roman"/>
                <w:sz w:val="24"/>
                <w:szCs w:val="24"/>
                <w:highlight w:val="none"/>
              </w:rPr>
            </w:pPr>
            <w:r>
              <w:rPr>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 xml:space="preserve">перечне мероприятий по охране окружающей среды от 27.05.2025 </w:t>
              <w:br/>
              <w:t>№ 128 (прилагается).</w:t>
            </w:r>
          </w:p>
          <w:p>
            <w:pPr>
              <w:pStyle w:val="Normal"/>
              <w:spacing w:lineRule="auto" w:line="240" w:before="0" w:after="0"/>
              <w:ind w:firstLine="452"/>
              <w:jc w:val="both"/>
              <w:rPr>
                <w:rFonts w:ascii="Times New Roman" w:hAnsi="Times New Roman"/>
                <w:color w:themeColor="text1" w:val="000000"/>
                <w:sz w:val="24"/>
                <w:szCs w:val="24"/>
                <w:highlight w:val="none"/>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у</w:t>
            </w:r>
            <w:r>
              <w:rPr>
                <w:rFonts w:eastAsia="Times New Roman" w:cs="Times New Roman"/>
                <w:b/>
                <w:color w:themeColor="text1" w:val="000000"/>
                <w:spacing w:val="0"/>
                <w:sz w:val="24"/>
                <w:szCs w:val="24"/>
              </w:rPr>
              <w:t>правления по экологии и природопользованию администрации города Перми</w:t>
            </w:r>
            <w:r>
              <w:rPr>
                <w:rFonts w:eastAsia="Times New Roman" w:cs="Times New Roman"/>
                <w:color w:themeColor="text1" w:val="000000"/>
                <w:spacing w:val="0"/>
                <w:sz w:val="24"/>
                <w:szCs w:val="24"/>
              </w:rPr>
              <w:t xml:space="preserve"> от 27.05.2025 № 059-33-01-10/3-283).</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sz w:val="24"/>
                <w:szCs w:val="24"/>
                <w:highlight w:val="none"/>
              </w:rPr>
            </w:pPr>
            <w:r>
              <w:rPr>
                <w:color w:themeColor="text1"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w:t>
            </w:r>
            <w:r>
              <w:rPr>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425" w:left="0" w:right="0"/>
              <w:jc w:val="both"/>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Autospacing="0" w:before="0" w:afterAutospacing="0" w:after="0"/>
              <w:ind w:firstLine="425" w:left="0" w:right="0"/>
              <w:jc w:val="both"/>
              <w:rPr/>
            </w:pPr>
            <w:r>
              <w:rPr>
                <w:rFonts w:eastAsia="Times New Roman" w:cs="Times New Roman"/>
                <w:color w:val="000000"/>
                <w:sz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720"/>
              <w:jc w:val="both"/>
              <w:rPr>
                <w:color w:themeColor="text1" w:val="000000"/>
              </w:rPr>
            </w:pPr>
            <w:r>
              <w:rPr>
                <w:color w:themeColor="text1"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 д</w:t>
            </w:r>
            <w:r>
              <w:rPr>
                <w:b/>
                <w:color w:themeColor="text1" w:val="000000"/>
                <w:sz w:val="24"/>
                <w:szCs w:val="24"/>
              </w:rPr>
              <w:t>епартамента дорог и благоустройства администрации города Перми</w:t>
            </w:r>
            <w:r>
              <w:rPr>
                <w:color w:themeColor="text1" w:val="000000"/>
                <w:sz w:val="24"/>
                <w:szCs w:val="24"/>
              </w:rPr>
              <w:t xml:space="preserve">  от 13.05.2025 № 059-24-01-36/3-1577).</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9"/>
              <w:jc w:val="both"/>
              <w:rPr>
                <w:rFonts w:ascii="Times New Roman" w:hAnsi="Times New Roman"/>
                <w:color w:themeColor="text1" w:val="000000"/>
                <w:sz w:val="24"/>
                <w:szCs w:val="24"/>
                <w:highlight w:val="none"/>
              </w:rPr>
            </w:pPr>
            <w:r>
              <w:rPr>
                <w:color w:themeColor="text1" w:val="000000"/>
                <w:sz w:val="24"/>
                <w:szCs w:val="24"/>
              </w:rPr>
              <w:t>Источники противопожарного водоснабжения (пожарный водоем) расположен по адресу:  ул. Виноградная, 26 в радиусе 340 метров.</w:t>
            </w:r>
          </w:p>
          <w:p>
            <w:pPr>
              <w:pStyle w:val="Normal"/>
              <w:spacing w:lineRule="auto" w:line="240" w:before="0" w:after="0"/>
              <w:ind w:firstLine="459"/>
              <w:jc w:val="both"/>
              <w:rPr/>
            </w:pPr>
            <w:r>
              <w:rPr>
                <w:color w:themeColor="text1" w:val="000000"/>
                <w:sz w:val="24"/>
                <w:szCs w:val="24"/>
              </w:rPr>
              <w:t>Информация о подразделениях пожарной охраны 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459"/>
              <w:jc w:val="both"/>
              <w:rPr/>
            </w:pPr>
            <w:r>
              <w:rPr>
                <w:color w:themeColor="text1" w:val="000000"/>
                <w:sz w:val="24"/>
                <w:szCs w:val="24"/>
              </w:rPr>
              <w:t>Подразделение пожарной охраны расположено по адресу: ул. Белинского, 52 (ПСЧ-3 10-ПСО), ул. Балхашская, 135 (СПСЧ 8-10-ПСО).</w:t>
            </w:r>
          </w:p>
          <w:p>
            <w:pPr>
              <w:pStyle w:val="Normal"/>
              <w:spacing w:lineRule="auto" w:line="240" w:before="0" w:after="0"/>
              <w:ind w:firstLine="459"/>
              <w:jc w:val="both"/>
              <w:rPr/>
            </w:pPr>
            <w:r>
              <w:rPr>
                <w:color w:themeColor="text1" w:val="000000"/>
                <w:sz w:val="24"/>
                <w:szCs w:val="24"/>
              </w:rPr>
              <w:t>Помещения для аварийно-спасательных служб и (или) аварийно-спасательных формирований на указанной территории отсутствуют.</w:t>
            </w:r>
          </w:p>
          <w:p>
            <w:pPr>
              <w:pStyle w:val="Normal"/>
              <w:spacing w:lineRule="auto" w:line="240" w:before="0" w:after="0"/>
              <w:ind w:firstLine="459"/>
              <w:jc w:val="both"/>
              <w:rPr/>
            </w:pPr>
            <w:r>
              <w:rPr>
                <w:color w:themeColor="text1" w:val="000000"/>
                <w:sz w:val="24"/>
                <w:szCs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0" w:after="0"/>
              <w:ind w:firstLine="459"/>
              <w:jc w:val="both"/>
              <w:rPr/>
            </w:pPr>
            <w:r>
              <w:rPr>
                <w:color w:themeColor="text1" w:val="000000"/>
                <w:sz w:val="24"/>
                <w:szCs w:val="24"/>
              </w:rPr>
              <w:t>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w:t>
            </w:r>
          </w:p>
          <w:p>
            <w:pPr>
              <w:pStyle w:val="Normal"/>
              <w:spacing w:lineRule="auto" w:line="240" w:before="0" w:after="0"/>
              <w:ind w:firstLine="459"/>
              <w:jc w:val="both"/>
              <w:rPr/>
            </w:pPr>
            <w:r>
              <w:rPr>
                <w:color w:themeColor="text1" w:val="000000"/>
                <w:sz w:val="24"/>
                <w:szCs w:val="24"/>
              </w:rPr>
              <w:t>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24.04.2013No 288 и иной документации, касающейся норм противопожарной безопасности.</w:t>
            </w:r>
          </w:p>
          <w:p>
            <w:pPr>
              <w:pStyle w:val="Normal"/>
              <w:spacing w:lineRule="auto" w:line="240" w:before="0" w:after="0"/>
              <w:ind w:firstLine="459"/>
              <w:jc w:val="both"/>
              <w:rPr>
                <w:color w:val="auto"/>
              </w:rPr>
            </w:pPr>
            <w:r>
              <w:rPr>
                <w:color w:themeColor="accent1" w:themeShade="bf" w:val="366191"/>
                <w:sz w:val="24"/>
                <w:szCs w:val="24"/>
              </w:rPr>
              <w:t>О</w:t>
            </w:r>
            <w:r>
              <w:rPr>
                <w:color w:val="auto"/>
                <w:sz w:val="24"/>
                <w:szCs w:val="24"/>
              </w:rPr>
              <w:t xml:space="preserve">бъекты общественной безопасности, отнесенные </w:t>
              <w:br/>
              <w:t xml:space="preserve">к объектам полиции (участковые пункты полиции) </w:t>
              <w:br/>
              <w:t>в данном микрорайоне отсутствуют.</w:t>
            </w:r>
          </w:p>
          <w:p>
            <w:pPr>
              <w:pStyle w:val="Normal"/>
              <w:spacing w:lineRule="auto" w:line="240" w:before="0" w:after="0"/>
              <w:ind w:firstLine="459"/>
              <w:jc w:val="both"/>
              <w:rPr>
                <w:color w:val="auto"/>
              </w:rPr>
            </w:pPr>
            <w:r>
              <w:rPr>
                <w:color w:val="auto"/>
                <w:sz w:val="24"/>
                <w:szCs w:val="24"/>
              </w:rPr>
              <w:t>В соответствии с информацией, предоставленной Министерством территориальной безопасности Пермского края (письмо от 07.10.2020 No 964-с), данная территория попадаетв зону возможного химического заражения в особый период.</w:t>
            </w:r>
          </w:p>
          <w:p>
            <w:pPr>
              <w:pStyle w:val="Normal"/>
              <w:spacing w:lineRule="auto" w:line="240" w:before="0" w:after="0"/>
              <w:ind w:firstLine="459"/>
              <w:jc w:val="both"/>
              <w:rPr>
                <w:color w:val="auto"/>
              </w:rPr>
            </w:pPr>
            <w:r>
              <w:rPr>
                <w:color w:val="auto"/>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No 705/пр.</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07.05.2025   № 059-10-01-27/3-1010)</w:t>
            </w:r>
          </w:p>
          <w:p>
            <w:pPr>
              <w:pStyle w:val="BodyText"/>
              <w:spacing w:lineRule="auto" w:line="240"/>
              <w:ind w:hanging="0" w:left="0" w:right="-1"/>
              <w:rPr/>
            </w:pPr>
            <w:r>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bidi w:val="0"/>
              <w:spacing w:before="0" w:after="0"/>
              <w:ind w:hanging="397"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9">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lang w:val="en-US"/>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строительстваи жилищно-коммунального хозяйства Российской Федерацииот 20.10.2016 № 725/пр.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sz w:val="24"/>
                <w:szCs w:val="24"/>
              </w:rPr>
              <w:t>, переднюю.</w:t>
            </w:r>
          </w:p>
          <w:p>
            <w:pPr>
              <w:pStyle w:val="Normal"/>
              <w:spacing w:lineRule="auto" w:line="240" w:before="0" w:after="0"/>
              <w:ind w:firstLine="311"/>
              <w:jc w:val="both"/>
              <w:rPr>
                <w:rFonts w:ascii="Times New Roman" w:hAnsi="Times New Roman"/>
                <w:sz w:val="24"/>
                <w:szCs w:val="24"/>
                <w:lang w:val="en-US"/>
              </w:rPr>
            </w:pPr>
            <w:r>
              <w:rPr>
                <w:sz w:val="24"/>
                <w:szCs w:val="24"/>
                <w:lang w:val="en-US"/>
              </w:rPr>
              <w:t>Согласно пункту 6.1 СП 55.13330.2016 площади помещений строящихся и реконструируемых жилых домов должны бытьне менее: общей комнаты в однокомнатном доме - 14 м</w:t>
            </w:r>
            <w:r>
              <w:rPr>
                <w:sz w:val="24"/>
                <w:szCs w:val="24"/>
                <w:vertAlign w:val="superscript"/>
                <w:lang w:val="en-US"/>
              </w:rPr>
              <w:t>2</w:t>
            </w:r>
            <w:r>
              <w:rPr>
                <w:sz w:val="24"/>
                <w:szCs w:val="24"/>
                <w:lang w:val="en-US"/>
              </w:rPr>
              <w:t>, общей комнаты в доме 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6.2 СП 55.13330.2016 высота (от пола </w:t>
              <w:br/>
              <w:t xml:space="preserve">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w:t>
            </w:r>
            <w:r>
              <w:rPr>
                <w:spacing w:val="-2"/>
                <w:sz w:val="24"/>
                <w:szCs w:val="24"/>
              </w:rPr>
              <w:t xml:space="preserve"> </w:t>
            </w:r>
            <w:r>
              <w:rPr>
                <w:spacing w:val="-2"/>
                <w:sz w:val="24"/>
                <w:szCs w:val="24"/>
                <w:lang w:val="en-US"/>
              </w:rPr>
              <w:t>а высота пути эвакуации -</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311"/>
              <w:jc w:val="both"/>
              <w:rPr>
                <w:rFonts w:ascii="Times New Roman" w:hAnsi="Times New Roman"/>
                <w:sz w:val="24"/>
                <w:szCs w:val="24"/>
              </w:rPr>
            </w:pPr>
            <w:r>
              <w:rPr>
                <w:sz w:val="24"/>
                <w:szCs w:val="24"/>
                <w:lang w:val="en-US"/>
              </w:rPr>
              <w:t xml:space="preserve">В жилых комнатах и кухнях, расположенных в этажах </w:t>
            </w:r>
            <w:r>
              <w:rPr>
                <w:sz w:val="24"/>
                <w:szCs w:val="24"/>
              </w:rPr>
              <w:br/>
            </w:r>
            <w:r>
              <w:rPr>
                <w:sz w:val="24"/>
                <w:szCs w:val="24"/>
                <w:lang w:val="en-US"/>
              </w:rPr>
              <w:t>с наклонными ограждающими конструкциями или в мансардном этаже, допускается уменьшение высоты помещений (от пола</w:t>
            </w:r>
            <w:r>
              <w:rPr>
                <w:sz w:val="24"/>
                <w:szCs w:val="24"/>
              </w:rPr>
              <w:t xml:space="preserve"> </w:t>
            </w:r>
            <w:r>
              <w:rPr>
                <w:sz w:val="24"/>
                <w:szCs w:val="24"/>
                <w:lang w:val="en-US"/>
              </w:rPr>
              <w:t>до потолка), относительно нормируемой на площади, не превышающей 50%.</w:t>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Согласно градостроительному плану Земельного участка от 26.05.2025 № РФ-59-2-03-0-00-2025-1167-0 (далее – ГПЗУ):</w:t>
            </w:r>
          </w:p>
          <w:p>
            <w:pPr>
              <w:pStyle w:val="Normal"/>
              <w:spacing w:lineRule="auto" w:line="240" w:before="0" w:after="0"/>
              <w:ind w:firstLine="311"/>
              <w:jc w:val="both"/>
              <w:rPr>
                <w:rFonts w:ascii="Times New Roman" w:hAnsi="Times New Roman"/>
                <w:color w:themeColor="text1" w:val="000000"/>
                <w:sz w:val="24"/>
                <w:szCs w:val="24"/>
                <w:highlight w:val="none"/>
              </w:rPr>
            </w:pPr>
            <w:r>
              <w:rPr>
                <w:color w:themeColor="text1" w:val="000000"/>
                <w:sz w:val="24"/>
                <w:szCs w:val="24"/>
              </w:rPr>
              <w:t>минимальный отступ от границ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1"/>
              <w:jc w:val="both"/>
              <w:rPr>
                <w:rFonts w:ascii="Times New Roman" w:hAnsi="Times New Roman"/>
                <w:sz w:val="24"/>
                <w:highlight w:val="white"/>
              </w:rPr>
            </w:pPr>
            <w:r>
              <w:rPr>
                <w:sz w:val="24"/>
              </w:rPr>
              <w:t>м</w:t>
            </w:r>
            <w:r>
              <w:rPr>
                <w:sz w:val="24"/>
                <w:highlight w:val="white"/>
              </w:rPr>
              <w:t xml:space="preserve">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 xml:space="preserve">предельная высота зданий, строений – согласно документации по планировке территории, утвержденной постановлением администрации города Перми от 22.12.2017 № 1178, не более 10,5 м;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br/>
              <w:t>ко всей площади земельного участка – 30%.</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Победителю аукциона (единственному участнику) рекомендовано обратиться в уполномоченный орган с уведомлением о планируемом строительстве жилого дома.</w:t>
            </w:r>
          </w:p>
          <w:p>
            <w:pPr>
              <w:pStyle w:val="Normal"/>
              <w:ind w:hanging="0"/>
              <w:jc w:val="both"/>
              <w:rPr/>
            </w:pPr>
            <w:r>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20"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от 27.12.2004 № 861 (далее – Правила ТП).</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«Россети» – ПОРТАЛ-ТП.РФ.</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«Россети Урал» - «Пермэнерго» Пермские </w:t>
            </w:r>
            <w:r>
              <w:rPr>
                <w:b/>
                <w:color w:themeColor="text1" w:val="000000"/>
                <w:sz w:val="24"/>
                <w:szCs w:val="24"/>
              </w:rPr>
              <w:t>городские электрические сети»</w:t>
            </w:r>
            <w:r>
              <w:rPr>
                <w:color w:themeColor="text1" w:val="000000"/>
                <w:sz w:val="24"/>
                <w:szCs w:val="24"/>
              </w:rPr>
              <w:t xml:space="preserve"> от 27.05.2025 № ПЭ/ПГЭС/01/01/6163).</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 xml:space="preserve">Для запроса информации о возможности подключения земельного участка рекомендуется обратиться </w:t>
              <w:br/>
              <w:t>к собственникам близлежащих тепловых сетей/источников теплоснабжения или рассмотреть возможность альтернативного источника теплоснабжения.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ПАО               «Т Плюс»</w:t>
            </w:r>
            <w:r>
              <w:rPr>
                <w:color w:themeColor="text1" w:val="000000"/>
                <w:sz w:val="24"/>
                <w:szCs w:val="24"/>
              </w:rPr>
              <w:t xml:space="preserve"> от 16.05.2025 № 51000-32-01658).</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электричество, газ, дрова, пеллеты.</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д</w:t>
            </w:r>
            <w:r>
              <w:rPr>
                <w:b/>
                <w:color w:themeColor="text1" w:val="000000"/>
                <w:sz w:val="24"/>
                <w:szCs w:val="24"/>
              </w:rPr>
              <w:t xml:space="preserve">епартамента жилищно-коммунального хозяйства администрации города Перми </w:t>
            </w:r>
            <w:r>
              <w:rPr>
                <w:color w:themeColor="text1" w:val="000000"/>
                <w:sz w:val="24"/>
                <w:szCs w:val="24"/>
              </w:rPr>
              <w:t>от 21.05.2025 № 059-04-17/3-414-ри).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 xml:space="preserve">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w:t>
              <w:br/>
              <w:t>г. Пермь, ул. Уральская, д. 104, каб. 101.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АО «Газпром газораспределение Пермь»</w:t>
            </w:r>
            <w:r>
              <w:rPr>
                <w:color w:themeColor="text1" w:val="000000"/>
                <w:sz w:val="24"/>
                <w:szCs w:val="24"/>
              </w:rPr>
              <w:t xml:space="preserve"> от 15.05.2025 № ПФ-3233).</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О наличии технической возможности для подключения сетей водоснабжения и водоотведения с предполагаемой величиной нагрузки 1,0 м3/сут. сообщается, что</w:t>
            </w:r>
            <w:r>
              <w:rPr>
                <w:color w:themeColor="text1" w:val="000000"/>
                <w:sz w:val="24"/>
                <w:szCs w:val="24"/>
                <w:lang w:val="ru-RU" w:eastAsia="ru-RU" w:bidi="ru-RU"/>
              </w:rPr>
              <w:t xml:space="preserve"> ближайшей сетью водоснабжения, эксплуатируемой ООО «НОВОГОР- Прикамье», располагаются в районе здания по Бродовскому тракту, 15 ориентировочно на расстоянии - 10,00 км от выше указанного земельного участка. Ближайшие сети водоотведения, эксплуатируемой ООО «НОВОГОР- Прикамье», располагаются в районе здания по ул. Героев Хасана, 109/2 ориентировочно на расстоянии - 11,0 км от выше указанного земельного участка.</w:t>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При проектировании может быть применен альтернативный способ водоснабжения без подключения 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в выгребную яму</w:t>
              <w:br/>
              <w:t xml:space="preserve">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lang w:val="ru-RU" w:eastAsia="ru-RU" w:bidi="ru-RU"/>
              </w:rPr>
              <w:t>Кроме того, ООО «НОВОГОР-Прикамье» не располагает сведениями о наличии сетей 3-х лиц в границах Участка.</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lang w:val="ru-RU" w:eastAsia="ru-RU" w:bidi="ru-RU"/>
              </w:rPr>
              <w:t xml:space="preserve">(Аналогичная информация отражена в письме  </w:t>
            </w:r>
            <w:r>
              <w:rPr>
                <w:b/>
                <w:color w:themeColor="text1" w:val="000000"/>
                <w:sz w:val="24"/>
                <w:szCs w:val="24"/>
                <w:lang w:val="ru-RU" w:eastAsia="ru-RU" w:bidi="ru-RU"/>
              </w:rPr>
              <w:t xml:space="preserve">ООО «НОВОГОР-Прикамье» </w:t>
            </w:r>
            <w:r>
              <w:rPr>
                <w:color w:themeColor="text1" w:val="000000"/>
                <w:sz w:val="24"/>
                <w:szCs w:val="24"/>
                <w:lang w:val="ru-RU" w:eastAsia="ru-RU" w:bidi="ru-RU"/>
              </w:rPr>
              <w:t>от 12.05.2025 № 110-6385).</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BodyText"/>
              <w:spacing w:lineRule="auto" w:line="240"/>
              <w:ind w:firstLine="340" w:left="0" w:right="-1"/>
              <w:jc w:val="both"/>
              <w:rPr/>
            </w:pPr>
            <w:r>
              <w:rPr>
                <w:color w:themeColor="text1" w:val="000000"/>
                <w:sz w:val="24"/>
                <w:szCs w:val="24"/>
                <w:lang w:val="ru-RU" w:eastAsia="ru-RU" w:bidi="ru-RU"/>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 в мкр. Новобродовский.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lang w:val="ru-RU" w:eastAsia="ru-RU" w:bidi="ru-RU"/>
              </w:rPr>
              <w:t xml:space="preserve">(Аналогичная информация отражена в письме   </w:t>
            </w:r>
            <w:r>
              <w:rPr>
                <w:b/>
                <w:color w:themeColor="text1" w:val="000000"/>
                <w:sz w:val="24"/>
                <w:szCs w:val="24"/>
                <w:lang w:val="ru-RU" w:eastAsia="ru-RU" w:bidi="ru-RU"/>
              </w:rPr>
              <w:t>департамента жилищно-коммунального хозяйства администрации города Перми</w:t>
            </w:r>
            <w:r>
              <w:rPr>
                <w:color w:themeColor="text1" w:val="000000"/>
                <w:sz w:val="24"/>
                <w:szCs w:val="24"/>
                <w:lang w:val="ru-RU" w:eastAsia="ru-RU" w:bidi="ru-RU"/>
              </w:rPr>
              <w:t xml:space="preserve"> от 12.05.2025 № 059-04-17/3-380-ри).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ВОЛС(г. Пермь, ул. Патриса Лумумбы, д. 6),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452"/>
              <w:jc w:val="both"/>
              <w:rPr>
                <w:b w:val="false"/>
                <w:bCs w:val="false"/>
              </w:rPr>
            </w:pPr>
            <w:r>
              <w:rPr>
                <w:b w:val="false"/>
                <w:bCs w:val="false"/>
                <w:color w:themeColor="text1" w:val="000000"/>
                <w:sz w:val="24"/>
                <w:szCs w:val="24"/>
              </w:rPr>
              <w:t xml:space="preserve">В границах Участка сетей связи ПАО «Ростелеком» </w:t>
              <w:br/>
              <w:t>и их охранных зон нет.</w:t>
            </w:r>
          </w:p>
          <w:p>
            <w:pPr>
              <w:pStyle w:val="Normal"/>
              <w:spacing w:lineRule="auto" w:line="240" w:before="0" w:after="0"/>
              <w:ind w:firstLine="452"/>
              <w:jc w:val="both"/>
              <w:rPr>
                <w:b w:val="false"/>
                <w:bCs w:val="false"/>
              </w:rPr>
            </w:pPr>
            <w:r>
              <w:rPr>
                <w:b w:val="false"/>
                <w:bCs w:val="false"/>
                <w:sz w:val="24"/>
                <w:szCs w:val="24"/>
              </w:rPr>
              <w:t>Для получения технических условий на подключение к сетям связи необходимо обратиться в Отдел продаж и обслуживания по адресу: г. Пермь, ул. Крупской, 2, тел.:(342) 235-57-34 или направить запрос на perm-mail@ural.rt.ru.</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rPr>
              <w:t xml:space="preserve">(Аналогичная информация отражена в письме   </w:t>
            </w:r>
            <w:r>
              <w:rPr>
                <w:b/>
                <w:bCs/>
                <w:color w:themeColor="text1" w:val="000000"/>
                <w:sz w:val="24"/>
                <w:szCs w:val="24"/>
              </w:rPr>
              <w:t xml:space="preserve">ПАО «Ростелеком» </w:t>
            </w:r>
            <w:r>
              <w:rPr>
                <w:b w:val="false"/>
                <w:bCs w:val="false"/>
                <w:color w:themeColor="text1" w:val="000000"/>
                <w:sz w:val="24"/>
                <w:szCs w:val="24"/>
              </w:rPr>
              <w:t>от 13.05.2025 № 01/05/70966/25).</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7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2 375 000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118 750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1 187 500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18.02.2025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7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30.07.2025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26.08.2025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27.08.2025.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28.08</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2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30.07.2025 по 26.08.2025.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30.07.2025 по 26.08.2025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2-7  к настоящему извещению.</w:t>
        <w:tab/>
      </w:r>
    </w:p>
    <w:p>
      <w:pPr>
        <w:pStyle w:val="Normal"/>
        <w:ind w:firstLine="567" w:left="-567"/>
        <w:jc w:val="both"/>
        <w:rPr>
          <w:highlight w:val="none"/>
          <w:shd w:fill="auto" w:val="clear"/>
        </w:rPr>
      </w:pPr>
      <w:r>
        <w:rPr>
          <w:bCs/>
          <w:shd w:fill="auto" w:val="clear"/>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false"/>
          <w:bCs/>
          <w:shd w:fill="auto" w:val="clear"/>
        </w:rPr>
        <w:t>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22"/>
      <w:headerReference w:type="first" r:id="rId23"/>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57</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8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9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0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1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2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4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6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8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0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s://&#1087;&#1086;&#1088;&#1090;&#1072;&#1083;-&#1090;&#1087;.&#1088;&#1092;" TargetMode="External"/><Relationship Id="rId11" Type="http://schemas.openxmlformats.org/officeDocument/2006/relationships/hyperlink" Target="http://www.gorodperm.ru/" TargetMode="External"/><Relationship Id="rId12" Type="http://schemas.openxmlformats.org/officeDocument/2006/relationships/hyperlink" Target="http://www.gorodperm.ru/" TargetMode="External"/><Relationship Id="rId13" Type="http://schemas.openxmlformats.org/officeDocument/2006/relationships/hyperlink" Target="mailto:perm-mail@ural.rt.ru" TargetMode="External"/><Relationship Id="rId14" Type="http://schemas.openxmlformats.org/officeDocument/2006/relationships/hyperlink" Target="http://www.gorodperm.ru/" TargetMode="External"/><Relationship Id="rId15" Type="http://schemas.openxmlformats.org/officeDocument/2006/relationships/hyperlink" Target="https://login.consultant.ru/link/?req=doc&amp;demo=1&amp;base=STR&amp;n=30822&amp;date=23.01.2024" TargetMode="External"/><Relationship Id="rId16" Type="http://schemas.openxmlformats.org/officeDocument/2006/relationships/hyperlink" Target="http://www.gorodperm.ru/" TargetMode="External"/><Relationship Id="rId17" Type="http://schemas.openxmlformats.org/officeDocument/2006/relationships/hyperlink" Target="http://www.gorodperm.ru/" TargetMode="External"/><Relationship Id="rId18" Type="http://schemas.openxmlformats.org/officeDocument/2006/relationships/hyperlink" Target="http://www.gorodperm.ru/" TargetMode="External"/><Relationship Id="rId19" Type="http://schemas.openxmlformats.org/officeDocument/2006/relationships/hyperlink" Target="http://www.gorodperm.ru/" TargetMode="External"/><Relationship Id="rId20" Type="http://schemas.openxmlformats.org/officeDocument/2006/relationships/hyperlink" Target="http://www.gorodperm.ru/" TargetMode="External"/><Relationship Id="rId21" Type="http://schemas.openxmlformats.org/officeDocument/2006/relationships/hyperlink" Target="http://utp.sberbank-ast.ru/AP/Notice/653/Requisites"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126</TotalTime>
  <Application>LibreOffice/7.6.7.2$Linux_X86_64 LibreOffice_project/60$Build-2</Application>
  <AppVersion>15.0000</AppVersion>
  <Pages>57</Pages>
  <Words>17140</Words>
  <Characters>122985</Characters>
  <CharactersWithSpaces>139829</CharactersWithSpaces>
  <Paragraphs>843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2025-07-22T15:05:03Z</dcterms:modified>
  <cp:revision>284</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