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rPr>
          <w:b w:val="0"/>
          <w:bCs w:val="0"/>
          <w:highlight w:val="yellow"/>
        </w:rPr>
      </w:pPr>
      <w:r>
        <w:rPr>
          <w:b w:val="0"/>
          <w:bCs w:val="0"/>
        </w:rPr>
        <w:t xml:space="preserve">Департамент имущественных отношений администрации города Перми информирует </w:t>
      </w:r>
      <w:r>
        <w:rPr>
          <w:b w:val="0"/>
          <w:bCs w:val="0"/>
        </w:rPr>
        <w:br w:type="textWrapping" w:clear="all"/>
      </w:r>
      <w:r>
        <w:rPr>
          <w:b w:val="0"/>
          <w:bCs w:val="0"/>
        </w:rPr>
        <w:t xml:space="preserve">о переносе электронных </w:t>
      </w:r>
      <w:r>
        <w:rPr>
          <w:b w:val="0"/>
          <w:bCs w:val="0"/>
          <w:sz w:val="24"/>
          <w:szCs w:val="24"/>
        </w:rPr>
        <w:t xml:space="preserve">аукционов на право заключения договоров аренды земельных участков, назначенных на 24.07.2025.</w:t>
        <w:br/>
      </w:r>
      <w:r>
        <w:rPr>
          <w:b w:val="0"/>
          <w:bCs w:val="0"/>
          <w:highlight w:val="yellow"/>
        </w:rPr>
      </w:r>
      <w:r>
        <w:rPr>
          <w:b w:val="0"/>
          <w:bCs w:val="0"/>
          <w:highlight w:val="yellow"/>
        </w:rPr>
      </w:r>
    </w:p>
    <w:p>
      <w:pPr>
        <w:pStyle w:val="864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b w:val="0"/>
          <w:color w:val="000000" w:themeColor="text1"/>
          <w:sz w:val="24"/>
          <w:szCs w:val="24"/>
        </w:rPr>
        <w:t xml:space="preserve">Информируем Вас о том, что в связи с технологическим сбоем на электронной площадке </w:t>
        <w:br/>
        <w:t xml:space="preserve">АО Сбербанк - АСТ </w:t>
      </w:r>
      <w:r>
        <w:rPr>
          <w:b w:val="0"/>
          <w:bCs w:val="0"/>
          <w:color w:val="000000" w:themeColor="text1"/>
          <w:sz w:val="24"/>
          <w:szCs w:val="24"/>
        </w:rPr>
        <w:t xml:space="preserve">проведение электронных </w:t>
      </w:r>
      <w:r>
        <w:rPr>
          <w:b w:val="0"/>
          <w:bCs w:val="0"/>
          <w:color w:val="000000" w:themeColor="text1"/>
          <w:sz w:val="24"/>
          <w:szCs w:val="24"/>
        </w:rPr>
        <w:t xml:space="preserve">аукционов на право заключения договоров аренды земельных участков, назначенных на 24.07.2025</w:t>
      </w:r>
      <w:r>
        <w:rPr>
          <w:b w:val="0"/>
          <w:bCs w:val="0"/>
          <w:color w:val="000000" w:themeColor="text1"/>
          <w:sz w:val="24"/>
          <w:szCs w:val="24"/>
        </w:rPr>
        <w:t xml:space="preserve">, перенесено электронной площадкой </w:t>
        <w:br/>
        <w:t xml:space="preserve">на </w:t>
      </w:r>
      <w:r>
        <w:rPr>
          <w:b/>
          <w:bCs/>
          <w:color w:val="000000" w:themeColor="text1"/>
          <w:sz w:val="24"/>
          <w:szCs w:val="24"/>
        </w:rPr>
        <w:t xml:space="preserve">08.08.2025</w:t>
      </w:r>
      <w:r>
        <w:rPr>
          <w:b w:val="0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Время начала торговой сессии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eastAsia="Courier New"/>
          <w:lang w:bidi="ru-RU"/>
        </w:rPr>
        <w:t xml:space="preserve">в 09:00 по местному времени (07:00 МСК).</w:t>
      </w:r>
      <w:r/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  <w:highlight w:val="none"/>
        </w:rPr>
        <w:t xml:space="preserve">Официальная новость размещена по адресу: </w:t>
      </w: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  <w:highlight w:val="none"/>
        </w:rPr>
        <w:t xml:space="preserve">https://utp.sberbank-ast.ru/AP/Notice/4713/Vnimanie_Perenos_daty_okonchaniya_sroka_podachi_zayavok_i_etapov_podachi_tsenovykh_predlozheniy</w:t>
      </w: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09" w:right="567" w:bottom="1134" w:left="1418" w:header="363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Cambria">
    <w:panose1 w:val="020408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</w:pPr>
    <w:r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ind w:firstLine="567"/>
      <w:jc w:val="center"/>
      <w:tabs>
        <w:tab w:val="left" w:pos="993" w:leader="none"/>
      </w:tabs>
    </w:pPr>
    <w:rPr>
      <w:b/>
      <w:sz w:val="24"/>
      <w:szCs w:val="24"/>
      <w:lang w:val="ru-RU" w:eastAsia="ru-RU" w:bidi="ar-SA"/>
    </w:rPr>
  </w:style>
  <w:style w:type="paragraph" w:styleId="865">
    <w:name w:val="Заголовок 1"/>
    <w:basedOn w:val="864"/>
    <w:next w:val="864"/>
    <w:link w:val="878"/>
    <w:uiPriority w:val="9"/>
    <w:qFormat/>
    <w:pPr>
      <w:ind w:firstLine="0"/>
      <w:jc w:val="left"/>
      <w:keepNext/>
      <w:spacing w:before="240" w:after="60"/>
      <w:outlineLvl w:val="0"/>
    </w:pPr>
    <w:rPr>
      <w:rFonts w:ascii="Cambria" w:hAnsi="Cambria"/>
      <w:b w:val="0"/>
      <w:bCs/>
      <w:sz w:val="32"/>
      <w:szCs w:val="32"/>
    </w:rPr>
  </w:style>
  <w:style w:type="character" w:styleId="866">
    <w:name w:val="Основной шрифт абзаца"/>
    <w:next w:val="866"/>
    <w:link w:val="864"/>
    <w:semiHidden/>
  </w:style>
  <w:style w:type="table" w:styleId="867">
    <w:name w:val="Обычная таблица"/>
    <w:next w:val="867"/>
    <w:link w:val="864"/>
    <w:semiHidden/>
    <w:tblPr/>
  </w:style>
  <w:style w:type="numbering" w:styleId="868">
    <w:name w:val="Нет списка"/>
    <w:next w:val="868"/>
    <w:link w:val="864"/>
    <w:semiHidden/>
  </w:style>
  <w:style w:type="paragraph" w:styleId="869">
    <w:name w:val="Верхний колонтитул"/>
    <w:next w:val="869"/>
    <w:link w:val="900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paragraph" w:styleId="870">
    <w:name w:val="Нижний колонтитул"/>
    <w:next w:val="870"/>
    <w:link w:val="901"/>
    <w:pPr>
      <w:tabs>
        <w:tab w:val="center" w:pos="4677" w:leader="none"/>
        <w:tab w:val="right" w:pos="9355" w:leader="none"/>
      </w:tabs>
    </w:pPr>
    <w:rPr>
      <w:sz w:val="16"/>
      <w:szCs w:val="24"/>
      <w:lang w:val="ru-RU" w:eastAsia="ru-RU" w:bidi="ar-SA"/>
    </w:rPr>
  </w:style>
  <w:style w:type="paragraph" w:styleId="871">
    <w:name w:val="Форма"/>
    <w:next w:val="871"/>
    <w:link w:val="864"/>
    <w:rPr>
      <w:sz w:val="28"/>
      <w:szCs w:val="28"/>
      <w:lang w:val="ru-RU" w:eastAsia="ru-RU" w:bidi="ar-SA"/>
    </w:rPr>
  </w:style>
  <w:style w:type="paragraph" w:styleId="872">
    <w:name w:val="Приложение"/>
    <w:basedOn w:val="873"/>
    <w:next w:val="872"/>
    <w:link w:val="864"/>
    <w:pPr>
      <w:ind w:left="1985" w:hanging="1985"/>
      <w:spacing w:before="240" w:after="0" w:line="240" w:lineRule="exact"/>
      <w:tabs>
        <w:tab w:val="left" w:pos="1673" w:leader="none"/>
      </w:tabs>
    </w:pPr>
    <w:rPr>
      <w:szCs w:val="20"/>
    </w:rPr>
  </w:style>
  <w:style w:type="paragraph" w:styleId="873">
    <w:name w:val="Основной текст"/>
    <w:basedOn w:val="864"/>
    <w:next w:val="873"/>
    <w:link w:val="907"/>
    <w:pPr>
      <w:spacing w:line="360" w:lineRule="exact"/>
    </w:pPr>
  </w:style>
  <w:style w:type="paragraph" w:styleId="874">
    <w:name w:val="Подпись на  бланке должностного лица"/>
    <w:basedOn w:val="864"/>
    <w:next w:val="873"/>
    <w:link w:val="864"/>
    <w:pPr>
      <w:ind w:left="7088" w:firstLine="0"/>
      <w:jc w:val="left"/>
      <w:spacing w:before="480" w:line="240" w:lineRule="exact"/>
    </w:pPr>
    <w:rPr>
      <w:szCs w:val="20"/>
    </w:rPr>
  </w:style>
  <w:style w:type="paragraph" w:styleId="875">
    <w:name w:val="Подпись"/>
    <w:basedOn w:val="864"/>
    <w:next w:val="873"/>
    <w:link w:val="908"/>
    <w:pPr>
      <w:ind w:firstLine="0"/>
      <w:jc w:val="left"/>
      <w:spacing w:before="480" w:line="240" w:lineRule="exact"/>
      <w:tabs>
        <w:tab w:val="left" w:pos="5103" w:leader="none"/>
        <w:tab w:val="right" w:pos="9639" w:leader="none"/>
      </w:tabs>
    </w:pPr>
    <w:rPr>
      <w:szCs w:val="20"/>
    </w:rPr>
  </w:style>
  <w:style w:type="paragraph" w:styleId="876">
    <w:name w:val="Текст выноски"/>
    <w:basedOn w:val="864"/>
    <w:next w:val="876"/>
    <w:link w:val="877"/>
    <w:uiPriority w:val="99"/>
    <w:rPr>
      <w:rFonts w:ascii="Tahoma" w:hAnsi="Tahoma" w:cs="Tahoma"/>
      <w:sz w:val="16"/>
      <w:szCs w:val="16"/>
    </w:rPr>
  </w:style>
  <w:style w:type="character" w:styleId="877">
    <w:name w:val="Текст выноски Знак"/>
    <w:next w:val="877"/>
    <w:link w:val="876"/>
    <w:uiPriority w:val="99"/>
    <w:rPr>
      <w:rFonts w:ascii="Tahoma" w:hAnsi="Tahoma" w:cs="Tahoma"/>
      <w:sz w:val="16"/>
      <w:szCs w:val="16"/>
    </w:rPr>
  </w:style>
  <w:style w:type="character" w:styleId="878">
    <w:name w:val="Заголовок 1 Знак"/>
    <w:next w:val="878"/>
    <w:link w:val="865"/>
    <w:uiPriority w:val="9"/>
    <w:rPr>
      <w:rFonts w:ascii="Cambria" w:hAnsi="Cambria"/>
      <w:b/>
      <w:bCs/>
      <w:sz w:val="32"/>
      <w:szCs w:val="32"/>
    </w:rPr>
  </w:style>
  <w:style w:type="numbering" w:styleId="879">
    <w:name w:val="Нет списка1"/>
    <w:next w:val="868"/>
    <w:link w:val="864"/>
    <w:semiHidden/>
  </w:style>
  <w:style w:type="paragraph" w:styleId="880">
    <w:name w:val="ConsPlusNormal"/>
    <w:next w:val="880"/>
    <w:link w:val="86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1">
    <w:name w:val="ConsPlusTitle"/>
    <w:next w:val="881"/>
    <w:link w:val="864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82">
    <w:name w:val="ConsPlusNonformat"/>
    <w:next w:val="882"/>
    <w:link w:val="86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83">
    <w:name w:val="Номер страницы"/>
    <w:next w:val="883"/>
    <w:link w:val="864"/>
  </w:style>
  <w:style w:type="paragraph" w:styleId="884">
    <w:name w:val="Текст"/>
    <w:basedOn w:val="864"/>
    <w:next w:val="884"/>
    <w:link w:val="885"/>
    <w:pPr>
      <w:ind w:firstLine="0"/>
      <w:jc w:val="left"/>
    </w:pPr>
    <w:rPr>
      <w:rFonts w:ascii="Courier New" w:hAnsi="Courier New"/>
      <w:sz w:val="20"/>
      <w:szCs w:val="20"/>
    </w:rPr>
  </w:style>
  <w:style w:type="character" w:styleId="885">
    <w:name w:val="Текст Знак"/>
    <w:next w:val="885"/>
    <w:link w:val="884"/>
    <w:rPr>
      <w:rFonts w:ascii="Courier New" w:hAnsi="Courier New"/>
    </w:rPr>
  </w:style>
  <w:style w:type="paragraph" w:styleId="886">
    <w:name w:val="ConsPlusCell"/>
    <w:next w:val="886"/>
    <w:link w:val="864"/>
    <w:rPr>
      <w:rFonts w:ascii="Arial" w:hAnsi="Arial" w:cs="Arial"/>
      <w:lang w:val="ru-RU" w:eastAsia="ru-RU" w:bidi="ar-SA"/>
    </w:rPr>
  </w:style>
  <w:style w:type="numbering" w:styleId="887">
    <w:name w:val="Нет списка11"/>
    <w:next w:val="868"/>
    <w:link w:val="864"/>
    <w:uiPriority w:val="99"/>
    <w:semiHidden/>
    <w:unhideWhenUsed/>
  </w:style>
  <w:style w:type="paragraph" w:styleId="888">
    <w:name w:val="Абзац списка"/>
    <w:basedOn w:val="864"/>
    <w:next w:val="888"/>
    <w:link w:val="864"/>
    <w:uiPriority w:val="34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89">
    <w:name w:val="Строгий"/>
    <w:next w:val="889"/>
    <w:link w:val="864"/>
    <w:uiPriority w:val="22"/>
    <w:qFormat/>
    <w:rPr>
      <w:b/>
      <w:bCs/>
    </w:rPr>
  </w:style>
  <w:style w:type="paragraph" w:styleId="890">
    <w:name w:val="Обычный (веб)"/>
    <w:basedOn w:val="864"/>
    <w:next w:val="890"/>
    <w:link w:val="864"/>
    <w:uiPriority w:val="99"/>
    <w:unhideWhenUsed/>
    <w:pPr>
      <w:ind w:firstLine="0"/>
      <w:jc w:val="left"/>
      <w:spacing w:before="100" w:beforeAutospacing="1" w:after="100" w:afterAutospacing="1"/>
    </w:pPr>
    <w:rPr>
      <w:sz w:val="24"/>
    </w:rPr>
  </w:style>
  <w:style w:type="paragraph" w:styleId="891">
    <w:name w:val="Текст концевой сноски"/>
    <w:basedOn w:val="864"/>
    <w:next w:val="891"/>
    <w:link w:val="892"/>
    <w:unhideWhenUsed/>
    <w:pPr>
      <w:ind w:firstLine="0"/>
      <w:jc w:val="left"/>
    </w:pPr>
    <w:rPr>
      <w:rFonts w:ascii="Calibri" w:hAnsi="Calibri" w:eastAsia="Calibri"/>
      <w:sz w:val="20"/>
      <w:szCs w:val="20"/>
      <w:lang w:eastAsia="en-US"/>
    </w:rPr>
  </w:style>
  <w:style w:type="character" w:styleId="892">
    <w:name w:val="Текст концевой сноски Знак"/>
    <w:next w:val="892"/>
    <w:link w:val="891"/>
    <w:rPr>
      <w:rFonts w:ascii="Calibri" w:hAnsi="Calibri" w:eastAsia="Calibri"/>
      <w:lang w:eastAsia="en-US"/>
    </w:rPr>
  </w:style>
  <w:style w:type="character" w:styleId="893">
    <w:name w:val="Знак концевой сноски"/>
    <w:next w:val="893"/>
    <w:link w:val="864"/>
    <w:unhideWhenUsed/>
    <w:rPr>
      <w:vertAlign w:val="superscript"/>
    </w:rPr>
  </w:style>
  <w:style w:type="character" w:styleId="894">
    <w:name w:val="Знак примечания"/>
    <w:next w:val="894"/>
    <w:link w:val="864"/>
    <w:uiPriority w:val="99"/>
    <w:unhideWhenUsed/>
    <w:rPr>
      <w:sz w:val="16"/>
      <w:szCs w:val="16"/>
    </w:rPr>
  </w:style>
  <w:style w:type="paragraph" w:styleId="895">
    <w:name w:val="Текст примечания"/>
    <w:basedOn w:val="864"/>
    <w:next w:val="895"/>
    <w:link w:val="896"/>
    <w:uiPriority w:val="99"/>
    <w:unhideWhenUsed/>
    <w:pPr>
      <w:ind w:firstLine="0"/>
      <w:jc w:val="left"/>
      <w:spacing w:after="200"/>
    </w:pPr>
    <w:rPr>
      <w:rFonts w:ascii="Calibri" w:hAnsi="Calibri" w:eastAsia="Calibri"/>
      <w:sz w:val="20"/>
      <w:szCs w:val="20"/>
      <w:lang w:eastAsia="en-US"/>
    </w:rPr>
  </w:style>
  <w:style w:type="character" w:styleId="896">
    <w:name w:val="Текст примечания Знак"/>
    <w:next w:val="896"/>
    <w:link w:val="895"/>
    <w:uiPriority w:val="99"/>
    <w:rPr>
      <w:rFonts w:ascii="Calibri" w:hAnsi="Calibri" w:eastAsia="Calibri"/>
      <w:lang w:eastAsia="en-US"/>
    </w:rPr>
  </w:style>
  <w:style w:type="paragraph" w:styleId="897">
    <w:name w:val="Тема примечания"/>
    <w:basedOn w:val="895"/>
    <w:next w:val="895"/>
    <w:link w:val="898"/>
    <w:unhideWhenUsed/>
    <w:rPr>
      <w:b w:val="0"/>
      <w:bCs/>
    </w:rPr>
  </w:style>
  <w:style w:type="character" w:styleId="898">
    <w:name w:val="Тема примечания Знак"/>
    <w:next w:val="898"/>
    <w:link w:val="897"/>
    <w:rPr>
      <w:rFonts w:ascii="Calibri" w:hAnsi="Calibri" w:eastAsia="Calibri"/>
      <w:b/>
      <w:bCs/>
      <w:lang w:eastAsia="en-US"/>
    </w:rPr>
  </w:style>
  <w:style w:type="table" w:styleId="899">
    <w:name w:val="Сетка таблицы"/>
    <w:basedOn w:val="867"/>
    <w:next w:val="899"/>
    <w:link w:val="864"/>
    <w:rPr>
      <w:rFonts w:ascii="Calibri" w:hAnsi="Calibri"/>
      <w:sz w:val="22"/>
      <w:szCs w:val="22"/>
    </w:rPr>
    <w:tblPr/>
  </w:style>
  <w:style w:type="character" w:styleId="900">
    <w:name w:val="Верхний колонтитул Знак"/>
    <w:next w:val="900"/>
    <w:link w:val="869"/>
    <w:uiPriority w:val="99"/>
    <w:rPr>
      <w:sz w:val="16"/>
    </w:rPr>
  </w:style>
  <w:style w:type="character" w:styleId="901">
    <w:name w:val="Нижний колонтитул Знак"/>
    <w:next w:val="901"/>
    <w:link w:val="870"/>
    <w:rPr>
      <w:sz w:val="16"/>
      <w:szCs w:val="24"/>
    </w:rPr>
  </w:style>
  <w:style w:type="paragraph" w:styleId="902">
    <w:name w:val="Основной текст с отступом"/>
    <w:basedOn w:val="864"/>
    <w:next w:val="902"/>
    <w:link w:val="903"/>
    <w:pPr>
      <w:ind w:left="283" w:firstLine="0"/>
      <w:jc w:val="left"/>
      <w:spacing w:after="120"/>
    </w:pPr>
    <w:rPr>
      <w:sz w:val="20"/>
      <w:szCs w:val="20"/>
    </w:rPr>
  </w:style>
  <w:style w:type="character" w:styleId="903">
    <w:name w:val="Основной текст с отступом Знак"/>
    <w:basedOn w:val="866"/>
    <w:next w:val="903"/>
    <w:link w:val="902"/>
  </w:style>
  <w:style w:type="character" w:styleId="904">
    <w:name w:val="Номер строки"/>
    <w:next w:val="904"/>
    <w:link w:val="864"/>
    <w:unhideWhenUsed/>
  </w:style>
  <w:style w:type="character" w:styleId="905">
    <w:name w:val="Гиперссылка"/>
    <w:next w:val="905"/>
    <w:link w:val="864"/>
    <w:uiPriority w:val="99"/>
    <w:rPr>
      <w:color w:val="0000ff"/>
      <w:u w:val="single"/>
    </w:rPr>
  </w:style>
  <w:style w:type="numbering" w:styleId="906">
    <w:name w:val="Нет списка2"/>
    <w:next w:val="868"/>
    <w:link w:val="864"/>
    <w:uiPriority w:val="99"/>
    <w:semiHidden/>
    <w:unhideWhenUsed/>
  </w:style>
  <w:style w:type="character" w:styleId="907">
    <w:name w:val="Основной текст Знак"/>
    <w:next w:val="907"/>
    <w:link w:val="873"/>
    <w:rPr>
      <w:sz w:val="28"/>
      <w:szCs w:val="24"/>
    </w:rPr>
  </w:style>
  <w:style w:type="character" w:styleId="908">
    <w:name w:val="Подпись Знак"/>
    <w:next w:val="908"/>
    <w:link w:val="875"/>
    <w:rPr>
      <w:sz w:val="28"/>
    </w:rPr>
  </w:style>
  <w:style w:type="character" w:styleId="909">
    <w:name w:val="Выделение"/>
    <w:next w:val="909"/>
    <w:link w:val="864"/>
    <w:uiPriority w:val="20"/>
    <w:qFormat/>
    <w:rPr>
      <w:i/>
      <w:iCs/>
    </w:rPr>
  </w:style>
  <w:style w:type="paragraph" w:styleId="910">
    <w:name w:val="Без интервала"/>
    <w:next w:val="910"/>
    <w:link w:val="86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11">
    <w:name w:val="s5"/>
    <w:basedOn w:val="864"/>
    <w:next w:val="911"/>
    <w:link w:val="864"/>
    <w:pPr>
      <w:ind w:firstLine="709"/>
      <w:jc w:val="left"/>
      <w:spacing w:before="100" w:beforeAutospacing="1" w:after="100" w:afterAutospacing="1"/>
      <w:tabs>
        <w:tab w:val="left" w:pos="851" w:leader="none"/>
      </w:tabs>
    </w:pPr>
    <w:rPr>
      <w:sz w:val="24"/>
    </w:rPr>
  </w:style>
  <w:style w:type="character" w:styleId="912">
    <w:name w:val="s2"/>
    <w:next w:val="912"/>
    <w:link w:val="864"/>
  </w:style>
  <w:style w:type="character" w:styleId="913">
    <w:name w:val="apple-converted-space"/>
    <w:next w:val="913"/>
    <w:link w:val="864"/>
  </w:style>
  <w:style w:type="character" w:styleId="914">
    <w:name w:val="s23"/>
    <w:next w:val="914"/>
    <w:link w:val="864"/>
  </w:style>
  <w:style w:type="character" w:styleId="915">
    <w:name w:val="s24"/>
    <w:next w:val="915"/>
    <w:link w:val="864"/>
  </w:style>
  <w:style w:type="character" w:styleId="916">
    <w:name w:val="s26"/>
    <w:next w:val="916"/>
    <w:link w:val="864"/>
  </w:style>
  <w:style w:type="numbering" w:styleId="917">
    <w:name w:val="Нет списка111"/>
    <w:next w:val="868"/>
    <w:link w:val="864"/>
    <w:uiPriority w:val="99"/>
    <w:semiHidden/>
  </w:style>
  <w:style w:type="paragraph" w:styleId="918">
    <w:name w:val="Рецензия"/>
    <w:next w:val="918"/>
    <w:link w:val="864"/>
    <w:hidden/>
    <w:uiPriority w:val="99"/>
    <w:semiHidden/>
    <w:rPr>
      <w:sz w:val="28"/>
      <w:szCs w:val="24"/>
      <w:lang w:val="ru-RU" w:eastAsia="ru-RU" w:bidi="ar-SA"/>
    </w:rPr>
  </w:style>
  <w:style w:type="paragraph" w:styleId="919">
    <w:name w:val="Текст сноски"/>
    <w:basedOn w:val="864"/>
    <w:next w:val="919"/>
    <w:link w:val="920"/>
    <w:pPr>
      <w:ind w:firstLine="709"/>
      <w:tabs>
        <w:tab w:val="left" w:pos="851" w:leader="none"/>
      </w:tabs>
    </w:pPr>
    <w:rPr>
      <w:sz w:val="20"/>
      <w:szCs w:val="20"/>
    </w:rPr>
  </w:style>
  <w:style w:type="character" w:styleId="920">
    <w:name w:val="Текст сноски Знак"/>
    <w:basedOn w:val="866"/>
    <w:next w:val="920"/>
    <w:link w:val="919"/>
  </w:style>
  <w:style w:type="character" w:styleId="921">
    <w:name w:val="Знак сноски"/>
    <w:next w:val="921"/>
    <w:link w:val="864"/>
    <w:rPr>
      <w:vertAlign w:val="superscript"/>
    </w:rPr>
  </w:style>
  <w:style w:type="paragraph" w:styleId="922">
    <w:name w:val="Основной текст 2"/>
    <w:basedOn w:val="864"/>
    <w:next w:val="922"/>
    <w:link w:val="923"/>
    <w:pPr>
      <w:spacing w:after="120" w:line="480" w:lineRule="auto"/>
    </w:pPr>
  </w:style>
  <w:style w:type="character" w:styleId="923">
    <w:name w:val="Основной текст 2 Знак"/>
    <w:next w:val="923"/>
    <w:link w:val="922"/>
    <w:rPr>
      <w:b/>
      <w:sz w:val="24"/>
      <w:szCs w:val="24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CROC Inc.</Company>
  <DocSecurity>0</DocSecurity>
  <HyperlinksChanged>false</HyperlinksChanged>
  <ScaleCrop>false</ScaleCrop>
  <SharedDoc>false</SharedDoc>
  <Template>г.Пермь, Департамент имущественных отношений - 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Саранина Мария Сергеевна</dc:creator>
  <cp:revision>22</cp:revision>
  <dcterms:created xsi:type="dcterms:W3CDTF">2018-06-19T09:22:00Z</dcterms:created>
  <dcterms:modified xsi:type="dcterms:W3CDTF">2025-07-31T05:28:26Z</dcterms:modified>
  <cp:version>1048576</cp:version>
</cp:coreProperties>
</file>