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64"/>
        <w:ind w:left="1134" w:right="-261" w:hanging="1134"/>
        <w:jc w:val="center"/>
        <w:rPr>
          <w:rFonts w:ascii="Times New Roman" w:hAnsi="Times New Roman" w:cs="Times New Roman"/>
          <w:b/>
          <w:sz w:val="24"/>
          <w:szCs w:val="24"/>
          <w:lang w:val="ru-RU"/>
        </w:rPr>
      </w:pPr>
      <w:r>
        <w:rPr>
          <w:rFonts w:ascii="Times New Roman" w:hAnsi="Times New Roman" w:cs="Times New Roman"/>
          <w:b/>
          <w:sz w:val="24"/>
          <w:szCs w:val="24"/>
          <w:lang w:val="ru-RU"/>
        </w:rPr>
      </w:r>
      <w:r>
        <w:rPr>
          <w:rFonts w:ascii="Times New Roman" w:hAnsi="Times New Roman" w:cs="Times New Roman"/>
          <w:b/>
          <w:sz w:val="24"/>
          <w:szCs w:val="24"/>
          <w:lang w:val="ru-RU"/>
        </w:rPr>
      </w:r>
    </w:p>
    <w:p>
      <w:pPr>
        <w:pStyle w:val="764"/>
        <w:ind w:left="1134" w:right="-261" w:hanging="1134"/>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645"/>
        <w:numPr>
          <w:ilvl w:val="0"/>
          <w:numId w:val="0"/>
        </w:numPr>
        <w:ind w:left="0" w:firstLine="5670"/>
        <w:jc w:val="both"/>
        <w:spacing w:line="240" w:lineRule="exact"/>
        <w:tabs>
          <w:tab w:val="clear" w:pos="708" w:leader="none"/>
          <w:tab w:val="left" w:pos="4732" w:leader="none"/>
          <w:tab w:val="left" w:pos="5812" w:leader="none"/>
        </w:tabs>
        <w:rPr>
          <w:sz w:val="28"/>
          <w:szCs w:val="28"/>
        </w:rPr>
        <w:outlineLvl w:val="5"/>
      </w:pPr>
      <w:r>
        <w:rPr>
          <w:bCs/>
          <w:sz w:val="28"/>
          <w:szCs w:val="28"/>
        </w:rPr>
        <w:t xml:space="preserve">Приложение 2</w:t>
      </w:r>
      <w:r>
        <w:rPr>
          <w:sz w:val="28"/>
          <w:szCs w:val="28"/>
        </w:rPr>
      </w:r>
    </w:p>
    <w:p>
      <w:pPr>
        <w:pStyle w:val="645"/>
        <w:ind w:left="5664" w:firstLine="6"/>
        <w:spacing w:line="240" w:lineRule="exact"/>
        <w:tabs>
          <w:tab w:val="clear" w:pos="708" w:leader="none"/>
          <w:tab w:val="left" w:pos="4732" w:leader="none"/>
        </w:tabs>
        <w:rPr>
          <w:sz w:val="28"/>
          <w:szCs w:val="28"/>
        </w:rPr>
      </w:pPr>
      <w:r>
        <w:rPr>
          <w:sz w:val="28"/>
          <w:szCs w:val="28"/>
        </w:rPr>
        <w:t xml:space="preserve">к приказу начальника департамента имущественных отношений</w:t>
      </w:r>
      <w:r>
        <w:rPr>
          <w:sz w:val="28"/>
          <w:szCs w:val="28"/>
        </w:rPr>
      </w:r>
    </w:p>
    <w:p>
      <w:pPr>
        <w:pStyle w:val="645"/>
        <w:ind w:firstLine="5670"/>
        <w:spacing w:line="240" w:lineRule="exact"/>
        <w:tabs>
          <w:tab w:val="clear" w:pos="708" w:leader="none"/>
          <w:tab w:val="left" w:pos="4732" w:leader="none"/>
        </w:tabs>
        <w:rPr>
          <w:sz w:val="28"/>
          <w:szCs w:val="28"/>
        </w:rPr>
      </w:pPr>
      <w:r>
        <w:rPr>
          <w:sz w:val="28"/>
          <w:szCs w:val="28"/>
        </w:rPr>
        <w:t xml:space="preserve">администрации города Перми</w:t>
      </w:r>
      <w:r>
        <w:rPr>
          <w:sz w:val="28"/>
          <w:szCs w:val="28"/>
        </w:rPr>
      </w:r>
    </w:p>
    <w:p>
      <w:pPr>
        <w:pStyle w:val="645"/>
        <w:ind w:firstLine="5670"/>
        <w:spacing w:line="240" w:lineRule="exact"/>
        <w:tabs>
          <w:tab w:val="clear" w:pos="708" w:leader="none"/>
          <w:tab w:val="left" w:pos="4732" w:leader="none"/>
        </w:tabs>
        <w:rPr>
          <w:sz w:val="28"/>
          <w:szCs w:val="28"/>
        </w:rPr>
      </w:pPr>
      <w:r>
        <w:rPr>
          <w:sz w:val="28"/>
          <w:szCs w:val="28"/>
        </w:rPr>
        <w:t xml:space="preserve">от 01.08.2025 № 059-19-01-11-104</w:t>
      </w:r>
      <w:r>
        <w:rPr>
          <w:sz w:val="28"/>
          <w:szCs w:val="28"/>
        </w:rPr>
      </w:r>
    </w:p>
    <w:p>
      <w:pPr>
        <w:pStyle w:val="645"/>
        <w:ind w:left="283"/>
        <w:jc w:val="center"/>
        <w:tabs>
          <w:tab w:val="clear" w:pos="708" w:leader="none"/>
          <w:tab w:val="left" w:pos="4732" w:leader="none"/>
        </w:tabs>
        <w:rPr>
          <w:sz w:val="28"/>
          <w:szCs w:val="28"/>
        </w:rPr>
      </w:pPr>
      <w:r>
        <w:rPr>
          <w:sz w:val="28"/>
          <w:szCs w:val="28"/>
        </w:rPr>
      </w:r>
      <w:r>
        <w:rPr>
          <w:sz w:val="28"/>
          <w:szCs w:val="28"/>
        </w:rPr>
      </w:r>
    </w:p>
    <w:p>
      <w:pPr>
        <w:pStyle w:val="645"/>
        <w:ind w:left="283"/>
        <w:jc w:val="center"/>
        <w:tabs>
          <w:tab w:val="clear" w:pos="708" w:leader="none"/>
          <w:tab w:val="left" w:pos="4732" w:leader="none"/>
        </w:tabs>
        <w:rPr>
          <w:b/>
          <w:sz w:val="28"/>
          <w:szCs w:val="28"/>
        </w:rPr>
      </w:pPr>
      <w:r>
        <w:rPr>
          <w:b/>
          <w:sz w:val="28"/>
          <w:szCs w:val="28"/>
        </w:rPr>
      </w:r>
      <w:r>
        <w:rPr>
          <w:b/>
          <w:sz w:val="28"/>
          <w:szCs w:val="28"/>
        </w:rPr>
      </w:r>
    </w:p>
    <w:p>
      <w:pPr>
        <w:pStyle w:val="764"/>
        <w:ind w:left="1134" w:hanging="1134"/>
        <w:jc w:val="center"/>
        <w:spacing w:line="240" w:lineRule="exact"/>
        <w:rPr>
          <w:rFonts w:ascii="Times New Roman" w:hAnsi="Times New Roman" w:cs="Times New Roman"/>
          <w:b/>
          <w:sz w:val="28"/>
          <w:szCs w:val="28"/>
          <w:lang w:val="ru-RU"/>
        </w:rPr>
      </w:pPr>
      <w:r>
        <w:rPr>
          <w:rFonts w:ascii="Times New Roman" w:hAnsi="Times New Roman" w:cs="Times New Roman"/>
          <w:b/>
          <w:sz w:val="28"/>
          <w:szCs w:val="28"/>
          <w:lang w:val="ru-RU"/>
        </w:rPr>
        <w:t xml:space="preserve">Извещение о проведении 18.09.2025 электронного аукциона по продаже </w:t>
      </w:r>
      <w:r>
        <w:rPr>
          <w:rFonts w:ascii="Times New Roman" w:hAnsi="Times New Roman" w:cs="Times New Roman"/>
          <w:b/>
          <w:sz w:val="28"/>
          <w:szCs w:val="28"/>
          <w:lang w:val="ru-RU"/>
        </w:rPr>
      </w:r>
    </w:p>
    <w:p>
      <w:pPr>
        <w:pStyle w:val="764"/>
        <w:ind w:left="1134" w:hanging="1134"/>
        <w:jc w:val="center"/>
        <w:spacing w:line="240" w:lineRule="exact"/>
        <w:rPr>
          <w:rFonts w:ascii="Times New Roman" w:hAnsi="Times New Roman" w:cs="Times New Roman"/>
          <w:b/>
          <w:sz w:val="28"/>
          <w:szCs w:val="28"/>
          <w:lang w:val="ru-RU"/>
        </w:rPr>
      </w:pPr>
      <w:r>
        <w:rPr>
          <w:rFonts w:ascii="Times New Roman" w:hAnsi="Times New Roman" w:cs="Times New Roman"/>
          <w:b/>
          <w:sz w:val="28"/>
          <w:szCs w:val="28"/>
          <w:lang w:val="ru-RU"/>
        </w:rPr>
        <w:t xml:space="preserve">земельного участка</w:t>
      </w:r>
      <w:r>
        <w:rPr>
          <w:rFonts w:ascii="Times New Roman" w:hAnsi="Times New Roman" w:cs="Times New Roman"/>
          <w:b/>
          <w:sz w:val="28"/>
          <w:szCs w:val="28"/>
          <w:lang w:val="ru-RU"/>
        </w:rPr>
      </w:r>
    </w:p>
    <w:p>
      <w:pPr>
        <w:pStyle w:val="764"/>
        <w:rPr>
          <w:rFonts w:ascii="Times New Roman" w:hAnsi="Times New Roman" w:cs="Times New Roman"/>
          <w:b/>
          <w:sz w:val="28"/>
          <w:szCs w:val="28"/>
          <w:lang w:val="ru-RU"/>
        </w:rPr>
      </w:pPr>
      <w:r>
        <w:rPr>
          <w:rFonts w:ascii="Times New Roman" w:hAnsi="Times New Roman" w:cs="Times New Roman"/>
          <w:b/>
          <w:sz w:val="28"/>
          <w:szCs w:val="28"/>
          <w:lang w:val="ru-RU"/>
        </w:rPr>
      </w:r>
      <w:r>
        <w:rPr>
          <w:rFonts w:ascii="Times New Roman" w:hAnsi="Times New Roman" w:cs="Times New Roman"/>
          <w:b/>
          <w:sz w:val="28"/>
          <w:szCs w:val="28"/>
          <w:lang w:val="ru-RU"/>
        </w:rPr>
      </w:r>
    </w:p>
    <w:p>
      <w:pPr>
        <w:pStyle w:val="645"/>
        <w:ind w:left="-567" w:firstLine="567"/>
        <w:jc w:val="both"/>
        <w:widowControl w:val="off"/>
        <w:rPr>
          <w:b/>
          <w:bCs/>
        </w:rPr>
      </w:pPr>
      <w:r>
        <w:rPr>
          <w:shd w:val="clear" w:color="auto" w:fill="ffffff"/>
        </w:rPr>
        <w:t xml:space="preserve">Электронный аукцион по продаже земельного участка (далее – аукцион) проводится в соответствии со статьями 39.11,</w:t>
      </w:r>
      <w:r>
        <w:rPr>
          <w:shd w:val="clear" w:color="auto" w:fill="ffffff"/>
        </w:rPr>
        <w:t xml:space="preserve">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w:t>
      </w:r>
      <w:r>
        <w:rPr>
          <w:shd w:val="clear" w:color="auto" w:fill="ffffff"/>
        </w:rPr>
        <w:t xml:space="preserve">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w:t>
      </w:r>
      <w:r>
        <w:rPr>
          <w:shd w:val="clear" w:color="auto" w:fill="ffffff"/>
        </w:rPr>
        <w:t xml:space="preserve">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val="clear" w:color="auto" w:fill="ffffff"/>
          <w:lang w:val="ru-RU" w:eastAsia="zh-CN" w:bidi="ar-SA"/>
        </w:rPr>
        <w:t xml:space="preserve">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r>
        <w:rPr>
          <w:b/>
          <w:bCs/>
        </w:rPr>
      </w:r>
    </w:p>
    <w:p>
      <w:pPr>
        <w:pStyle w:val="645"/>
        <w:numPr>
          <w:ilvl w:val="0"/>
          <w:numId w:val="0"/>
        </w:numPr>
        <w:ind w:left="-567" w:firstLine="567"/>
        <w:jc w:val="both"/>
        <w:tabs>
          <w:tab w:val="clear" w:pos="708" w:leader="none"/>
          <w:tab w:val="left" w:pos="9355" w:leader="none"/>
        </w:tabs>
        <w:rPr>
          <w:b/>
          <w:bCs/>
        </w:rPr>
        <w:outlineLvl w:val="0"/>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728"/>
          <w:bCs/>
          <w:sz w:val="24"/>
          <w:szCs w:val="24"/>
          <w:lang w:val="en-US"/>
        </w:rPr>
        <w:t xml:space="preserve">dzo@perm.permkrai.ru.</w:t>
      </w:r>
      <w:r>
        <w:rPr>
          <w:b/>
          <w:bCs/>
        </w:rPr>
      </w:r>
    </w:p>
    <w:p>
      <w:pPr>
        <w:pStyle w:val="645"/>
        <w:numPr>
          <w:ilvl w:val="0"/>
          <w:numId w:val="0"/>
        </w:numPr>
        <w:ind w:left="-567" w:firstLine="567"/>
        <w:jc w:val="both"/>
        <w:tabs>
          <w:tab w:val="clear" w:pos="708" w:leader="none"/>
          <w:tab w:val="left" w:pos="9355" w:leader="none"/>
        </w:tabs>
        <w:rPr>
          <w:b/>
          <w:bCs/>
          <w:sz w:val="24"/>
          <w:szCs w:val="24"/>
        </w:rPr>
        <w:outlineLvl w:val="0"/>
      </w:pPr>
      <w:r>
        <w:rPr>
          <w:b/>
          <w:bCs/>
        </w:rPr>
        <w:t xml:space="preserve">Организатор аукциона </w:t>
      </w:r>
      <w:r>
        <w:rPr>
          <w:bCs/>
        </w:rPr>
        <w:t xml:space="preserve">(далее – Организатор аукциона)</w:t>
      </w:r>
      <w:r>
        <w:rPr>
          <w:b/>
          <w:bCs/>
        </w:rPr>
        <w:t xml:space="preserve">: </w:t>
      </w:r>
      <w:r>
        <w:rPr>
          <w:bCs/>
        </w:rPr>
        <w:t xml:space="preserve">депар</w:t>
      </w:r>
      <w:r>
        <w:rPr>
          <w:bCs/>
        </w:rPr>
        <w:t xml:space="preserve">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 xml:space="preserve">dio</w:t>
      </w:r>
      <w:r>
        <w:rPr>
          <w:sz w:val="24"/>
          <w:szCs w:val="24"/>
        </w:rPr>
        <w:t xml:space="preserve">@</w:t>
      </w:r>
      <w:r>
        <w:rPr>
          <w:sz w:val="24"/>
          <w:szCs w:val="24"/>
          <w:lang w:val="en-US"/>
        </w:rPr>
        <w:t xml:space="preserve">perm</w:t>
      </w:r>
      <w:r>
        <w:rPr>
          <w:sz w:val="24"/>
          <w:szCs w:val="24"/>
        </w:rPr>
        <w:t xml:space="preserve">.</w:t>
      </w:r>
      <w:r>
        <w:rPr>
          <w:sz w:val="24"/>
          <w:szCs w:val="24"/>
          <w:lang w:val="en-US"/>
        </w:rPr>
        <w:t xml:space="preserve">permkrai</w:t>
      </w:r>
      <w:r>
        <w:rPr>
          <w:sz w:val="24"/>
          <w:szCs w:val="24"/>
        </w:rPr>
        <w:t xml:space="preserve">.</w:t>
      </w:r>
      <w:r>
        <w:rPr>
          <w:sz w:val="24"/>
          <w:szCs w:val="24"/>
          <w:lang w:val="en-US"/>
        </w:rPr>
        <w:t xml:space="preserve">ru</w:t>
      </w:r>
      <w:r>
        <w:rPr>
          <w:b/>
          <w:bCs/>
          <w:sz w:val="24"/>
          <w:szCs w:val="24"/>
        </w:rPr>
        <w:t xml:space="preserve">.</w:t>
      </w:r>
      <w:r>
        <w:rPr>
          <w:b/>
          <w:bCs/>
          <w:sz w:val="24"/>
          <w:szCs w:val="24"/>
        </w:rPr>
      </w:r>
    </w:p>
    <w:p>
      <w:pPr>
        <w:pStyle w:val="645"/>
        <w:numPr>
          <w:ilvl w:val="0"/>
          <w:numId w:val="0"/>
        </w:numPr>
        <w:ind w:left="-567" w:firstLine="567"/>
        <w:jc w:val="both"/>
        <w:tabs>
          <w:tab w:val="clear" w:pos="708" w:leader="none"/>
          <w:tab w:val="left" w:pos="9355" w:leader="none"/>
        </w:tabs>
        <w:rPr>
          <w:sz w:val="24"/>
          <w:szCs w:val="24"/>
        </w:rPr>
        <w:outlineLvl w:val="0"/>
      </w:pPr>
      <w:r>
        <w:rPr>
          <w:b/>
          <w:bCs/>
        </w:rPr>
        <w:t xml:space="preserve">Реквизиты приказа об организации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01.08.2025 № 059-19-01-11-104.</w:t>
      </w:r>
      <w:r>
        <w:rPr>
          <w:sz w:val="24"/>
          <w:szCs w:val="24"/>
        </w:rPr>
      </w:r>
    </w:p>
    <w:p>
      <w:pPr>
        <w:pStyle w:val="774"/>
        <w:numPr>
          <w:ilvl w:val="0"/>
          <w:numId w:val="0"/>
        </w:numPr>
        <w:ind w:left="-567" w:firstLine="567"/>
        <w:jc w:val="both"/>
        <w:spacing w:before="0" w:after="0"/>
        <w:rPr>
          <w:rFonts w:eastAsia="Courier New"/>
          <w:b/>
          <w:color w:val="000000"/>
          <w:lang w:val="ru-RU" w:bidi="ru-RU"/>
        </w:rPr>
        <w:outlineLvl w:val="0"/>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11" w:tooltip="http://www.torgi.gov.ru/" w:history="1">
        <w:r>
          <w:rPr>
            <w:rStyle w:val="728"/>
            <w:color w:val="000000"/>
            <w:sz w:val="24"/>
            <w:szCs w:val="24"/>
            <w:u w:val="none"/>
          </w:rPr>
          <w:t xml:space="preserve">www</w:t>
        </w:r>
        <w:r>
          <w:rPr>
            <w:rStyle w:val="728"/>
            <w:color w:val="000000"/>
            <w:sz w:val="24"/>
            <w:szCs w:val="24"/>
            <w:u w:val="none"/>
            <w:lang w:val="ru-RU"/>
          </w:rPr>
          <w:t xml:space="preserve">.</w:t>
        </w:r>
        <w:r>
          <w:rPr>
            <w:rStyle w:val="728"/>
            <w:color w:val="000000"/>
            <w:sz w:val="24"/>
            <w:szCs w:val="24"/>
            <w:u w:val="none"/>
          </w:rPr>
          <w:t xml:space="preserve">torgi</w:t>
        </w:r>
        <w:r>
          <w:rPr>
            <w:rStyle w:val="728"/>
            <w:color w:val="000000"/>
            <w:sz w:val="24"/>
            <w:szCs w:val="24"/>
            <w:u w:val="none"/>
            <w:lang w:val="ru-RU"/>
          </w:rPr>
          <w:t xml:space="preserve">.</w:t>
        </w:r>
        <w:r>
          <w:rPr>
            <w:rStyle w:val="728"/>
            <w:color w:val="000000"/>
            <w:sz w:val="24"/>
            <w:szCs w:val="24"/>
            <w:u w:val="none"/>
          </w:rPr>
          <w:t xml:space="preserve">gov</w:t>
        </w:r>
        <w:r>
          <w:rPr>
            <w:rStyle w:val="728"/>
            <w:color w:val="000000"/>
            <w:sz w:val="24"/>
            <w:szCs w:val="24"/>
            <w:u w:val="none"/>
            <w:lang w:val="ru-RU"/>
          </w:rPr>
          <w:t xml:space="preserve">.</w:t>
        </w:r>
        <w:r>
          <w:rPr>
            <w:rStyle w:val="728"/>
            <w:color w:val="000000"/>
            <w:sz w:val="24"/>
            <w:szCs w:val="24"/>
            <w:u w:val="none"/>
          </w:rPr>
          <w:t xml:space="preserve">ru</w:t>
        </w:r>
      </w:hyperlink>
      <w:r>
        <w:rPr>
          <w:color w:val="000000"/>
          <w:sz w:val="24"/>
          <w:szCs w:val="24"/>
          <w:u w:val="none"/>
        </w:rPr>
        <w:t xml:space="preserve"> (далее – ГИС Торги)</w:t>
      </w:r>
      <w:r>
        <w:rPr>
          <w:b/>
          <w:sz w:val="24"/>
          <w:szCs w:val="24"/>
          <w:lang w:val="ru-RU"/>
        </w:rPr>
        <w:t xml:space="preserve">,</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12" w:tooltip="http://www.gorodperm.ru/" w:history="1">
        <w:r>
          <w:rPr>
            <w:rStyle w:val="728"/>
            <w:color w:val="000000"/>
            <w:sz w:val="24"/>
            <w:szCs w:val="24"/>
            <w:u w:val="none"/>
          </w:rPr>
          <w:t xml:space="preserve">www</w:t>
        </w:r>
        <w:r>
          <w:rPr>
            <w:rStyle w:val="728"/>
            <w:color w:val="000000"/>
            <w:sz w:val="24"/>
            <w:szCs w:val="24"/>
            <w:u w:val="none"/>
            <w:lang w:val="ru-RU"/>
          </w:rPr>
          <w:t xml:space="preserve">.</w:t>
        </w:r>
        <w:r>
          <w:rPr>
            <w:rStyle w:val="728"/>
            <w:color w:val="000000"/>
            <w:sz w:val="24"/>
            <w:szCs w:val="24"/>
            <w:u w:val="none"/>
          </w:rPr>
          <w:t xml:space="preserve">gorodperm</w:t>
        </w:r>
        <w:r>
          <w:rPr>
            <w:rStyle w:val="728"/>
            <w:color w:val="000000"/>
            <w:sz w:val="24"/>
            <w:szCs w:val="24"/>
            <w:u w:val="none"/>
            <w:lang w:val="ru-RU"/>
          </w:rPr>
          <w:t xml:space="preserve">.</w:t>
        </w:r>
        <w:r>
          <w:rPr>
            <w:rStyle w:val="728"/>
            <w:color w:val="000000"/>
            <w:sz w:val="24"/>
            <w:szCs w:val="24"/>
            <w:u w:val="none"/>
          </w:rPr>
          <w:t xml:space="preserve">ru</w:t>
        </w:r>
      </w:hyperlink>
      <w:r>
        <w:rPr>
          <w:sz w:val="24"/>
          <w:szCs w:val="24"/>
          <w:lang w:val="ru-RU"/>
        </w:rPr>
        <w:t xml:space="preserve"> и на электронной </w:t>
      </w:r>
      <w:r>
        <w:rPr>
          <w:bCs/>
          <w:sz w:val="24"/>
          <w:szCs w:val="24"/>
          <w:lang w:val="ru-RU" w:bidi="ru-RU"/>
        </w:rPr>
        <w:t xml:space="preserve">площадке </w:t>
      </w:r>
      <w:hyperlink r:id="rId13" w:tooltip="http://utp.sberbank-ast.ru/" w:history="1">
        <w:r>
          <w:rPr>
            <w:rStyle w:val="728"/>
            <w:sz w:val="24"/>
            <w:szCs w:val="24"/>
          </w:rPr>
          <w:t xml:space="preserve">http</w:t>
        </w:r>
        <w:r>
          <w:rPr>
            <w:rStyle w:val="728"/>
            <w:sz w:val="24"/>
            <w:szCs w:val="24"/>
            <w:lang w:val="ru-RU"/>
          </w:rPr>
          <w:t xml:space="preserve">://</w:t>
        </w:r>
        <w:r>
          <w:rPr>
            <w:rStyle w:val="728"/>
            <w:sz w:val="24"/>
            <w:szCs w:val="24"/>
          </w:rPr>
          <w:t xml:space="preserve">utp</w:t>
        </w:r>
        <w:r>
          <w:rPr>
            <w:rStyle w:val="728"/>
            <w:sz w:val="24"/>
            <w:szCs w:val="24"/>
            <w:lang w:val="ru-RU"/>
          </w:rPr>
          <w:t xml:space="preserve">.</w:t>
        </w:r>
        <w:r>
          <w:rPr>
            <w:rStyle w:val="728"/>
            <w:sz w:val="24"/>
            <w:szCs w:val="24"/>
          </w:rPr>
          <w:t xml:space="preserve">sberbank</w:t>
        </w:r>
        <w:r>
          <w:rPr>
            <w:rStyle w:val="728"/>
            <w:sz w:val="24"/>
            <w:szCs w:val="24"/>
            <w:lang w:val="ru-RU"/>
          </w:rPr>
          <w:t xml:space="preserve">-</w:t>
        </w:r>
        <w:r>
          <w:rPr>
            <w:rStyle w:val="728"/>
            <w:sz w:val="24"/>
            <w:szCs w:val="24"/>
          </w:rPr>
          <w:t xml:space="preserve">ast</w:t>
        </w:r>
        <w:r>
          <w:rPr>
            <w:rStyle w:val="728"/>
            <w:sz w:val="24"/>
            <w:szCs w:val="24"/>
            <w:lang w:val="ru-RU"/>
          </w:rPr>
          <w:t xml:space="preserve">.</w:t>
        </w:r>
        <w:r>
          <w:rPr>
            <w:rStyle w:val="728"/>
            <w:sz w:val="24"/>
            <w:szCs w:val="24"/>
          </w:rPr>
          <w:t xml:space="preserve">ru</w:t>
        </w:r>
      </w:hyperlink>
      <w:r>
        <w:rPr>
          <w:bCs/>
          <w:sz w:val="24"/>
          <w:szCs w:val="24"/>
          <w:lang w:val="ru-RU" w:bidi="ru-RU"/>
        </w:rPr>
        <w:t xml:space="preserve">.</w:t>
      </w:r>
      <w:r>
        <w:rPr>
          <w:rFonts w:eastAsia="Courier New"/>
          <w:b/>
          <w:color w:val="000000"/>
          <w:lang w:val="ru-RU" w:bidi="ru-RU"/>
        </w:rPr>
      </w:r>
    </w:p>
    <w:p>
      <w:pPr>
        <w:pStyle w:val="645"/>
        <w:ind w:left="-567" w:firstLine="567"/>
        <w:jc w:val="both"/>
        <w:widowControl w:val="off"/>
        <w:rPr>
          <w:rFonts w:eastAsia="Courier New"/>
          <w:b/>
          <w:color w:val="000000"/>
          <w:lang w:eastAsia="en-US" w:bidi="ru-RU"/>
        </w:rPr>
      </w:pPr>
      <w:r>
        <w:rPr>
          <w:rFonts w:eastAsia="Courier New"/>
          <w:b/>
          <w:color w:val="000000"/>
          <w:lang w:bidi="ru-RU"/>
        </w:rPr>
        <w:t xml:space="preserve">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 xml:space="preserve">:</w:t>
      </w:r>
      <w:r>
        <w:rPr>
          <w:rFonts w:ascii="Courier New" w:hAnsi="Courier New" w:eastAsia="Courier New" w:cs="Courier New"/>
          <w:color w:val="000000"/>
          <w:lang w:bidi="ru-RU"/>
        </w:rPr>
        <w:t xml:space="preserve"> </w:t>
      </w:r>
      <w:hyperlink r:id="rId14" w:tooltip="http://utp.sberbank-ast.ru/" w:history="1">
        <w:r>
          <w:rPr>
            <w:rStyle w:val="728"/>
          </w:rPr>
          <w:t xml:space="preserve">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r>
        <w:rPr>
          <w:rFonts w:eastAsia="Courier New"/>
          <w:b/>
          <w:color w:val="000000"/>
          <w:lang w:eastAsia="en-US" w:bidi="ru-RU"/>
        </w:rPr>
      </w:r>
    </w:p>
    <w:p>
      <w:pPr>
        <w:pStyle w:val="645"/>
        <w:contextualSpacing/>
        <w:ind w:left="-567" w:firstLine="567"/>
        <w:jc w:val="both"/>
        <w:spacing w:before="0" w:after="0"/>
        <w:widowControl w:val="off"/>
        <w:rPr>
          <w:rFonts w:eastAsia="Courier New"/>
          <w:color w:val="000000"/>
          <w:lang w:bidi="ru-RU"/>
        </w:rPr>
      </w:pPr>
      <w:r>
        <w:rPr>
          <w:rFonts w:eastAsia="Courier New"/>
          <w:b/>
          <w:color w:val="000000"/>
          <w:lang w:eastAsia="en-US" w:bidi="ru-RU"/>
        </w:rPr>
        <w:t xml:space="preserve">Владелец электронной площадки</w:t>
      </w:r>
      <w:r>
        <w:rPr>
          <w:rFonts w:eastAsia="Courier New"/>
          <w:color w:val="000000"/>
          <w:lang w:eastAsia="en-US" w:bidi="ru-RU"/>
        </w:rPr>
        <w:t xml:space="preserve">:</w:t>
      </w:r>
      <w:r>
        <w:rPr>
          <w:rFonts w:eastAsia="Calibri"/>
          <w:lang w:eastAsia="en-US"/>
        </w:rPr>
        <w:t xml:space="preserve"> АО «Сбербанк-АСТ» (далее – Оператор)</w:t>
      </w:r>
      <w:r>
        <w:rPr>
          <w:rFonts w:eastAsia="Courier New"/>
          <w:color w:val="000000"/>
          <w:lang w:eastAsia="en-US" w:bidi="ru-RU"/>
        </w:rPr>
        <w:t xml:space="preserve">.</w:t>
      </w:r>
      <w:r>
        <w:rPr>
          <w:rFonts w:eastAsia="Courier New"/>
          <w:color w:val="000000"/>
          <w:lang w:bidi="ru-RU"/>
        </w:rPr>
      </w:r>
    </w:p>
    <w:p>
      <w:pPr>
        <w:pStyle w:val="645"/>
        <w:contextualSpacing/>
        <w:ind w:left="-567" w:firstLine="567"/>
        <w:jc w:val="both"/>
        <w:spacing w:before="0" w:after="0"/>
        <w:widowControl w:val="off"/>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15" w:tooltip="https://utp.sberbank-ast.ru/Main/Notice/988/Reglament" w:history="1">
        <w:r>
          <w:rPr>
            <w:rStyle w:val="728"/>
            <w:rFonts w:eastAsia="Courier New"/>
            <w:lang w:bidi="ru-RU"/>
          </w:rPr>
          <w:t xml:space="preserve">https://utp.sberbank-ast.ru/Main/Notice/988/Reglament</w:t>
        </w:r>
      </w:hyperlink>
      <w:r>
        <w:rPr>
          <w:rFonts w:eastAsia="Courier New"/>
          <w:lang w:bidi="ru-RU"/>
        </w:rPr>
        <w:t xml:space="preserve">.</w:t>
      </w:r>
      <w:r>
        <w:rPr>
          <w:bCs/>
          <w:lang w:bidi="ru-RU"/>
        </w:rPr>
      </w:r>
    </w:p>
    <w:p>
      <w:pPr>
        <w:pStyle w:val="645"/>
        <w:contextualSpacing/>
        <w:ind w:left="-567" w:firstLine="567"/>
        <w:jc w:val="both"/>
        <w:spacing w:before="0" w:after="0"/>
        <w:widowControl w:val="off"/>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16" w:tooltip="https://utp.sberbank-ast.ru/AP/Notice/1027/Instructions" w:history="1">
        <w:r>
          <w:rPr>
            <w:rStyle w:val="728"/>
            <w:rFonts w:eastAsia="Calibri"/>
            <w:lang w:eastAsia="en-US"/>
          </w:rPr>
          <w:t xml:space="preserve">https://utp.sberbank-ast.ru/AP/Notice/1027/Instructions</w:t>
        </w:r>
      </w:hyperlink>
      <w:r>
        <w:rPr>
          <w:rFonts w:eastAsia="Calibri"/>
          <w:lang w:eastAsia="en-US"/>
        </w:rPr>
        <w:t xml:space="preserve">.</w:t>
      </w:r>
      <w:r>
        <w:rPr>
          <w:rFonts w:eastAsia="Courier New"/>
          <w:lang w:bidi="ru-RU"/>
        </w:rPr>
      </w:r>
    </w:p>
    <w:p>
      <w:pPr>
        <w:pStyle w:val="645"/>
        <w:contextualSpacing/>
        <w:ind w:left="-567" w:firstLine="567"/>
        <w:jc w:val="both"/>
        <w:spacing w:before="0" w:after="0"/>
        <w:widowControl w:val="off"/>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 xml:space="preserve">размещена по адресу:</w:t>
      </w:r>
      <w:r>
        <w:rPr>
          <w:rFonts w:ascii="Calibri" w:hAnsi="Calibri" w:eastAsia="Calibri" w:cs="Calibri"/>
          <w:sz w:val="22"/>
          <w:szCs w:val="22"/>
          <w:lang w:eastAsia="en-US"/>
        </w:rPr>
        <w:t xml:space="preserve"> </w:t>
      </w:r>
      <w:hyperlink r:id="rId17" w:tooltip="https://utp.sberbank-ast.ru/AP/Notice/652/Instructions" w:history="1">
        <w:r>
          <w:rPr>
            <w:rStyle w:val="728"/>
            <w:bCs/>
            <w:lang w:eastAsia="en-US" w:bidi="ru-RU"/>
          </w:rPr>
          <w:t xml:space="preserve">https://utp.sberbank-ast.ru/AP/Notice/652/Instructions</w:t>
        </w:r>
      </w:hyperlink>
      <w:r>
        <w:rPr>
          <w:bCs/>
          <w:lang w:eastAsia="en-US" w:bidi="ru-RU"/>
        </w:rPr>
        <w:t xml:space="preserve">.</w:t>
      </w:r>
      <w:r>
        <w:rPr>
          <w:b/>
          <w:bCs/>
        </w:rPr>
      </w:r>
    </w:p>
    <w:p>
      <w:pPr>
        <w:pStyle w:val="645"/>
        <w:ind w:left="-567" w:firstLine="567"/>
        <w:jc w:val="both"/>
        <w:widowControl w:val="off"/>
        <w:rPr>
          <w:highlight w:val="none"/>
        </w:rPr>
      </w:pPr>
      <w:r>
        <w:rPr>
          <w:b/>
          <w:bCs/>
        </w:rPr>
        <w:t xml:space="preserve">Орган, уполномоченный на заключение договора купли-продажи земельного участка: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728"/>
          <w:bCs/>
          <w:sz w:val="24"/>
          <w:szCs w:val="24"/>
          <w:lang w:val="en-US"/>
        </w:rPr>
        <w:t xml:space="preserve">dzo</w:t>
      </w:r>
      <w:r>
        <w:rPr>
          <w:rStyle w:val="728"/>
          <w:bCs/>
          <w:sz w:val="24"/>
          <w:szCs w:val="24"/>
        </w:rPr>
        <w:t xml:space="preserve">@</w:t>
      </w:r>
      <w:r>
        <w:rPr>
          <w:rStyle w:val="728"/>
          <w:bCs/>
          <w:sz w:val="24"/>
          <w:szCs w:val="24"/>
          <w:lang w:val="en-US"/>
        </w:rPr>
        <w:t xml:space="preserve">perm</w:t>
      </w:r>
      <w:r>
        <w:rPr>
          <w:rStyle w:val="728"/>
          <w:bCs/>
          <w:sz w:val="24"/>
          <w:szCs w:val="24"/>
        </w:rPr>
        <w:t xml:space="preserve">.</w:t>
      </w:r>
      <w:r>
        <w:rPr>
          <w:rStyle w:val="728"/>
          <w:bCs/>
          <w:sz w:val="24"/>
          <w:szCs w:val="24"/>
          <w:lang w:val="en-US"/>
        </w:rPr>
        <w:t xml:space="preserve">permkrai</w:t>
      </w:r>
      <w:r>
        <w:rPr>
          <w:rStyle w:val="728"/>
          <w:bCs/>
          <w:sz w:val="24"/>
          <w:szCs w:val="24"/>
        </w:rPr>
        <w:t xml:space="preserve">.</w:t>
      </w:r>
      <w:r>
        <w:rPr>
          <w:rStyle w:val="728"/>
          <w:bCs/>
          <w:sz w:val="24"/>
          <w:szCs w:val="24"/>
          <w:lang w:val="en-US"/>
        </w:rPr>
        <w:t xml:space="preserve">ru.</w:t>
      </w:r>
      <w:r>
        <w:rPr>
          <w:highlight w:val="none"/>
        </w:rPr>
      </w:r>
    </w:p>
    <w:p>
      <w:pPr>
        <w:pStyle w:val="645"/>
        <w:ind w:left="-567" w:firstLine="567"/>
        <w:jc w:val="both"/>
        <w:widowControl w:val="off"/>
        <w:rPr>
          <w:b/>
          <w:bCs/>
        </w:rPr>
      </w:pPr>
      <w:r>
        <w:rPr>
          <w:b/>
          <w:bCs/>
        </w:rPr>
      </w:r>
      <w:r>
        <w:rPr>
          <w:b/>
          <w:bCs/>
        </w:rPr>
      </w:r>
    </w:p>
    <w:p>
      <w:pPr>
        <w:pStyle w:val="645"/>
        <w:ind w:left="-567" w:firstLine="567"/>
        <w:jc w:val="both"/>
        <w:widowControl w:val="off"/>
        <w:rPr>
          <w:b/>
          <w:bCs/>
        </w:rPr>
      </w:pPr>
      <w:r>
        <w:rPr>
          <w:b/>
          <w:bCs/>
        </w:rPr>
      </w:r>
      <w:r>
        <w:rPr>
          <w:b/>
          <w:bCs/>
        </w:rPr>
      </w:r>
    </w:p>
    <w:p>
      <w:pPr>
        <w:pStyle w:val="764"/>
        <w:ind w:left="1134" w:hanging="1134"/>
        <w:jc w:val="center"/>
        <w:spacing w:line="240" w:lineRule="exact"/>
        <w:rPr>
          <w:b/>
          <w:lang w:val="ru-RU"/>
        </w:rPr>
      </w:pPr>
      <w:r>
        <w:rPr>
          <w:rFonts w:ascii="Times New Roman" w:hAnsi="Times New Roman" w:cs="Times New Roman"/>
          <w:b/>
          <w:sz w:val="28"/>
          <w:szCs w:val="28"/>
          <w:lang w:val="ru-RU"/>
        </w:rPr>
        <w:t xml:space="preserve">Сведения о лотах (предметах аукциона)</w:t>
      </w:r>
      <w:r>
        <w:rPr>
          <w:b/>
          <w:lang w:val="ru-RU"/>
        </w:rPr>
      </w:r>
    </w:p>
    <w:p>
      <w:pPr>
        <w:pStyle w:val="645"/>
        <w:ind w:right="-263"/>
        <w:spacing w:line="240" w:lineRule="exact"/>
        <w:rPr>
          <w:b/>
        </w:rPr>
      </w:pPr>
      <w:r>
        <w:rPr>
          <w:b/>
        </w:rPr>
      </w:r>
      <w:r>
        <w:rPr>
          <w:b/>
        </w:rPr>
      </w:r>
    </w:p>
    <w:p>
      <w:pPr>
        <w:pStyle w:val="645"/>
        <w:ind w:right="-263"/>
        <w:tabs>
          <w:tab w:val="clear" w:pos="708" w:leader="none"/>
          <w:tab w:val="left" w:pos="5103" w:leader="none"/>
        </w:tabs>
        <w:rPr>
          <w:sz w:val="20"/>
          <w:szCs w:val="20"/>
          <w:highlight w:val="none"/>
        </w:rPr>
      </w:pPr>
      <w:r>
        <w:rPr>
          <w:b/>
          <w:lang w:val="en-US"/>
        </w:rPr>
        <w:t xml:space="preserve">Лот № 1</w:t>
      </w:r>
      <w:r>
        <w:rPr>
          <w:sz w:val="20"/>
          <w:szCs w:val="20"/>
          <w:highlight w:val="none"/>
        </w:rPr>
      </w:r>
    </w:p>
    <w:tbl>
      <w:tblPr>
        <w:tblW w:w="10485" w:type="dxa"/>
        <w:tblInd w:w="-473" w:type="dxa"/>
        <w:tblLayout w:type="fixed"/>
        <w:tblCellMar>
          <w:left w:w="108" w:type="dxa"/>
          <w:top w:w="0" w:type="dxa"/>
          <w:right w:w="108" w:type="dxa"/>
          <w:bottom w:w="0" w:type="dxa"/>
        </w:tblCellMar>
        <w:tblLook w:val="01E0" w:firstRow="1" w:lastRow="1" w:firstColumn="1" w:lastColumn="1" w:noHBand="0" w:noVBand="0"/>
      </w:tblPr>
      <w:tblGrid>
        <w:gridCol w:w="356"/>
        <w:gridCol w:w="3318"/>
        <w:gridCol w:w="6811"/>
      </w:tblGrid>
      <w:tr>
        <w:tblPrEx/>
        <w:trPr>
          <w:trHeight w:val="877"/>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right="0"/>
              <w:jc w:val="left"/>
              <w:spacing w:before="0" w:after="0" w:line="240" w:lineRule="auto"/>
              <w:rPr>
                <w:sz w:val="24"/>
                <w:szCs w:val="24"/>
              </w:rPr>
            </w:pPr>
            <w:r>
              <w:rPr>
                <w:sz w:val="24"/>
                <w:szCs w:val="24"/>
              </w:rPr>
              <w:t xml:space="preserve">Наименование органа местного самоуправления, принявшего решение о проведении аукциона, реквизиты указанного решения</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w:t>
            </w:r>
            <w:r>
              <w:rPr>
                <w:rFonts w:eastAsia="Droid Sans Fallback" w:cs="Lohit Devanagari"/>
                <w:color w:val="auto"/>
                <w:sz w:val="24"/>
                <w:szCs w:val="24"/>
                <w:lang w:val="ru-RU" w:eastAsia="zh-CN" w:bidi="ar-SA"/>
              </w:rPr>
              <w:t xml:space="preserve">и от 06 мая 2025 г. № 21-01-03-3960 «О проведении аукциона по продаже земельного участка в Ленинском районе города Перми»</w:t>
            </w:r>
            <w:r>
              <w:rPr>
                <w:sz w:val="24"/>
                <w:szCs w:val="24"/>
              </w:rPr>
            </w:r>
          </w:p>
        </w:tc>
      </w:tr>
      <w:tr>
        <w:tblPrEx/>
        <w:trPr>
          <w:trHeight w:val="225"/>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left="113" w:right="113" w:firstLine="0"/>
              <w:jc w:val="left"/>
              <w:spacing w:before="0" w:after="0"/>
              <w:widowControl/>
              <w:rPr>
                <w:sz w:val="24"/>
                <w:szCs w:val="24"/>
              </w:rPr>
            </w:pPr>
            <w:r>
              <w:rPr>
                <w:sz w:val="24"/>
                <w:szCs w:val="24"/>
              </w:rPr>
              <w:t xml:space="preserve">Предмет аукциона по продаже земельного участка</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r>
            <w:r>
              <w:rPr>
                <w:sz w:val="24"/>
                <w:szCs w:val="24"/>
              </w:rPr>
            </w:r>
          </w:p>
        </w:tc>
      </w:tr>
      <w:tr>
        <w:tblPrEx/>
        <w:trPr>
          <w:trHeight w:val="493"/>
        </w:trPr>
        <w:tc>
          <w:tcPr>
            <w:tcBorders>
              <w:top w:val="single" w:color="000000" w:sz="4" w:space="0"/>
              <w:left w:val="single" w:color="000000" w:sz="4" w:space="0"/>
              <w:bottom w:val="single" w:color="000000" w:sz="4" w:space="0"/>
              <w:right w:val="single" w:color="000000" w:sz="4" w:space="0"/>
            </w:tcBorders>
            <w:tcW w:w="356" w:type="dxa"/>
            <w:vMerge w:val="restart"/>
            <w:textDirection w:val="lrTb"/>
            <w:noWrap w:val="false"/>
          </w:tcPr>
          <w:p>
            <w:pPr>
              <w:pStyle w:val="645"/>
              <w:jc w:val="center"/>
              <w:rPr>
                <w:sz w:val="24"/>
                <w:szCs w:val="24"/>
              </w:rPr>
            </w:pP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263" w:hanging="360"/>
              <w:jc w:val="both"/>
              <w:rPr>
                <w:sz w:val="24"/>
                <w:szCs w:val="24"/>
              </w:rPr>
            </w:pPr>
            <w:r>
              <w:rPr>
                <w:sz w:val="24"/>
                <w:szCs w:val="24"/>
              </w:rPr>
              <w:t xml:space="preserve">местоположение</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Российская Федерация, Пермский край, городской округ Пермский, город Пермь, улица Торфяная, з/у 49</w:t>
            </w:r>
            <w:r>
              <w:rPr>
                <w:sz w:val="24"/>
                <w:szCs w:val="24"/>
              </w:rPr>
            </w:r>
          </w:p>
        </w:tc>
      </w:tr>
      <w:tr>
        <w:tblPrEx/>
        <w:trPr>
          <w:trHeight w:val="148"/>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263" w:hanging="360"/>
              <w:rPr>
                <w:sz w:val="24"/>
                <w:szCs w:val="24"/>
              </w:rPr>
            </w:pPr>
            <w:r>
              <w:rPr>
                <w:sz w:val="24"/>
                <w:szCs w:val="24"/>
              </w:rPr>
              <w:t xml:space="preserve">площадь</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right="-263"/>
              <w:jc w:val="both"/>
              <w:rPr>
                <w:sz w:val="24"/>
                <w:szCs w:val="24"/>
              </w:rPr>
            </w:pPr>
            <w:r>
              <w:rPr>
                <w:sz w:val="24"/>
                <w:szCs w:val="24"/>
              </w:rPr>
              <w:t xml:space="preserve">725 кв. м</w:t>
            </w:r>
            <w:r>
              <w:rPr>
                <w:sz w:val="24"/>
                <w:szCs w:val="24"/>
              </w:rPr>
            </w:r>
          </w:p>
        </w:tc>
      </w:tr>
      <w:tr>
        <w:tblPrEx/>
        <w:trPr>
          <w:trHeight w:val="155"/>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263" w:hanging="360"/>
              <w:rPr>
                <w:sz w:val="24"/>
                <w:szCs w:val="24"/>
              </w:rPr>
            </w:pPr>
            <w:r>
              <w:rPr>
                <w:sz w:val="24"/>
                <w:szCs w:val="24"/>
              </w:rPr>
              <w:t xml:space="preserve">кадастровый номер</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right="-263"/>
              <w:jc w:val="both"/>
              <w:rPr>
                <w:sz w:val="24"/>
                <w:szCs w:val="24"/>
              </w:rPr>
            </w:pPr>
            <w:r>
              <w:t xml:space="preserve">59:01:2018034:145</w:t>
            </w:r>
            <w:r>
              <w:rPr>
                <w:sz w:val="24"/>
                <w:szCs w:val="24"/>
              </w:rPr>
            </w:r>
          </w:p>
        </w:tc>
      </w:tr>
      <w:tr>
        <w:tblPrEx/>
        <w:trPr>
          <w:trHeight w:val="144"/>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113" w:hanging="360"/>
              <w:jc w:val="left"/>
              <w:spacing w:before="0" w:after="0"/>
              <w:widowControl/>
              <w:rPr>
                <w:sz w:val="24"/>
                <w:szCs w:val="24"/>
              </w:rPr>
            </w:pPr>
            <w:r>
              <w:rPr>
                <w:sz w:val="24"/>
                <w:szCs w:val="24"/>
              </w:rPr>
              <w:t xml:space="preserve">права на земельный участок</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right="-263"/>
              <w:jc w:val="both"/>
              <w:rPr>
                <w:sz w:val="24"/>
                <w:szCs w:val="24"/>
              </w:rPr>
            </w:pPr>
            <w:r>
              <w:rPr>
                <w:sz w:val="24"/>
                <w:szCs w:val="24"/>
                <w:lang w:val="en-US"/>
              </w:rPr>
              <w:t xml:space="preserve">государственная собственность не разграничена</w:t>
            </w:r>
            <w:r>
              <w:rPr>
                <w:sz w:val="24"/>
                <w:szCs w:val="24"/>
              </w:rPr>
            </w:r>
          </w:p>
        </w:tc>
      </w:tr>
      <w:tr>
        <w:tblPrEx/>
        <w:trPr>
          <w:trHeight w:val="144"/>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113" w:hanging="360"/>
              <w:jc w:val="left"/>
              <w:spacing w:before="0" w:after="0"/>
              <w:widowControl/>
              <w:rPr>
                <w:sz w:val="24"/>
                <w:szCs w:val="24"/>
              </w:rPr>
            </w:pPr>
            <w:r>
              <w:rPr>
                <w:sz w:val="24"/>
                <w:szCs w:val="24"/>
              </w:rPr>
              <w:t xml:space="preserve">разрешенное использование</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right="-263"/>
              <w:jc w:val="both"/>
              <w:rPr>
                <w:sz w:val="24"/>
                <w:szCs w:val="24"/>
              </w:rPr>
            </w:pPr>
            <w:r>
              <w:rPr>
                <w:sz w:val="24"/>
                <w:szCs w:val="24"/>
                <w:lang w:val="en-US"/>
              </w:rPr>
              <w:t xml:space="preserve">для индивидуального жилищного строительства</w:t>
            </w:r>
            <w:r>
              <w:rPr>
                <w:sz w:val="24"/>
                <w:szCs w:val="24"/>
              </w:rPr>
            </w:r>
          </w:p>
        </w:tc>
      </w:tr>
      <w:tr>
        <w:tblPrEx/>
        <w:trPr>
          <w:trHeight w:val="576"/>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113" w:hanging="360"/>
              <w:jc w:val="left"/>
              <w:spacing w:before="0" w:after="0"/>
              <w:widowControl/>
              <w:rPr>
                <w:sz w:val="24"/>
                <w:szCs w:val="24"/>
              </w:rPr>
            </w:pPr>
            <w:r>
              <w:rPr>
                <w:sz w:val="24"/>
                <w:szCs w:val="24"/>
              </w:rPr>
              <w:t xml:space="preserve">принадлежность к определенной  </w:t>
              <w:br/>
              <w:t xml:space="preserve">категории земель</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right="-263"/>
              <w:jc w:val="both"/>
              <w:rPr>
                <w:sz w:val="24"/>
                <w:szCs w:val="24"/>
              </w:rPr>
            </w:pPr>
            <w:r>
              <w:rPr>
                <w:sz w:val="24"/>
                <w:szCs w:val="24"/>
              </w:rPr>
              <w:t xml:space="preserve">земли населенных пунктов</w:t>
            </w:r>
            <w:r>
              <w:rPr>
                <w:sz w:val="24"/>
                <w:szCs w:val="24"/>
              </w:rPr>
            </w:r>
          </w:p>
        </w:tc>
      </w:tr>
      <w:tr>
        <w:tblPrEx/>
        <w:trPr>
          <w:trHeight w:val="144"/>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720" w:right="113" w:hanging="360"/>
              <w:jc w:val="left"/>
              <w:spacing w:before="0" w:after="0"/>
              <w:widowControl/>
              <w:rPr>
                <w:sz w:val="24"/>
                <w:szCs w:val="24"/>
              </w:rPr>
            </w:pPr>
            <w:r>
              <w:rPr>
                <w:sz w:val="24"/>
                <w:szCs w:val="24"/>
              </w:rPr>
              <w:t xml:space="preserve">ограничение прав</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firstLine="311"/>
              <w:jc w:val="both"/>
              <w:rPr>
                <w:sz w:val="24"/>
                <w:szCs w:val="24"/>
              </w:rPr>
            </w:pPr>
            <w:r>
              <w:rPr>
                <w:sz w:val="24"/>
                <w:szCs w:val="24"/>
              </w:rPr>
              <w:t xml:space="preserve">Ограничения прав подробно описаны:</w:t>
            </w:r>
            <w:r>
              <w:rPr>
                <w:sz w:val="24"/>
                <w:szCs w:val="24"/>
              </w:rPr>
            </w:r>
          </w:p>
          <w:p>
            <w:pPr>
              <w:pStyle w:val="645"/>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25.07.2025г.                  № КУВИ-001/2025-145478821 (далее — ЕГРН)</w:t>
            </w:r>
            <w:r>
              <w:rPr>
                <w:sz w:val="24"/>
                <w:szCs w:val="24"/>
                <w14:ligatures w14:val="none"/>
              </w:rPr>
              <w:t xml:space="preserve">;</w:t>
            </w:r>
            <w:r>
              <w:rPr>
                <w:sz w:val="24"/>
                <w:szCs w:val="24"/>
                <w14:ligatures w14:val="none"/>
              </w:rPr>
            </w:r>
          </w:p>
          <w:p>
            <w:pPr>
              <w:pStyle w:val="645"/>
              <w:ind w:firstLine="311"/>
              <w:jc w:val="both"/>
              <w:rPr>
                <w:sz w:val="24"/>
                <w:szCs w:val="24"/>
              </w:rPr>
            </w:pPr>
            <w:r>
              <w:rPr>
                <w:sz w:val="24"/>
                <w:szCs w:val="24"/>
              </w:rPr>
              <w:t xml:space="preserve">в градостроительном плане земельного участка</w:t>
            </w:r>
            <w:r>
              <w:rPr>
                <w:sz w:val="24"/>
                <w:szCs w:val="24"/>
              </w:rPr>
            </w:r>
          </w:p>
          <w:p>
            <w:pPr>
              <w:pStyle w:val="645"/>
              <w:jc w:val="both"/>
              <w:rPr>
                <w:sz w:val="24"/>
                <w:szCs w:val="24"/>
              </w:rPr>
            </w:pPr>
            <w:r>
              <w:rPr>
                <w:sz w:val="24"/>
                <w:szCs w:val="24"/>
              </w:rPr>
              <w:t xml:space="preserve">от 06.02.2025 № РФ-59-2-03-0-00-2025-0259-0 (далее – ГПЗУ).</w:t>
            </w:r>
            <w:r>
              <w:rPr>
                <w:sz w:val="24"/>
                <w:szCs w:val="24"/>
              </w:rPr>
            </w:r>
          </w:p>
          <w:p>
            <w:pPr>
              <w:pStyle w:val="738"/>
              <w:ind w:firstLine="362"/>
              <w:jc w:val="both"/>
              <w:rPr>
                <w:sz w:val="24"/>
                <w:szCs w:val="24"/>
              </w:rPr>
            </w:pPr>
            <w:r>
              <w:rPr>
                <w:sz w:val="24"/>
                <w:szCs w:val="24"/>
              </w:rPr>
            </w:r>
            <w:r>
              <w:rPr>
                <w:sz w:val="24"/>
                <w:szCs w:val="24"/>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r>
              <w:rPr>
                <w:rFonts w:ascii="Times New Roman" w:hAnsi="Times New Roman"/>
                <w:sz w:val="24"/>
                <w:szCs w:val="24"/>
                <w:highlight w:val="none"/>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В соответствии с геодезической съемкой, выполненной в 2024 году, в границах Участка установлен забор.</w:t>
            </w:r>
            <w:r>
              <w:rPr>
                <w:rFonts w:ascii="Times New Roman" w:hAnsi="Times New Roman"/>
                <w:sz w:val="24"/>
                <w:szCs w:val="24"/>
                <w:highlight w:val="none"/>
              </w:rPr>
            </w:r>
          </w:p>
          <w:p>
            <w:pPr>
              <w:pStyle w:val="645"/>
              <w:ind w:firstLine="340"/>
              <w:jc w:val="both"/>
              <w:spacing w:before="0" w:after="0" w:line="240" w:lineRule="auto"/>
              <w:rPr>
                <w:rFonts w:ascii="Times New Roman" w:hAnsi="Times New Roman"/>
                <w:sz w:val="24"/>
                <w:szCs w:val="24"/>
                <w:highlight w:val="none"/>
              </w:rPr>
            </w:pPr>
            <w:r>
              <w:rPr>
                <w:sz w:val="24"/>
                <w:szCs w:val="24"/>
              </w:rPr>
            </w:r>
            <w:r>
              <w:rPr>
                <w:rFonts w:ascii="Times New Roman" w:hAnsi="Times New Roman"/>
                <w:sz w:val="24"/>
                <w:szCs w:val="24"/>
                <w:highlight w:val="none"/>
              </w:rPr>
            </w:r>
          </w:p>
          <w:p>
            <w:pPr>
              <w:pStyle w:val="645"/>
              <w:ind w:firstLine="340"/>
              <w:jc w:val="both"/>
              <w:spacing w:before="0" w:after="0" w:line="240" w:lineRule="auto"/>
              <w:rPr>
                <w:rFonts w:ascii="Times New Roman" w:hAnsi="Times New Roman"/>
                <w:sz w:val="24"/>
                <w:szCs w:val="24"/>
              </w:rPr>
            </w:pPr>
            <w:r>
              <w:rPr>
                <w:sz w:val="24"/>
                <w:szCs w:val="24"/>
              </w:rPr>
              <w:t xml:space="preserve">Участок свободен, строения, сооружения отсутствуют.</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Ближайшие к границам Участка источники противопожарного водоснабжения:</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 пожарные гидранты, расположенные по адресам </w:t>
              <w:br/>
              <w:t xml:space="preserve">ул. Борцов Революции 146 (ок. 200 м. от Участка) </w:t>
              <w:br/>
              <w:t xml:space="preserve">и ул. Борцов Революции, 153а (ок. 300 м. от границ Участка);</w:t>
            </w:r>
            <w:r>
              <w:rPr>
                <w:rFonts w:ascii="Times New Roman" w:hAnsi="Times New Roman"/>
                <w:sz w:val="24"/>
                <w:szCs w:val="24"/>
                <w:highlight w:val="none"/>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- 2 муниципальных пожарных водоема по адресу </w:t>
              <w:br/>
              <w:t xml:space="preserve">ул. Борцов Революции, 153 (лит. А и Б) (ок. 280 м. </w:t>
              <w:br/>
              <w:t xml:space="preserve">от границ участка).</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письмах </w:t>
            </w:r>
            <w:r>
              <w:rPr>
                <w:b/>
                <w:sz w:val="24"/>
                <w:szCs w:val="24"/>
              </w:rPr>
              <w:t xml:space="preserve">администрации Ленинского района города Перми</w:t>
            </w:r>
            <w:r>
              <w:rPr>
                <w:sz w:val="24"/>
                <w:szCs w:val="24"/>
              </w:rPr>
              <w:t xml:space="preserve"> от 06.02.2025 № 059-26-01-16/3-20, от 26.03.2025 № 059-26-01-15/3-96, в акте обследования территории от 26.03.2025 г.).</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Согласно сведениям, содержащимся в ГПЗУ, ЕГРН </w:t>
              <w:br/>
              <w:t xml:space="preserve">и справке по градостроительным условиям от 28.07.2025 638984, Участок расположен в границах зон с особыми условиями использования территории:</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w:t>
            </w:r>
            <w:r>
              <w:rPr>
                <w:sz w:val="24"/>
                <w:szCs w:val="24"/>
              </w:rPr>
              <w:t xml:space="preserve">естровый номер границы 59:32-6.553. Проектирование и строительство вести </w:t>
              <w:br/>
              <w:t xml:space="preserve">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частично в границах зоны с особыми условиями использования территории Охранная зона инженерных коммуникаций Охранна</w:t>
            </w:r>
            <w:r>
              <w:rPr>
                <w:sz w:val="24"/>
                <w:szCs w:val="24"/>
              </w:rPr>
              <w:t xml:space="preserve">я зона ЭСК «Закамская» ВЛ 0,4кВ от KTП 1651, ВЛ 0.4кВ от KTП 1652. ВЛ 0,4кВ от KTП 1653, ВЛ 0,4кВ от KTП 1654, ВЛ 0.4кВ от KTП 1655, ВЛ 0,4кВ от TП-1650», 59:01-6.3972, площадь земельного участка покрываемая зоной с особыми условиями использования территор</w:t>
            </w:r>
            <w:r>
              <w:rPr>
                <w:sz w:val="24"/>
                <w:szCs w:val="24"/>
              </w:rPr>
              <w:t xml:space="preserve">ии, составляет 4,96 кв. м. (Постановление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На Участке произрастают 11 деревьев породы – береза 2 шт., черемуха 1 шт., клен 1 шт., ива 7 шт.</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Восстановительная стоимость сносимых зеленых насаждений в ценах 2025 года: одного лиственного дерева от 25 тыс. руб., хвойной – от 30 тыс. руб.</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Победителю аукциона необходимо соблюдать условия строительства, указанные в письме (прилагается).</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Управления по экологии и природопользованию администрации города Перми</w:t>
            </w:r>
            <w:r>
              <w:rPr>
                <w:sz w:val="24"/>
                <w:szCs w:val="24"/>
              </w:rPr>
              <w:t xml:space="preserve"> от 30.01.2025 № 059-33-01-10/3-67).</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Бюджетом города Перми на 2025-2029 годы мероприятия по строительству, реконструкции, капитальному ремонту улично-дорожной сети на рассматриваемой территории не предусмотрены.</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Для примыкания Участка к улично-дорожной сети города Перми необходимо выполнить условия, указанные в указанном письме (прилагается).</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от 15.12.2020 № 277, </w:t>
              <w:br/>
              <w:t xml:space="preserve">при строительстве объектов недвижимости на земельных участках, предоставленных на торгах.</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 xml:space="preserve">в том числе расходы на выполнение дополнительных работ связанных с обеспече</w:t>
            </w:r>
            <w:r>
              <w:rPr>
                <w:sz w:val="24"/>
                <w:szCs w:val="24"/>
              </w:rPr>
              <w:t xml:space="preserve">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дорог и благоустройства администрации города Перми</w:t>
            </w:r>
            <w:r>
              <w:rPr>
                <w:sz w:val="24"/>
                <w:szCs w:val="24"/>
              </w:rPr>
              <w:t xml:space="preserve"> от 29.01.2025 № 059-24-01-36/3-278).</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738"/>
              <w:ind w:left="0" w:right="-1" w:firstLine="340"/>
              <w:jc w:val="both"/>
              <w:spacing w:line="240" w:lineRule="auto"/>
            </w:pPr>
            <w:r>
              <w:rPr>
                <w:sz w:val="24"/>
                <w:lang w:val="ru-RU" w:eastAsia="ru-RU"/>
              </w:rPr>
              <w:t xml:space="preserve">Источники противопожарного водоснабжения </w:t>
              <w:br/>
              <w:t xml:space="preserve">на указанной территории отсутствуют. Ближайший ИПВ (пожарный водоем) находится в радиусе 290 метров </w:t>
              <w:br/>
              <w:t xml:space="preserve">по ул. Борцов Революции, 153а (2 ед.).</w:t>
            </w:r>
            <w:r/>
          </w:p>
          <w:p>
            <w:pPr>
              <w:pStyle w:val="738"/>
              <w:ind w:left="0" w:right="-1" w:firstLine="340"/>
              <w:jc w:val="both"/>
              <w:spacing w:line="240" w:lineRule="auto"/>
            </w:pPr>
            <w:r>
              <w:rPr>
                <w:sz w:val="24"/>
                <w:lang w:val="ru-RU" w:eastAsia="ru-RU"/>
              </w:rPr>
              <w:t xml:space="preserve">Информация о подразделениях пожарной охраны </w:t>
              <w:br/>
              <w:t xml:space="preserve">и времени их прибытия содержится в «Расписании выезда подразделений Пермского местного пожарно-спасательного гарнизона для тушения пожаров </w:t>
              <w:br/>
              <w:t xml:space="preserve">и проведения аварийно-спа</w:t>
            </w:r>
            <w:r>
              <w:rPr>
                <w:sz w:val="24"/>
                <w:lang w:val="ru-RU" w:eastAsia="ru-RU"/>
              </w:rPr>
              <w:t xml:space="preserve">сательных работ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город Пермь, ул. Екатерининская, 53 А (ПСЧ-110 10-ПСО).</w:t>
            </w:r>
            <w:r/>
          </w:p>
          <w:p>
            <w:pPr>
              <w:pStyle w:val="738"/>
              <w:ind w:left="0" w:right="-1" w:firstLine="340"/>
              <w:jc w:val="both"/>
              <w:spacing w:line="240" w:lineRule="auto"/>
            </w:pPr>
            <w:r>
              <w:rPr>
                <w:sz w:val="24"/>
                <w:lang w:val="ru-RU" w:eastAsia="ru-RU"/>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w:t>
            </w:r>
            <w:r/>
          </w:p>
          <w:p>
            <w:pPr>
              <w:pStyle w:val="738"/>
              <w:ind w:left="0" w:right="-1" w:firstLine="340"/>
              <w:jc w:val="both"/>
              <w:spacing w:line="240" w:lineRule="auto"/>
            </w:pPr>
            <w:r>
              <w:rPr>
                <w:sz w:val="24"/>
                <w:lang w:val="ru-RU" w:eastAsia="ru-RU"/>
              </w:rPr>
              <w:t xml:space="preserve">федеральных законов от 21 декабря 1994 г. N 69-ФЗ </w:t>
              <w:br/>
              <w:t xml:space="preserve">«О пожарной безопасности» и от 22 июля 2008 г. N 123-ФЗ «Технический регламент о требованиях пожарной безопасности», Свода правил 8.13130. «Системы противопожарной защиты.</w:t>
            </w:r>
            <w:r/>
          </w:p>
          <w:p>
            <w:pPr>
              <w:pStyle w:val="738"/>
              <w:ind w:left="0" w:right="-1" w:firstLine="340"/>
              <w:jc w:val="both"/>
              <w:spacing w:line="240" w:lineRule="auto"/>
            </w:pPr>
            <w:r>
              <w:rPr>
                <w:sz w:val="24"/>
                <w:lang w:val="ru-RU" w:eastAsia="ru-RU"/>
              </w:rPr>
              <w:t xml:space="preserve">Источники наружного противопожарного водоснабжения. Требования пожарной</w:t>
            </w:r>
            <w:r/>
          </w:p>
          <w:p>
            <w:pPr>
              <w:pStyle w:val="738"/>
              <w:ind w:left="0" w:right="-1" w:firstLine="340"/>
              <w:jc w:val="both"/>
              <w:spacing w:line="240" w:lineRule="auto"/>
            </w:pPr>
            <w:r>
              <w:rPr>
                <w:sz w:val="24"/>
                <w:lang w:val="ru-RU" w:eastAsia="ru-RU"/>
              </w:rPr>
              <w:t xml:space="preserve">безопасност</w:t>
            </w:r>
            <w:r>
              <w:rPr>
                <w:sz w:val="24"/>
                <w:lang w:val="ru-RU" w:eastAsia="ru-RU"/>
              </w:rPr>
              <w:t xml:space="preserve">и», утвержденных приказом МЧС России </w:t>
              <w:br/>
              <w:t xml:space="preserve">от 30.03.2020 N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w:t>
            </w:r>
            <w:r/>
          </w:p>
          <w:p>
            <w:pPr>
              <w:pStyle w:val="738"/>
              <w:ind w:left="0" w:right="-1" w:firstLine="340"/>
              <w:jc w:val="both"/>
              <w:spacing w:line="240" w:lineRule="auto"/>
            </w:pPr>
            <w:r>
              <w:rPr>
                <w:sz w:val="24"/>
                <w:lang w:val="ru-RU" w:eastAsia="ru-RU"/>
              </w:rPr>
              <w:t xml:space="preserve">России от 24.04.2013 N 288 и иной документации, касающейся норм противопожарной безопасности.</w:t>
            </w:r>
            <w:r/>
          </w:p>
          <w:p>
            <w:pPr>
              <w:pStyle w:val="738"/>
              <w:ind w:left="0" w:right="-1" w:firstLine="340"/>
              <w:jc w:val="both"/>
              <w:spacing w:line="240" w:lineRule="auto"/>
            </w:pPr>
            <w:r>
              <w:rPr>
                <w:sz w:val="24"/>
                <w:lang w:val="ru-RU" w:eastAsia="ru-RU"/>
              </w:rPr>
              <w:t xml:space="preserve">Объект общественной </w:t>
            </w:r>
            <w:r>
              <w:rPr>
                <w:sz w:val="24"/>
                <w:lang w:val="ru-RU" w:eastAsia="ru-RU"/>
              </w:rPr>
              <w:t xml:space="preserve">безопасности, отнесенный к объектам полиции (участковые пункты полиции), в данном микрорайоне (Камская Долина) отсутствует. Ближайший участковый пункт расположен по адресу: город Пермь, ул. Профессора Дедюкина, 7, (микрорайон СтудГородок, Ленинский район).</w:t>
            </w:r>
            <w:r/>
          </w:p>
          <w:p>
            <w:pPr>
              <w:pStyle w:val="738"/>
              <w:ind w:left="0" w:right="-1" w:firstLine="340"/>
              <w:jc w:val="both"/>
              <w:spacing w:line="240" w:lineRule="auto"/>
            </w:pPr>
            <w:r>
              <w:rPr>
                <w:sz w:val="24"/>
                <w:lang w:val="ru-RU" w:eastAsia="ru-RU"/>
              </w:rPr>
              <w:t xml:space="preserve">В настоящее время в указанном микрорайоне, строительство (приобретение) участковых пунктов полиции не планируется.</w:t>
            </w:r>
            <w:r/>
          </w:p>
          <w:p>
            <w:pPr>
              <w:pStyle w:val="738"/>
              <w:ind w:left="0" w:right="-1" w:firstLine="340"/>
              <w:jc w:val="both"/>
              <w:spacing w:line="240" w:lineRule="auto"/>
            </w:pPr>
            <w:r>
              <w:rPr>
                <w:sz w:val="24"/>
                <w:lang w:val="ru-RU" w:eastAsia="ru-RU"/>
              </w:rPr>
              <w:t xml:space="preserve">В соответствии с информацией, предоставленной Министерством территориальной безопасности Пермского края, данная территория попадает в зону возможного химического заражения в особый период.</w:t>
            </w:r>
            <w:r/>
          </w:p>
          <w:p>
            <w:pPr>
              <w:pStyle w:val="645"/>
              <w:ind w:left="0" w:right="-1" w:firstLine="340"/>
              <w:jc w:val="both"/>
              <w:spacing w:before="0" w:after="0" w:line="240" w:lineRule="auto"/>
            </w:pPr>
            <w:r>
              <w:rPr>
                <w:lang w:val="ru-RU" w:eastAsia="ru-RU"/>
              </w:rPr>
              <w:t xml:space="preserve">Территория находится в зоне действия региональной автоматизированной системы централизованного оповещения населения города Перми, установленной </w:t>
              <w:br/>
              <w:t xml:space="preserve">по адресу: ул. Борцов Революции, 151В – 600 метров.</w:t>
            </w: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общественной безопасности администрации города Перми</w:t>
            </w:r>
            <w:r>
              <w:rPr>
                <w:sz w:val="24"/>
                <w:szCs w:val="24"/>
              </w:rPr>
              <w:t xml:space="preserve"> от 28.01.2025 № 059-10-01-27/3-184).</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tc>
      </w:tr>
      <w:tr>
        <w:tblPrEx/>
        <w:trPr>
          <w:trHeight w:val="1087"/>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850" w:right="113" w:hanging="340"/>
              <w:jc w:val="left"/>
              <w:spacing w:before="0" w:after="0"/>
              <w:widowControl/>
              <w:rPr>
                <w:sz w:val="24"/>
                <w:szCs w:val="24"/>
              </w:rPr>
            </w:pPr>
            <w:r>
              <w:rPr>
                <w:sz w:val="24"/>
                <w:szCs w:val="24"/>
              </w:rPr>
              <w:t xml:space="preserve">максимально и (или) минимально  допустимые параметры разрешенного строительства </w:t>
              <w:br/>
              <w:t xml:space="preserve">объекта капитального строительства</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firstLine="312"/>
              <w:jc w:val="both"/>
              <w:rPr>
                <w:sz w:val="24"/>
                <w:szCs w:val="24"/>
                <w:highlight w:val="none"/>
              </w:rPr>
            </w:pPr>
            <w:r>
              <w:rPr>
                <w:sz w:val="24"/>
                <w:szCs w:val="24"/>
              </w:rPr>
            </w:r>
            <w:r>
              <w:rPr>
                <w:sz w:val="24"/>
                <w:szCs w:val="24"/>
                <w:highlight w:val="none"/>
              </w:rPr>
            </w:r>
          </w:p>
          <w:p>
            <w:pPr>
              <w:pStyle w:val="645"/>
              <w:ind w:firstLine="312"/>
              <w:jc w:val="both"/>
              <w:rPr>
                <w:sz w:val="24"/>
                <w:szCs w:val="24"/>
                <w:highlight w:val="none"/>
              </w:rPr>
            </w:pPr>
            <w:r>
              <w:rPr>
                <w:sz w:val="24"/>
                <w:szCs w:val="24"/>
              </w:rPr>
              <w:t xml:space="preserve">В </w:t>
            </w:r>
            <w:r>
              <w:rPr>
                <w:sz w:val="24"/>
                <w:szCs w:val="24"/>
                <w:shd w:val="clear" w:color="auto" w:fill="ffffff"/>
              </w:rPr>
              <w:t xml:space="preserve">документации по земельному участку, размещенной с извещением о проведении аукциона в ГИС Торги </w:t>
            </w:r>
            <w:r>
              <w:rPr>
                <w:sz w:val="24"/>
                <w:szCs w:val="24"/>
                <w:lang w:val="en-US"/>
              </w:rPr>
              <w:t xml:space="preserve">www</w:t>
            </w:r>
            <w:r>
              <w:rPr>
                <w:sz w:val="24"/>
                <w:szCs w:val="24"/>
              </w:rPr>
              <w:t xml:space="preserve">.</w:t>
            </w:r>
            <w:r>
              <w:rPr>
                <w:sz w:val="24"/>
                <w:szCs w:val="24"/>
                <w:lang w:val="en-US"/>
              </w:rPr>
              <w:t xml:space="preserve">torgi</w:t>
            </w:r>
            <w:r>
              <w:rPr>
                <w:sz w:val="24"/>
                <w:szCs w:val="24"/>
              </w:rPr>
              <w:t xml:space="preserve">.</w:t>
            </w:r>
            <w:r>
              <w:rPr>
                <w:sz w:val="24"/>
                <w:szCs w:val="24"/>
                <w:lang w:val="en-US"/>
              </w:rPr>
              <w:t xml:space="preserve">gov</w:t>
            </w:r>
            <w:r>
              <w:rPr>
                <w:sz w:val="24"/>
                <w:szCs w:val="24"/>
              </w:rPr>
              <w:t xml:space="preserve">.</w:t>
            </w:r>
            <w:r>
              <w:rPr>
                <w:sz w:val="24"/>
                <w:szCs w:val="24"/>
                <w:lang w:val="en-US"/>
              </w:rPr>
              <w:t xml:space="preserve">ru</w:t>
            </w:r>
            <w:r>
              <w:rPr>
                <w:sz w:val="24"/>
                <w:szCs w:val="24"/>
                <w:shd w:val="clear" w:color="auto" w:fill="ffffff"/>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 xml:space="preserve">www.gorodperm.ru.</w:t>
            </w:r>
            <w:r>
              <w:rPr>
                <w:sz w:val="24"/>
                <w:szCs w:val="24"/>
                <w:highlight w:val="none"/>
              </w:rPr>
            </w:r>
          </w:p>
          <w:p>
            <w:pPr>
              <w:pStyle w:val="738"/>
              <w:ind w:firstLine="362"/>
              <w:jc w:val="both"/>
              <w:rPr>
                <w:sz w:val="24"/>
                <w:szCs w:val="24"/>
              </w:rPr>
            </w:pPr>
            <w:r>
              <w:rPr>
                <w:sz w:val="24"/>
                <w:szCs w:val="24"/>
              </w:rPr>
            </w:r>
            <w:r>
              <w:rPr>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Проектирование и строительство необходимо вести </w:t>
              <w:br/>
              <w:t xml:space="preserve">в соответствии с пунктом 4.5 СП 55.13330.</w:t>
            </w:r>
            <w:r>
              <w:rPr>
                <w:sz w:val="24"/>
                <w:szCs w:val="24"/>
              </w:rPr>
              <w:t xml:space="preserve">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w:t>
            </w:r>
            <w:r>
              <w:rPr>
                <w:sz w:val="24"/>
                <w:szCs w:val="24"/>
              </w:rPr>
              <w:t xml:space="preserve">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 xml:space="preserve">2</w:t>
            </w:r>
            <w:r>
              <w:rPr>
                <w:sz w:val="24"/>
                <w:szCs w:val="24"/>
              </w:rPr>
              <w:t xml:space="preserve">, общей комнаты в доме с числом комнат две </w:t>
              <w:br/>
              <w:t xml:space="preserve">и более - 16 м</w:t>
            </w:r>
            <w:r>
              <w:rPr>
                <w:sz w:val="24"/>
                <w:szCs w:val="24"/>
                <w:vertAlign w:val="superscript"/>
              </w:rPr>
              <w:t xml:space="preserve">2</w:t>
            </w:r>
            <w:r>
              <w:rPr>
                <w:sz w:val="24"/>
                <w:szCs w:val="24"/>
              </w:rPr>
              <w:t xml:space="preserve">, спальни - 8 м</w:t>
            </w:r>
            <w:r>
              <w:rPr>
                <w:sz w:val="24"/>
                <w:szCs w:val="24"/>
                <w:vertAlign w:val="superscript"/>
              </w:rPr>
              <w:t xml:space="preserve">2</w:t>
            </w:r>
            <w:r>
              <w:rPr>
                <w:sz w:val="24"/>
                <w:szCs w:val="24"/>
              </w:rPr>
              <w:t xml:space="preserve"> (на двух человек - 10 м</w:t>
            </w:r>
            <w:r>
              <w:rPr>
                <w:sz w:val="24"/>
                <w:szCs w:val="24"/>
                <w:vertAlign w:val="superscript"/>
              </w:rPr>
              <w:t xml:space="preserve">2</w:t>
            </w:r>
            <w:r>
              <w:rPr>
                <w:sz w:val="24"/>
                <w:szCs w:val="24"/>
              </w:rPr>
              <w:t xml:space="preserve">); кухни - 8 м</w:t>
            </w:r>
            <w:r>
              <w:rPr>
                <w:sz w:val="24"/>
                <w:szCs w:val="24"/>
                <w:vertAlign w:val="superscript"/>
              </w:rPr>
              <w:t xml:space="preserve">2</w:t>
            </w:r>
            <w:r>
              <w:rPr>
                <w:sz w:val="24"/>
                <w:szCs w:val="24"/>
              </w:rPr>
              <w:t xml:space="preserve">; кухонной зоны в кухне-столовой - 6 м</w:t>
            </w:r>
            <w:r>
              <w:rPr>
                <w:sz w:val="24"/>
                <w:szCs w:val="24"/>
                <w:vertAlign w:val="superscript"/>
              </w:rPr>
              <w:t xml:space="preserve">2</w:t>
            </w:r>
            <w:r>
              <w:rPr>
                <w:sz w:val="24"/>
                <w:szCs w:val="24"/>
              </w:rPr>
              <w:t xml:space="preserve">. В домах с одной комнатой допускается проектировать кухни или кухни-ниши площадью не менее 5 м</w:t>
            </w:r>
            <w:r>
              <w:rPr>
                <w:sz w:val="24"/>
                <w:szCs w:val="24"/>
                <w:vertAlign w:val="superscript"/>
              </w:rPr>
              <w:t xml:space="preserve">2</w:t>
            </w:r>
            <w:r>
              <w:rPr>
                <w:sz w:val="24"/>
                <w:szCs w:val="24"/>
              </w:rPr>
              <w:t xml:space="preserve">. 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rPr>
              <w:t xml:space="preserve">2</w:t>
            </w:r>
            <w:r>
              <w:rPr>
                <w:sz w:val="24"/>
                <w:szCs w:val="24"/>
              </w:rPr>
              <w:t xml:space="preserve"> при условии, что общая жилая комната имеет площадь не менее 16 м</w:t>
            </w:r>
            <w:r>
              <w:rPr>
                <w:sz w:val="24"/>
                <w:szCs w:val="24"/>
                <w:vertAlign w:val="superscript"/>
              </w:rPr>
              <w:t xml:space="preserve">2</w:t>
            </w:r>
            <w:r>
              <w:rPr>
                <w:sz w:val="24"/>
                <w:szCs w:val="24"/>
              </w:rPr>
              <w:t xml:space="preserve">.</w:t>
            </w:r>
            <w:r>
              <w:rPr>
                <w:rFonts w:ascii="Times New Roman" w:hAnsi="Times New Roman"/>
                <w:sz w:val="24"/>
                <w:szCs w:val="24"/>
              </w:rPr>
            </w:r>
          </w:p>
          <w:p>
            <w:pPr>
              <w:pStyle w:val="645"/>
              <w:ind w:firstLine="340"/>
              <w:jc w:val="both"/>
              <w:spacing w:before="0" w:after="0" w:line="240" w:lineRule="auto"/>
              <w:rPr>
                <w:rFonts w:ascii="Times New Roman" w:hAnsi="Times New Roman"/>
                <w:spacing w:val="-2"/>
                <w:sz w:val="24"/>
                <w:szCs w:val="24"/>
              </w:rPr>
            </w:pPr>
            <w:r>
              <w:rPr>
                <w:spacing w:val="-2"/>
                <w:sz w:val="24"/>
                <w:szCs w:val="24"/>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w:t>
            </w:r>
            <w:r>
              <w:rPr>
                <w:spacing w:val="-2"/>
                <w:sz w:val="24"/>
                <w:szCs w:val="24"/>
              </w:rPr>
              <w:t xml:space="preserve">ляемых по СП 131.13330, должна быть не менее </w:t>
              <w:br/>
              <w:t xml:space="preserve">2,7 м, а в других климатических районах строительства - </w:t>
              <w:br/>
              <w:t xml:space="preserve">не менее 2,5 м. Высота внутридомовых коридоров, холлов, передних, антресолей должна составлять не менее 2,1 м, </w:t>
              <w:br/>
              <w:t xml:space="preserve">а высота пути эвакуации - не менее 2,2 м.</w:t>
            </w:r>
            <w:r>
              <w:rPr>
                <w:rFonts w:ascii="Times New Roman" w:hAnsi="Times New Roman"/>
                <w:spacing w:val="-2"/>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В жилых комнатах и кухнях, расположенных в этажах </w:t>
              <w:br/>
              <w:t xml:space="preserve">с наклонными ограждающими конструкциями </w:t>
              <w:br/>
              <w:t xml:space="preserve">или в мансардном этаже, допускается уменьшение высоты помещений (от пола до потолка), относительно нормируемой на площади, не превышающей 50%.</w:t>
            </w:r>
            <w:r>
              <w:rPr>
                <w:rFonts w:ascii="Times New Roman" w:hAnsi="Times New Roman"/>
                <w:sz w:val="24"/>
                <w:szCs w:val="24"/>
              </w:rPr>
            </w:r>
          </w:p>
          <w:p>
            <w:pPr>
              <w:pStyle w:val="645"/>
              <w:ind w:firstLine="340"/>
              <w:jc w:val="both"/>
              <w:spacing w:before="0" w:after="0" w:line="240" w:lineRule="auto"/>
              <w:tabs>
                <w:tab w:val="clear" w:pos="708" w:leader="none"/>
                <w:tab w:val="right" w:pos="6000" w:leader="none"/>
              </w:tabs>
              <w:rPr>
                <w:rFonts w:ascii="Times New Roman" w:hAnsi="Times New Roman"/>
                <w:sz w:val="24"/>
              </w:rPr>
            </w:pPr>
            <w:r>
              <w:rPr>
                <w:sz w:val="24"/>
              </w:rPr>
              <w:t xml:space="preserve">Согласно информации, содержащейся в ГПЗУ </w:t>
              <w:br/>
              <w:t xml:space="preserve">от 06.02.2025 № РФ-59-2-03-0-00-2025-0259-0, предельная высота зданий, строений не более 10,5 м.</w:t>
            </w:r>
            <w:r>
              <w:rPr>
                <w:rFonts w:ascii="Times New Roman" w:hAnsi="Times New Roman"/>
                <w:sz w:val="24"/>
              </w:rPr>
            </w:r>
          </w:p>
          <w:p>
            <w:pPr>
              <w:pStyle w:val="645"/>
              <w:ind w:firstLine="340"/>
              <w:jc w:val="both"/>
              <w:spacing w:before="0" w:after="0" w:line="240" w:lineRule="auto"/>
              <w:tabs>
                <w:tab w:val="clear" w:pos="708" w:leader="none"/>
                <w:tab w:val="right" w:pos="6000" w:leader="none"/>
              </w:tabs>
              <w:rPr>
                <w:rFonts w:ascii="Times New Roman" w:hAnsi="Times New Roman"/>
                <w:sz w:val="24"/>
              </w:rPr>
            </w:pPr>
            <w:r>
              <w:rPr>
                <w:sz w:val="24"/>
              </w:rPr>
              <w:t xml:space="preserve">Минимальный отступ от границ Участка до места допустимого размещения зданий, строений </w:t>
              <w:br/>
            </w:r>
            <w:r>
              <w:rPr>
                <w:sz w:val="24"/>
                <w:szCs w:val="24"/>
              </w:rPr>
              <w:t xml:space="preserve">(за </w:t>
            </w:r>
            <w:r>
              <w:rPr>
                <w:sz w:val="24"/>
                <w:szCs w:val="24"/>
              </w:rPr>
              <w:t xml:space="preserve">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sz w:val="24"/>
              </w:rPr>
              <w:t xml:space="preserve"> – 3 м.</w:t>
            </w:r>
            <w:r>
              <w:rPr>
                <w:rFonts w:ascii="Times New Roman" w:hAnsi="Times New Roman"/>
                <w:sz w:val="24"/>
              </w:rPr>
            </w:r>
          </w:p>
          <w:p>
            <w:pPr>
              <w:pStyle w:val="645"/>
              <w:ind w:firstLine="340"/>
              <w:jc w:val="both"/>
              <w:spacing w:before="0" w:after="0" w:line="240" w:lineRule="auto"/>
              <w:tabs>
                <w:tab w:val="clear" w:pos="708" w:leader="none"/>
                <w:tab w:val="right" w:pos="6000" w:leader="none"/>
              </w:tabs>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w:t>
            </w:r>
            <w:r>
              <w:rPr>
                <w:sz w:val="24"/>
              </w:rPr>
              <w:t xml:space="preserve">я на высоте </w:t>
              <w:br/>
              <w:t xml:space="preserve">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r>
              <w:rPr>
                <w:rFonts w:ascii="Times New Roman" w:hAnsi="Times New Roman"/>
                <w:sz w:val="24"/>
              </w:rPr>
            </w:r>
          </w:p>
          <w:p>
            <w:pPr>
              <w:pStyle w:val="645"/>
              <w:ind w:firstLine="340"/>
              <w:jc w:val="both"/>
              <w:spacing w:before="0" w:after="0" w:line="240" w:lineRule="auto"/>
              <w:rPr>
                <w:rFonts w:ascii="Times New Roman" w:hAnsi="Times New Roman"/>
                <w:sz w:val="24"/>
              </w:rPr>
            </w:pPr>
            <w:r>
              <w:rPr>
                <w:sz w:val="24"/>
              </w:rPr>
              <w:t xml:space="preserve">Максимальный процент застройки в границах Участка – 30%.</w:t>
            </w:r>
            <w:r>
              <w:rPr>
                <w:rFonts w:ascii="Times New Roman" w:hAnsi="Times New Roman"/>
                <w:sz w:val="24"/>
              </w:rPr>
            </w:r>
          </w:p>
          <w:p>
            <w:pPr>
              <w:pStyle w:val="645"/>
              <w:ind w:firstLine="340"/>
              <w:jc w:val="both"/>
              <w:spacing w:before="0" w:after="0" w:line="240" w:lineRule="auto"/>
              <w:rPr>
                <w:rFonts w:ascii="Times New Roman" w:hAnsi="Times New Roman"/>
                <w:sz w:val="24"/>
                <w:szCs w:val="24"/>
              </w:rPr>
            </w:pPr>
            <w:r>
              <w:rPr>
                <w:color w:val="000000" w:themeColor="text1"/>
                <w:sz w:val="24"/>
                <w:szCs w:val="24"/>
                <w:lang w:val="en-US"/>
              </w:rPr>
              <w:t xml:space="preserve">С уведомлением о планируемом строительстве жилого дома рекомендуется обратиться в уполномоченный орган администрации города Перми.</w:t>
            </w:r>
            <w:r>
              <w:rPr>
                <w:rFonts w:ascii="Times New Roman" w:hAnsi="Times New Roman"/>
                <w:sz w:val="24"/>
                <w:szCs w:val="24"/>
              </w:rPr>
            </w:r>
          </w:p>
          <w:p>
            <w:pPr>
              <w:pStyle w:val="738"/>
              <w:ind w:firstLine="362"/>
              <w:jc w:val="both"/>
              <w:rPr>
                <w:sz w:val="24"/>
                <w:szCs w:val="24"/>
              </w:rPr>
            </w:pPr>
            <w:r>
              <w:rPr>
                <w:sz w:val="24"/>
                <w:szCs w:val="24"/>
              </w:rPr>
            </w:r>
            <w:r>
              <w:rPr>
                <w:sz w:val="24"/>
                <w:szCs w:val="24"/>
              </w:rPr>
            </w:r>
          </w:p>
        </w:tc>
      </w:tr>
      <w:tr>
        <w:tblPrEx/>
        <w:trPr>
          <w:trHeight w:val="144"/>
        </w:trPr>
        <w:tc>
          <w:tcPr>
            <w:tcBorders>
              <w:top w:val="single" w:color="000000" w:sz="4" w:space="0"/>
              <w:left w:val="single" w:color="000000" w:sz="4" w:space="0"/>
              <w:bottom w:val="single" w:color="000000" w:sz="4" w:space="0"/>
              <w:right w:val="single" w:color="000000" w:sz="4" w:space="0"/>
            </w:tcBorders>
            <w:tcW w:w="356" w:type="dxa"/>
            <w:vMerge w:val="continue"/>
            <w:textDirection w:val="lrTb"/>
            <w:noWrap w:val="false"/>
          </w:tcPr>
          <w:p>
            <w:pPr>
              <w:pStyle w:val="645"/>
              <w:jc w:val="center"/>
              <w:rPr>
                <w:sz w:val="20"/>
              </w:rPr>
            </w:pPr>
            <w:r>
              <w:rPr>
                <w:sz w:val="20"/>
              </w:rPr>
            </w:r>
            <w:r>
              <w:rPr>
                <w:sz w:val="20"/>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numPr>
                <w:ilvl w:val="0"/>
                <w:numId w:val="2"/>
              </w:numPr>
              <w:ind w:left="529" w:hanging="284"/>
              <w:rPr>
                <w:sz w:val="24"/>
                <w:szCs w:val="24"/>
              </w:rPr>
            </w:pPr>
            <w:r>
              <w:rPr>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ind w:firstLine="312"/>
              <w:jc w:val="both"/>
              <w:rPr>
                <w:sz w:val="24"/>
                <w:szCs w:val="24"/>
              </w:rPr>
            </w:pPr>
            <w:r>
              <w:rPr>
                <w:sz w:val="24"/>
                <w:szCs w:val="24"/>
              </w:rPr>
            </w:r>
            <w:r>
              <w:rPr>
                <w:sz w:val="24"/>
                <w:szCs w:val="24"/>
              </w:rPr>
            </w:r>
          </w:p>
          <w:p>
            <w:pPr>
              <w:pStyle w:val="645"/>
              <w:ind w:firstLine="312"/>
              <w:jc w:val="both"/>
              <w:rPr>
                <w:sz w:val="24"/>
                <w:szCs w:val="24"/>
              </w:rPr>
            </w:pPr>
            <w:r>
              <w:rPr>
                <w:sz w:val="24"/>
                <w:szCs w:val="24"/>
              </w:rPr>
              <w:t xml:space="preserve">В </w:t>
            </w:r>
            <w:r>
              <w:rPr>
                <w:sz w:val="24"/>
                <w:szCs w:val="24"/>
                <w:shd w:val="clear" w:color="auto" w:fill="ffffff"/>
              </w:rPr>
              <w:t xml:space="preserve">документации по земельному участку, размещенной с извещением о проведении аукциона  в ГИС Торги </w:t>
            </w:r>
            <w:r>
              <w:rPr>
                <w:sz w:val="24"/>
                <w:szCs w:val="24"/>
                <w:lang w:val="en-US"/>
              </w:rPr>
              <w:t xml:space="preserve">www</w:t>
            </w:r>
            <w:r>
              <w:rPr>
                <w:sz w:val="24"/>
                <w:szCs w:val="24"/>
              </w:rPr>
              <w:t xml:space="preserve">.</w:t>
            </w:r>
            <w:r>
              <w:rPr>
                <w:sz w:val="24"/>
                <w:szCs w:val="24"/>
                <w:lang w:val="en-US"/>
              </w:rPr>
              <w:t xml:space="preserve">torgi</w:t>
            </w:r>
            <w:r>
              <w:rPr>
                <w:sz w:val="24"/>
                <w:szCs w:val="24"/>
              </w:rPr>
              <w:t xml:space="preserve">.</w:t>
            </w:r>
            <w:r>
              <w:rPr>
                <w:sz w:val="24"/>
                <w:szCs w:val="24"/>
                <w:lang w:val="en-US"/>
              </w:rPr>
              <w:t xml:space="preserve">gov</w:t>
            </w:r>
            <w:r>
              <w:rPr>
                <w:sz w:val="24"/>
                <w:szCs w:val="24"/>
              </w:rPr>
              <w:t xml:space="preserve">.</w:t>
            </w:r>
            <w:r>
              <w:rPr>
                <w:sz w:val="24"/>
                <w:szCs w:val="24"/>
                <w:lang w:val="en-US"/>
              </w:rPr>
              <w:t xml:space="preserve">ru</w:t>
            </w:r>
            <w:r>
              <w:rPr>
                <w:sz w:val="24"/>
                <w:szCs w:val="24"/>
                <w:shd w:val="clear" w:color="auto" w:fill="ffffff"/>
              </w:rPr>
              <w:t xml:space="preserve">, на официальном сайте муниципального образования город Пермь в информационно-телекоммуникационной сети Интернет </w:t>
            </w:r>
            <w:hyperlink r:id="rId18" w:tooltip="http://www.gorodperm.ru/" w:history="1">
              <w:r>
                <w:rPr>
                  <w:rStyle w:val="728"/>
                  <w:sz w:val="24"/>
                  <w:szCs w:val="24"/>
                </w:rPr>
                <w:t xml:space="preserve">www.gorodperm.ru</w:t>
              </w:r>
            </w:hyperlink>
            <w:r>
              <w:rPr>
                <w:sz w:val="24"/>
                <w:szCs w:val="24"/>
              </w:rPr>
              <w:t xml:space="preserve">.</w:t>
            </w:r>
            <w:r>
              <w:rPr>
                <w:sz w:val="24"/>
                <w:szCs w:val="24"/>
              </w:rPr>
            </w:r>
          </w:p>
          <w:p>
            <w:pPr>
              <w:pStyle w:val="645"/>
              <w:ind w:firstLine="312"/>
              <w:jc w:val="both"/>
              <w:rPr>
                <w:sz w:val="24"/>
                <w:szCs w:val="24"/>
              </w:rPr>
            </w:pPr>
            <w:r>
              <w:rPr>
                <w:sz w:val="24"/>
                <w:szCs w:val="24"/>
              </w:rPr>
            </w:r>
            <w:r>
              <w:rPr>
                <w:sz w:val="24"/>
                <w:szCs w:val="24"/>
              </w:rPr>
            </w:r>
          </w:p>
          <w:p>
            <w:pPr>
              <w:pStyle w:val="645"/>
              <w:ind w:firstLine="340"/>
              <w:jc w:val="both"/>
              <w:spacing w:before="0" w:after="0" w:line="240" w:lineRule="auto"/>
              <w:rPr>
                <w:rFonts w:ascii="Times New Roman" w:hAnsi="Times New Roman"/>
                <w:sz w:val="24"/>
              </w:rPr>
            </w:pPr>
            <w:r>
              <w:rPr>
                <w:sz w:val="24"/>
              </w:rPr>
              <w:t xml:space="preserve">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r>
              <w:rPr>
                <w:rFonts w:ascii="Times New Roman" w:hAnsi="Times New Roman"/>
                <w:sz w:val="24"/>
              </w:rPr>
            </w:r>
          </w:p>
          <w:p>
            <w:pPr>
              <w:pStyle w:val="645"/>
              <w:ind w:firstLine="340"/>
              <w:jc w:val="both"/>
              <w:spacing w:before="0" w:after="0" w:line="240" w:lineRule="auto"/>
              <w:rPr>
                <w:rFonts w:ascii="Times New Roman" w:hAnsi="Times New Roman"/>
                <w:sz w:val="24"/>
              </w:rPr>
            </w:pPr>
            <w:r>
              <w:rPr>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по производству электрической энергии, а также объектов электросетевого хозяйства, принадлежащих сетевым органи</w:t>
            </w:r>
            <w:r>
              <w:rPr>
                <w:sz w:val="24"/>
              </w:rPr>
              <w:t xml:space="preserve">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 xml:space="preserve">в составе договора о технологическом присоединении.</w:t>
            </w:r>
            <w:r>
              <w:rPr>
                <w:rFonts w:ascii="Times New Roman" w:hAnsi="Times New Roman"/>
                <w:sz w:val="24"/>
              </w:rPr>
            </w:r>
          </w:p>
          <w:p>
            <w:pPr>
              <w:pStyle w:val="645"/>
              <w:ind w:firstLine="340"/>
              <w:jc w:val="both"/>
              <w:spacing w:before="0" w:after="0" w:line="240" w:lineRule="auto"/>
              <w:rPr>
                <w:rFonts w:ascii="Times New Roman" w:hAnsi="Times New Roman"/>
                <w:sz w:val="24"/>
              </w:rPr>
            </w:pPr>
            <w:r>
              <w:rPr>
                <w:sz w:val="24"/>
              </w:rPr>
              <w:t xml:space="preserve">Плата за технологическое присоедин</w:t>
            </w:r>
            <w:r>
              <w:rPr>
                <w:sz w:val="24"/>
              </w:rPr>
              <w:t xml:space="preserve">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 xml:space="preserve">по утвержденным тарифам согласно постановлению РСТ Пермского края от 23.11.2023 № 121-тп (в последней редакции).</w:t>
            </w:r>
            <w:r>
              <w:rPr>
                <w:rFonts w:ascii="Times New Roman" w:hAnsi="Times New Roman"/>
                <w:sz w:val="24"/>
              </w:rPr>
            </w:r>
          </w:p>
          <w:p>
            <w:pPr>
              <w:pStyle w:val="645"/>
              <w:ind w:firstLine="340"/>
              <w:jc w:val="both"/>
              <w:spacing w:before="0" w:after="0" w:line="240" w:lineRule="auto"/>
              <w:rPr>
                <w:rFonts w:ascii="Times New Roman" w:hAnsi="Times New Roman"/>
                <w:sz w:val="24"/>
              </w:rPr>
            </w:pPr>
            <w:r>
              <w:rPr>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xml:space="preserve">об осуществлении технологического присоединения объекта к электрическим сетям филиала «Пермэнерго».</w:t>
            </w:r>
            <w:r>
              <w:rPr>
                <w:rFonts w:ascii="Times New Roman" w:hAnsi="Times New Roman"/>
                <w:sz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Филиала ПАО «Россети Урал» - «Пермэнерго» </w:t>
            </w:r>
            <w:r>
              <w:rPr>
                <w:sz w:val="24"/>
                <w:szCs w:val="24"/>
              </w:rPr>
              <w:t xml:space="preserve">от 13.02.2025 № ПЭ/ПГЭС/01/22/1597).</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Т</w:t>
            </w:r>
            <w:r>
              <w:rPr>
                <w:sz w:val="24"/>
                <w:szCs w:val="24"/>
              </w:rPr>
              <w:t xml:space="preserve">ехническая возможность подключения объекта капитального строительства с предполагаемой максимальной нагрузкой (часовым расходом газа) 8 м</w:t>
            </w:r>
            <w:r>
              <w:rPr>
                <w:sz w:val="24"/>
                <w:szCs w:val="24"/>
                <w:vertAlign w:val="superscript"/>
              </w:rPr>
              <w:t xml:space="preserve">3</w:t>
            </w:r>
            <w:r>
              <w:rPr>
                <w:sz w:val="24"/>
                <w:szCs w:val="24"/>
              </w:rPr>
              <w:t xml:space="preserve">/час к существующим сетям газораспределения имеется.</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АО «Газпром газораспределение Пермь»</w:t>
            </w:r>
            <w:r>
              <w:rPr>
                <w:sz w:val="24"/>
                <w:szCs w:val="24"/>
              </w:rPr>
              <w:t xml:space="preserve"> от 29.01.2025 № ПФ-551)</w:t>
            </w:r>
            <w:r>
              <w:rPr>
                <w:sz w:val="24"/>
                <w:szCs w:val="24"/>
              </w:rPr>
              <w:t xml:space="preserve">/</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О предоставлении информации о возможности подключения к сетям водоснабжения и водоотведения объекта капитального строительства с предполагаемыми объемами водопотребления – не более 1,0 м</w:t>
            </w:r>
            <w:r>
              <w:rPr>
                <w:sz w:val="24"/>
                <w:szCs w:val="24"/>
                <w:vertAlign w:val="superscript"/>
              </w:rPr>
              <w:t xml:space="preserve">3</w:t>
            </w:r>
            <w:r>
              <w:rPr>
                <w:sz w:val="24"/>
                <w:szCs w:val="24"/>
              </w:rPr>
              <w:t xml:space="preserve">/сут., сообщается следующее.</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В районе Участка отсутствуют централизованные сети водоснабжения и водоотведения, эксплуатируемые </w:t>
              <w:br/>
              <w:t xml:space="preserve">ООО «НОВОГОР-Прикамье».</w:t>
            </w:r>
            <w:r>
              <w:rPr>
                <w:rFonts w:ascii="Times New Roman" w:hAnsi="Times New Roman"/>
                <w:sz w:val="24"/>
                <w:szCs w:val="24"/>
                <w:highlight w:val="none"/>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Ближайшие сети водоснабжения, эксплуатируемые </w:t>
              <w:br/>
            </w:r>
            <w:r>
              <w:rPr>
                <w:spacing w:val="-6"/>
                <w:sz w:val="24"/>
                <w:szCs w:val="24"/>
              </w:rPr>
              <w:t xml:space="preserve">ООО «НОВОГОР-Прикамье», располагаются по ул. Борцов</w:t>
            </w:r>
            <w:r>
              <w:rPr>
                <w:sz w:val="24"/>
                <w:szCs w:val="24"/>
              </w:rPr>
              <w:t xml:space="preserve"> Революции, ориентировочно на расстоянии – более 2 км </w:t>
              <w:br/>
              <w:t xml:space="preserve">от вышеуказанного земельного участка.</w:t>
            </w:r>
            <w:r>
              <w:rPr>
                <w:rFonts w:ascii="Times New Roman" w:hAnsi="Times New Roman"/>
                <w:sz w:val="24"/>
                <w:szCs w:val="24"/>
                <w:highlight w:val="none"/>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Ближайшие сети водоотведения, эксплуатируемые </w:t>
              <w:br/>
              <w:t xml:space="preserve">ООО «НОВОГОР-Прикамье», располагаются в районе зданий по ул. Борцов Революции, ориентировочно на расстоянии – более 2 км от вышеуказанного земельного участка.</w:t>
            </w:r>
            <w:r>
              <w:rPr>
                <w:rFonts w:ascii="Times New Roman" w:hAnsi="Times New Roman"/>
                <w:sz w:val="24"/>
                <w:szCs w:val="24"/>
                <w:highlight w:val="none"/>
              </w:rPr>
            </w:r>
          </w:p>
          <w:p>
            <w:pPr>
              <w:pStyle w:val="645"/>
              <w:ind w:firstLine="340"/>
              <w:jc w:val="both"/>
              <w:spacing w:before="0" w:after="0" w:line="240" w:lineRule="auto"/>
              <w:rPr>
                <w:rFonts w:ascii="Times New Roman" w:hAnsi="Times New Roman"/>
                <w:sz w:val="24"/>
                <w:szCs w:val="24"/>
              </w:rPr>
            </w:pPr>
            <w:r>
              <w:rPr>
                <w:sz w:val="24"/>
                <w:szCs w:val="24"/>
              </w:rPr>
              <w:t xml:space="preserve">При проектировании может быть применен альтернативный способ водоснабжения без подключения </w:t>
              <w:br/>
              <w:t xml:space="preserve">к централизованной системе водоснабжения </w:t>
            </w:r>
            <w:r>
              <w:rPr>
                <w:sz w:val="24"/>
                <w:szCs w:val="24"/>
              </w:rPr>
              <w:t xml:space="preserve">(от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 с последующим вывозом стоков спец. машинами), который</w:t>
            </w:r>
            <w:r>
              <w:rPr>
                <w:spacing w:val="-6"/>
                <w:sz w:val="24"/>
                <w:szCs w:val="24"/>
              </w:rPr>
              <w:t xml:space="preserve"> должен соответствовать всем нормативным требованиям Российской Федерации.</w:t>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Для сведения сообщается, что в связи с тем, </w:t>
              <w:br/>
              <w:t xml:space="preserve">что ООО «НОВОГОР-Прикамье» эксплуатирует только централизованные системы во</w:t>
            </w:r>
            <w:r>
              <w:rPr>
                <w:sz w:val="24"/>
                <w:szCs w:val="24"/>
              </w:rPr>
              <w:t xml:space="preserve">доснабжения </w:t>
              <w:br/>
              <w:t xml:space="preserve">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в соответствующие организации, регулирующие недропользование.</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 xml:space="preserve">от 29.01.2025 № 110-1091).</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rPr>
            </w:pPr>
            <w:r>
              <w:rPr>
                <w:sz w:val="24"/>
                <w:szCs w:val="24"/>
              </w:rPr>
              <w:t xml:space="preserve">Участок расположен вне зоны теплоснабжения ПАО «Т Плюс».</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Филиала «Пермский ПАО «Т Плюс»</w:t>
            </w:r>
            <w:r>
              <w:rPr>
                <w:sz w:val="24"/>
                <w:szCs w:val="24"/>
              </w:rPr>
              <w:t xml:space="preserve"> от 04.02.2025 № 51000-32-00283).</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highlight w:val="white"/>
              </w:rPr>
            </w:pPr>
            <w:r>
              <w:rPr>
                <w:sz w:val="24"/>
                <w:szCs w:val="24"/>
                <w:highlight w:val="white"/>
              </w:rPr>
              <w:t xml:space="preserve">Техническая возможность подключения к сетям теплоснабжения отсутствует.</w:t>
            </w:r>
            <w:r>
              <w:rPr>
                <w:rFonts w:ascii="Times New Roman" w:hAnsi="Times New Roman"/>
                <w:sz w:val="24"/>
                <w:szCs w:val="24"/>
                <w:highlight w:val="white"/>
              </w:rPr>
            </w:r>
          </w:p>
          <w:p>
            <w:pPr>
              <w:pStyle w:val="645"/>
              <w:ind w:firstLine="340"/>
              <w:jc w:val="both"/>
              <w:spacing w:before="0" w:after="0" w:line="240" w:lineRule="auto"/>
              <w:rPr>
                <w:rFonts w:ascii="Times New Roman" w:hAnsi="Times New Roman"/>
                <w:sz w:val="24"/>
                <w:szCs w:val="24"/>
                <w:highlight w:val="none"/>
              </w:rPr>
            </w:pPr>
            <w:r>
              <w:rPr>
                <w:sz w:val="24"/>
                <w:szCs w:val="24"/>
              </w:rPr>
              <w:t xml:space="preserve">В качестве альтернативного энергоресурса рекомендовано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r>
              <w:rPr>
                <w:rFonts w:ascii="Times New Roman" w:hAnsi="Times New Roman"/>
                <w:sz w:val="24"/>
                <w:szCs w:val="24"/>
                <w:highlight w:val="none"/>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highlight w:val="white"/>
              </w:rPr>
              <w:t xml:space="preserve">департамента жилищно-коммунального хозяйства администрации города Перми </w:t>
            </w:r>
            <w:r>
              <w:rPr>
                <w:sz w:val="24"/>
                <w:szCs w:val="24"/>
                <w:highlight w:val="white"/>
              </w:rPr>
              <w:t xml:space="preserve"> от 28.04.2025 059-04-25/3-67-ри</w:t>
            </w:r>
            <w:r>
              <w:rPr>
                <w:sz w:val="24"/>
                <w:szCs w:val="24"/>
              </w:rPr>
              <w:t xml:space="preserve">).</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highlight w:val="white"/>
              </w:rPr>
            </w:pPr>
            <w:r>
              <w:rPr>
                <w:sz w:val="24"/>
                <w:szCs w:val="24"/>
                <w:highlight w:val="white"/>
              </w:rPr>
              <w:t xml:space="preserve">Технологическое присоединение к сетям связи ПАО «Рост</w:t>
            </w:r>
            <w:r>
              <w:rPr>
                <w:sz w:val="24"/>
                <w:szCs w:val="24"/>
                <w:highlight w:val="white"/>
              </w:rPr>
              <w:t xml:space="preserve">елеком» планируемых к строительству объектов 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w:t>
            </w:r>
            <w:r>
              <w:rPr>
                <w:rFonts w:ascii="Times New Roman" w:hAnsi="Times New Roman"/>
                <w:sz w:val="24"/>
                <w:szCs w:val="24"/>
                <w:highlight w:val="white"/>
              </w:rPr>
            </w:r>
          </w:p>
          <w:p>
            <w:pPr>
              <w:pStyle w:val="645"/>
              <w:ind w:firstLine="340"/>
              <w:jc w:val="both"/>
              <w:spacing w:before="0" w:after="0" w:line="240" w:lineRule="auto"/>
              <w:rPr>
                <w:rFonts w:ascii="Times New Roman" w:hAnsi="Times New Roman"/>
                <w:sz w:val="24"/>
                <w:szCs w:val="24"/>
                <w:highlight w:val="white"/>
              </w:rPr>
            </w:pPr>
            <w:r>
              <w:rPr>
                <w:sz w:val="24"/>
                <w:szCs w:val="24"/>
                <w:highlight w:val="white"/>
              </w:rPr>
              <w:t xml:space="preserve">Кабельная канализация ПАО «Ростелеком» проходит по четной стороне ул. Торфяная.</w:t>
            </w:r>
            <w:r>
              <w:rPr>
                <w:rFonts w:ascii="Times New Roman" w:hAnsi="Times New Roman"/>
                <w:sz w:val="24"/>
                <w:szCs w:val="24"/>
                <w:highlight w:val="white"/>
              </w:rPr>
            </w:r>
          </w:p>
          <w:p>
            <w:pPr>
              <w:pStyle w:val="645"/>
              <w:ind w:firstLine="340"/>
              <w:jc w:val="both"/>
              <w:spacing w:before="0" w:after="0" w:line="240" w:lineRule="auto"/>
              <w:rPr>
                <w:rFonts w:ascii="Times New Roman" w:hAnsi="Times New Roman"/>
                <w:strike/>
                <w:sz w:val="24"/>
                <w:szCs w:val="24"/>
                <w:highlight w:val="white"/>
              </w:rPr>
            </w:pPr>
            <w:r>
              <w:rPr>
                <w:sz w:val="24"/>
                <w:szCs w:val="24"/>
                <w:highlight w:val="white"/>
              </w:rPr>
              <w:t xml:space="preserve">Для подключения (технологического присоединения) вы</w:t>
            </w:r>
            <w:r>
              <w:rPr>
                <w:sz w:val="24"/>
                <w:szCs w:val="24"/>
                <w:highlight w:val="white"/>
              </w:rPr>
              <w:t xml:space="preserve">шеуказанных объектов к сетям электросвязи </w:t>
              <w:b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br/>
              <w:t xml:space="preserve">о подключении в порядке, определенном действующим законодательством.</w:t>
            </w:r>
            <w:r>
              <w:rPr>
                <w:rFonts w:ascii="Times New Roman" w:hAnsi="Times New Roman"/>
                <w:strike/>
                <w:sz w:val="24"/>
                <w:szCs w:val="24"/>
                <w:highlight w:val="white"/>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highlight w:val="white"/>
              </w:rPr>
              <w:t xml:space="preserve">ПАО «Ростелеком»</w:t>
            </w:r>
            <w:r>
              <w:rPr>
                <w:sz w:val="24"/>
                <w:szCs w:val="24"/>
                <w:highlight w:val="white"/>
              </w:rPr>
              <w:t xml:space="preserve"> от 04.02.2025 от 01/05/16011/25</w:t>
            </w:r>
            <w:r>
              <w:rPr>
                <w:sz w:val="24"/>
                <w:szCs w:val="24"/>
              </w:rPr>
              <w:t xml:space="preserve">).</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340"/>
              <w:jc w:val="both"/>
              <w:spacing w:before="0" w:after="0" w:line="240" w:lineRule="auto"/>
              <w:rPr>
                <w:rFonts w:ascii="Times New Roman" w:hAnsi="Times New Roman"/>
                <w:sz w:val="24"/>
                <w:szCs w:val="24"/>
                <w:highlight w:val="white"/>
              </w:rPr>
            </w:pPr>
            <w:r>
              <w:rPr>
                <w:sz w:val="24"/>
                <w:szCs w:val="24"/>
                <w:highlight w:val="white"/>
              </w:rPr>
              <w:t xml:space="preserve">На те</w:t>
            </w:r>
            <w:r>
              <w:rPr>
                <w:sz w:val="24"/>
                <w:szCs w:val="24"/>
                <w:highlight w:val="white"/>
              </w:rPr>
              <w:t xml:space="preserve">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w:t>
              <w:br/>
              <w:t xml:space="preserve">не предусмотрено строительство сетей водоснабжения </w:t>
              <w:br/>
              <w:t xml:space="preserve">и водоотведения.</w:t>
            </w:r>
            <w:r>
              <w:rPr>
                <w:rFonts w:ascii="Times New Roman" w:hAnsi="Times New Roman"/>
                <w:sz w:val="24"/>
                <w:szCs w:val="24"/>
                <w:highlight w:val="white"/>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t xml:space="preserve">(Аналогичная информация отражена в письме </w:t>
            </w:r>
            <w:r>
              <w:rPr>
                <w:b/>
                <w:sz w:val="24"/>
                <w:szCs w:val="24"/>
                <w:highlight w:val="white"/>
              </w:rPr>
              <w:t xml:space="preserve">департамента жилищно-коммунального хозяйства администрации города Перми </w:t>
            </w:r>
            <w:r>
              <w:rPr>
                <w:sz w:val="24"/>
                <w:szCs w:val="24"/>
                <w:highlight w:val="white"/>
              </w:rPr>
              <w:t xml:space="preserve">от 28.01.2025 № 059-04-17/3-82-ри</w:t>
            </w:r>
            <w:r>
              <w:rPr>
                <w:sz w:val="24"/>
                <w:szCs w:val="24"/>
              </w:rPr>
              <w:t xml:space="preserve">).</w:t>
            </w:r>
            <w:r>
              <w:rPr>
                <w:rFonts w:ascii="Times New Roman" w:hAnsi="Times New Roman"/>
                <w:sz w:val="24"/>
                <w:szCs w:val="24"/>
              </w:rPr>
            </w:r>
          </w:p>
          <w:p>
            <w:pPr>
              <w:pStyle w:val="645"/>
              <w:ind w:left="0" w:right="0" w:firstLine="425"/>
              <w:jc w:val="both"/>
              <w:spacing w:before="0" w:after="0" w:line="240" w:lineRule="auto"/>
              <w:tabs>
                <w:tab w:val="left" w:pos="425" w:leader="none"/>
                <w:tab w:val="clear" w:pos="708" w:leader="none"/>
              </w:tabs>
              <w:rPr>
                <w:rFonts w:ascii="Times New Roman" w:hAnsi="Times New Roman"/>
                <w:sz w:val="24"/>
                <w:szCs w:val="24"/>
              </w:rPr>
            </w:pPr>
            <w:r>
              <w:rPr>
                <w:sz w:val="24"/>
                <w:szCs w:val="24"/>
              </w:rPr>
            </w:r>
            <w:r>
              <w:rPr>
                <w:rFonts w:ascii="Times New Roman" w:hAnsi="Times New Roman"/>
                <w:sz w:val="24"/>
                <w:szCs w:val="24"/>
              </w:rPr>
            </w:r>
          </w:p>
          <w:p>
            <w:pPr>
              <w:pStyle w:val="645"/>
              <w:ind w:firstLine="0"/>
              <w:jc w:val="both"/>
              <w:spacing w:before="0" w:after="0" w:line="240" w:lineRule="auto"/>
            </w:pPr>
            <w:r/>
            <w:r/>
          </w:p>
        </w:tc>
      </w:tr>
      <w:tr>
        <w:tblPrEx/>
        <w:trPr>
          <w:trHeight w:val="225"/>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left="113" w:right="57" w:firstLine="0"/>
              <w:jc w:val="left"/>
              <w:spacing w:before="0" w:after="0"/>
              <w:widowControl/>
              <w:rPr>
                <w:highlight w:val="none"/>
                <w:shd w:val="clear" w:color="auto" w:fill="auto"/>
              </w:rPr>
            </w:pPr>
            <w:r>
              <w:rPr>
                <w:sz w:val="24"/>
                <w:szCs w:val="24"/>
                <w:shd w:val="clear" w:color="auto" w:fill="auto"/>
              </w:rPr>
              <w:t xml:space="preserve">Начальная цена предмета аукциона</w:t>
            </w:r>
            <w:r>
              <w:rPr>
                <w:highlight w:val="none"/>
                <w:shd w:val="clear" w:color="auto" w:fill="auto"/>
              </w:rPr>
            </w:r>
          </w:p>
          <w:p>
            <w:pPr>
              <w:pStyle w:val="645"/>
              <w:ind w:left="113" w:right="57" w:firstLine="0"/>
              <w:jc w:val="left"/>
              <w:spacing w:before="0" w:after="0"/>
              <w:widowControl/>
              <w:rPr>
                <w:highlight w:val="none"/>
                <w:shd w:val="clear" w:color="auto" w:fill="auto"/>
              </w:rPr>
            </w:pPr>
            <w:r>
              <w:rPr>
                <w:b/>
                <w:sz w:val="24"/>
                <w:szCs w:val="24"/>
                <w:shd w:val="clear" w:color="auto" w:fill="auto"/>
              </w:rPr>
              <w:t xml:space="preserve">(рыночная стоимость земельного участка)</w:t>
            </w:r>
            <w:r>
              <w:rPr>
                <w:highlight w:val="none"/>
                <w:shd w:val="clear" w:color="auto" w:fill="auto"/>
              </w:rPr>
            </w:r>
          </w:p>
          <w:p>
            <w:pPr>
              <w:pStyle w:val="645"/>
              <w:ind w:right="-263"/>
              <w:rPr>
                <w:b/>
                <w:bCs/>
                <w:sz w:val="24"/>
                <w:szCs w:val="24"/>
                <w:highlight w:val="none"/>
              </w:rPr>
            </w:pPr>
            <w:r>
              <w:rPr>
                <w:b/>
                <w:bCs/>
                <w:sz w:val="24"/>
                <w:szCs w:val="24"/>
              </w:rPr>
            </w:r>
            <w:r>
              <w:rPr>
                <w:b/>
                <w:bCs/>
                <w:sz w:val="24"/>
                <w:szCs w:val="24"/>
                <w:highlight w:val="none"/>
              </w:rPr>
            </w:r>
          </w:p>
          <w:p>
            <w:pPr>
              <w:pStyle w:val="645"/>
              <w:ind w:left="0" w:right="0" w:firstLine="0"/>
              <w:rPr>
                <w:rFonts w:ascii="Times New Roman" w:hAnsi="Times New Roman" w:eastAsia="Times New Roman" w:cs="Times New Roman"/>
                <w:b w:val="0"/>
                <w:bCs w:val="0"/>
                <w:color w:val="000000"/>
                <w:sz w:val="24"/>
                <w:szCs w:val="24"/>
                <w:highlight w:val="none"/>
              </w:rPr>
            </w:pPr>
            <w:r>
              <w:rPr>
                <w:rFonts w:eastAsia="Times New Roman" w:cs="Times New Roman"/>
                <w:b w:val="0"/>
                <w:bCs w:val="0"/>
                <w:color w:val="000000"/>
                <w:sz w:val="24"/>
              </w:rPr>
              <w:t xml:space="preserve">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r>
              <w:rPr>
                <w:rFonts w:ascii="Times New Roman" w:hAnsi="Times New Roman" w:eastAsia="Times New Roman" w:cs="Times New Roman"/>
                <w:b w:val="0"/>
                <w:bCs w:val="0"/>
                <w:color w:val="000000"/>
                <w:sz w:val="24"/>
                <w:szCs w:val="24"/>
                <w:highlight w:val="none"/>
              </w:rPr>
            </w:r>
          </w:p>
          <w:p>
            <w:pPr>
              <w:pStyle w:val="645"/>
              <w:rPr>
                <w:highlight w:val="none"/>
                <w:shd w:val="clear" w:color="auto" w:fill="auto"/>
              </w:rPr>
            </w:pPr>
            <w:r>
              <w:rPr>
                <w:sz w:val="24"/>
                <w:szCs w:val="24"/>
                <w:shd w:val="clear" w:color="auto" w:fill="auto"/>
              </w:rPr>
              <w:t xml:space="preserve">победитель аукциона, иное лицо, с которым договор заключается в соответствии с п.13, п.14, п. 20 или п. 25</w:t>
            </w:r>
            <w:r>
              <w:rPr>
                <w:highlight w:val="none"/>
                <w:shd w:val="clear" w:color="auto" w:fill="auto"/>
              </w:rPr>
            </w:r>
          </w:p>
          <w:p>
            <w:pPr>
              <w:pStyle w:val="645"/>
              <w:rPr>
                <w:highlight w:val="none"/>
                <w:shd w:val="clear" w:color="auto" w:fill="auto"/>
              </w:rPr>
            </w:pPr>
            <w:r>
              <w:rPr>
                <w:sz w:val="24"/>
                <w:szCs w:val="24"/>
                <w:shd w:val="clear" w:color="auto" w:fill="auto"/>
              </w:rPr>
              <w:t xml:space="preserve">ст. 39.12 Земельного Кодекса Российской Федерации (далее – ЗК РФ), обязан </w:t>
            </w:r>
            <w:r>
              <w:rPr>
                <w:b/>
                <w:sz w:val="24"/>
                <w:szCs w:val="24"/>
                <w:shd w:val="clear" w:color="auto" w:fill="auto"/>
              </w:rPr>
              <w:t xml:space="preserve">в течение 15 дней</w:t>
            </w:r>
            <w:r>
              <w:rPr>
                <w:sz w:val="24"/>
                <w:szCs w:val="24"/>
                <w:shd w:val="clear" w:color="auto" w:fill="auto"/>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val="clear" w:color="auto" w:fill="auto"/>
              </w:rPr>
              <w:t xml:space="preserve">перечислить денежные средства </w:t>
            </w:r>
            <w:r>
              <w:rPr>
                <w:sz w:val="24"/>
                <w:szCs w:val="24"/>
                <w:shd w:val="clear" w:color="auto" w:fill="auto"/>
              </w:rPr>
              <w:t xml:space="preserve">за земельный участок (за вычетом задатка, внесенного для участия в</w:t>
            </w:r>
            <w:r>
              <w:rPr>
                <w:sz w:val="24"/>
                <w:szCs w:val="24"/>
                <w:shd w:val="clear" w:color="auto" w:fill="auto"/>
              </w:rPr>
              <w:t xml:space="preserve">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2 к настоящему извещению)</w:t>
            </w:r>
            <w:r>
              <w:rPr>
                <w:highlight w:val="none"/>
                <w:shd w:val="clear" w:color="auto" w:fill="auto"/>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3 363 000 руб.</w:t>
            </w:r>
            <w:r>
              <w:rPr>
                <w:sz w:val="24"/>
                <w:szCs w:val="24"/>
              </w:rPr>
            </w:r>
          </w:p>
        </w:tc>
      </w:tr>
      <w:tr>
        <w:tblPrEx/>
        <w:trPr>
          <w:trHeight w:val="225"/>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4</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left="113" w:right="113" w:firstLine="0"/>
              <w:jc w:val="left"/>
              <w:spacing w:before="0" w:after="0"/>
              <w:widowControl/>
              <w:rPr>
                <w:highlight w:val="none"/>
                <w:shd w:val="clear" w:color="auto" w:fill="auto"/>
              </w:rPr>
            </w:pPr>
            <w:r>
              <w:rPr>
                <w:sz w:val="24"/>
                <w:szCs w:val="24"/>
                <w:shd w:val="clear" w:color="auto" w:fill="auto"/>
              </w:rPr>
              <w:t xml:space="preserve">«Шаг аукциона» (5% от начальной цены предмета аукциона)</w:t>
            </w:r>
            <w:r>
              <w:rPr>
                <w:highlight w:val="none"/>
                <w:shd w:val="clear" w:color="auto" w:fill="auto"/>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168 150 руб.</w:t>
            </w:r>
            <w:r>
              <w:rPr>
                <w:sz w:val="24"/>
                <w:szCs w:val="24"/>
              </w:rPr>
            </w:r>
          </w:p>
        </w:tc>
      </w:tr>
      <w:tr>
        <w:tblPrEx/>
        <w:trPr>
          <w:trHeight w:val="416"/>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5</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left="113" w:right="113" w:firstLine="0"/>
              <w:jc w:val="left"/>
              <w:spacing w:before="0" w:after="0"/>
              <w:widowControl/>
              <w:rPr>
                <w:highlight w:val="none"/>
                <w:shd w:val="clear" w:color="auto" w:fill="auto"/>
              </w:rPr>
            </w:pPr>
            <w:r>
              <w:rPr>
                <w:sz w:val="24"/>
                <w:szCs w:val="24"/>
                <w:shd w:val="clear" w:color="auto" w:fill="auto"/>
              </w:rPr>
              <w:t xml:space="preserve">Форма заявки на участие в аукционе</w:t>
            </w:r>
            <w:r>
              <w:rPr>
                <w:highlight w:val="none"/>
                <w:shd w:val="clear" w:color="auto" w:fill="auto"/>
              </w:rPr>
            </w:r>
          </w:p>
          <w:p>
            <w:pPr>
              <w:pStyle w:val="645"/>
              <w:ind w:left="113" w:right="113" w:firstLine="0"/>
              <w:jc w:val="left"/>
              <w:spacing w:before="0" w:after="0"/>
              <w:widowControl/>
              <w:rPr>
                <w:sz w:val="24"/>
                <w:szCs w:val="24"/>
                <w:highlight w:val="none"/>
                <w:shd w:val="clear" w:color="auto" w:fill="auto"/>
              </w:rPr>
            </w:pPr>
            <w:r>
              <w:rPr>
                <w:sz w:val="24"/>
                <w:szCs w:val="24"/>
                <w:shd w:val="clear" w:color="auto" w:fill="auto"/>
              </w:rPr>
            </w:r>
            <w:r>
              <w:rPr>
                <w:sz w:val="24"/>
                <w:szCs w:val="24"/>
                <w:highlight w:val="none"/>
                <w:shd w:val="clear" w:color="auto" w:fill="auto"/>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r>
              <w:rPr>
                <w:sz w:val="24"/>
                <w:szCs w:val="24"/>
              </w:rPr>
            </w:r>
          </w:p>
          <w:p>
            <w:pPr>
              <w:pStyle w:val="645"/>
              <w:jc w:val="both"/>
              <w:rPr>
                <w:sz w:val="24"/>
                <w:szCs w:val="24"/>
              </w:rPr>
            </w:pPr>
            <w:r>
              <w:rPr>
                <w:sz w:val="24"/>
                <w:szCs w:val="24"/>
              </w:rPr>
            </w:r>
            <w:r>
              <w:rPr>
                <w:sz w:val="24"/>
                <w:szCs w:val="24"/>
              </w:rPr>
            </w:r>
          </w:p>
          <w:p>
            <w:pPr>
              <w:pStyle w:val="645"/>
              <w:jc w:val="both"/>
              <w:rPr>
                <w:sz w:val="24"/>
                <w:szCs w:val="24"/>
              </w:rPr>
            </w:pPr>
            <w:r>
              <w:rPr>
                <w:sz w:val="24"/>
                <w:szCs w:val="24"/>
              </w:rPr>
              <w:t xml:space="preserve">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r>
              <w:rPr>
                <w:sz w:val="24"/>
                <w:szCs w:val="24"/>
              </w:rPr>
            </w:r>
          </w:p>
          <w:p>
            <w:pPr>
              <w:pStyle w:val="645"/>
              <w:jc w:val="both"/>
              <w:rPr>
                <w:sz w:val="24"/>
                <w:szCs w:val="24"/>
              </w:rPr>
            </w:pPr>
            <w:r>
              <w:rPr>
                <w:sz w:val="24"/>
                <w:szCs w:val="24"/>
              </w:rPr>
            </w:r>
            <w:r>
              <w:rPr>
                <w:sz w:val="24"/>
                <w:szCs w:val="24"/>
              </w:rPr>
            </w:r>
          </w:p>
          <w:p>
            <w:pPr>
              <w:pStyle w:val="645"/>
              <w:jc w:val="both"/>
              <w:rPr>
                <w:b/>
                <w:sz w:val="24"/>
                <w:szCs w:val="24"/>
              </w:rPr>
            </w:pPr>
            <w:r>
              <w:rPr>
                <w:b/>
                <w:sz w:val="24"/>
                <w:szCs w:val="24"/>
              </w:rPr>
              <w:t xml:space="preserve">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r>
              <w:rPr>
                <w:b/>
                <w:sz w:val="24"/>
                <w:szCs w:val="24"/>
              </w:rPr>
            </w:r>
          </w:p>
        </w:tc>
      </w:tr>
      <w:tr>
        <w:tblPrEx/>
        <w:trPr>
          <w:trHeight w:val="236"/>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6</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left="113" w:right="113" w:firstLine="0"/>
              <w:jc w:val="left"/>
              <w:spacing w:before="0" w:after="0"/>
              <w:widowControl/>
              <w:rPr>
                <w:highlight w:val="none"/>
                <w:shd w:val="clear" w:color="auto" w:fill="auto"/>
              </w:rPr>
            </w:pPr>
            <w:r>
              <w:rPr>
                <w:sz w:val="24"/>
                <w:szCs w:val="24"/>
                <w:shd w:val="clear" w:color="auto" w:fill="auto"/>
              </w:rPr>
              <w:t xml:space="preserve">Размер задатка (50% от начальной цены предмета аукциона)</w:t>
            </w:r>
            <w:r>
              <w:rPr>
                <w:highlight w:val="none"/>
                <w:shd w:val="clear" w:color="auto" w:fill="auto"/>
              </w:rPr>
            </w:r>
          </w:p>
          <w:p>
            <w:pPr>
              <w:pStyle w:val="645"/>
              <w:ind w:left="113" w:right="113" w:firstLine="0"/>
              <w:jc w:val="left"/>
              <w:spacing w:before="0" w:after="0"/>
              <w:widowControl/>
              <w:rPr>
                <w:sz w:val="24"/>
                <w:szCs w:val="24"/>
                <w:highlight w:val="none"/>
                <w:shd w:val="clear" w:color="auto" w:fill="auto"/>
              </w:rPr>
            </w:pPr>
            <w:r>
              <w:rPr>
                <w:sz w:val="24"/>
                <w:szCs w:val="24"/>
                <w:shd w:val="clear" w:color="auto" w:fill="auto"/>
              </w:rPr>
            </w:r>
            <w:r>
              <w:rPr>
                <w:sz w:val="24"/>
                <w:szCs w:val="24"/>
                <w:highlight w:val="none"/>
                <w:shd w:val="clear" w:color="auto" w:fill="auto"/>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1 681 500 руб.</w:t>
            </w:r>
            <w:r>
              <w:rPr>
                <w:sz w:val="24"/>
                <w:szCs w:val="24"/>
              </w:rPr>
            </w:r>
          </w:p>
        </w:tc>
      </w:tr>
      <w:tr>
        <w:tblPrEx/>
        <w:trPr>
          <w:trHeight w:val="236"/>
        </w:trPr>
        <w:tc>
          <w:tcPr>
            <w:tcBorders>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7</w:t>
            </w:r>
            <w:r>
              <w:rPr>
                <w:sz w:val="24"/>
                <w:szCs w:val="24"/>
              </w:rPr>
            </w:r>
          </w:p>
        </w:tc>
        <w:tc>
          <w:tcPr>
            <w:tcBorders>
              <w:left w:val="single" w:color="000000" w:sz="4" w:space="0"/>
              <w:bottom w:val="single" w:color="000000" w:sz="4" w:space="0"/>
              <w:right w:val="single" w:color="000000" w:sz="4" w:space="0"/>
            </w:tcBorders>
            <w:tcW w:w="3318" w:type="dxa"/>
            <w:textDirection w:val="lrTb"/>
            <w:noWrap w:val="false"/>
          </w:tcPr>
          <w:p>
            <w:pPr>
              <w:pStyle w:val="645"/>
              <w:ind w:left="113" w:right="113" w:firstLine="0"/>
              <w:jc w:val="left"/>
              <w:spacing w:before="0" w:after="0"/>
              <w:widowControl/>
              <w:rPr>
                <w:highlight w:val="none"/>
                <w:shd w:val="clear" w:color="auto" w:fill="auto"/>
              </w:rPr>
            </w:pPr>
            <w:r>
              <w:rPr>
                <w:sz w:val="24"/>
                <w:szCs w:val="24"/>
                <w:shd w:val="clear" w:color="auto" w:fill="auto"/>
              </w:rPr>
              <w:t xml:space="preserve">Дата </w:t>
            </w:r>
            <w:r>
              <w:rPr>
                <w:b w:val="0"/>
                <w:shd w:val="clear" w:color="auto" w:fill="auto"/>
              </w:rPr>
              <w:t xml:space="preserve">размещения извещения в соответствии с пп. 1 п. 1 ст. 39.18 Земельного кодекса Российской Федерации на  </w:t>
            </w:r>
            <w:r>
              <w:rPr>
                <w:b w:val="0"/>
                <w:sz w:val="24"/>
                <w:szCs w:val="24"/>
                <w:shd w:val="clear" w:color="auto" w:fill="auto"/>
                <w:lang w:val="en-US" w:eastAsia="en-US"/>
              </w:rPr>
              <w:t xml:space="preserve">сайтах www.torgi.gov.ru, www.gorodperm.ru</w:t>
            </w:r>
            <w:r>
              <w:rPr>
                <w:highlight w:val="none"/>
                <w:shd w:val="clear" w:color="auto" w:fill="auto"/>
              </w:rPr>
            </w:r>
          </w:p>
          <w:p>
            <w:pPr>
              <w:pStyle w:val="645"/>
              <w:ind w:left="113" w:right="113" w:firstLine="0"/>
              <w:jc w:val="left"/>
              <w:spacing w:before="0" w:after="0"/>
              <w:widowControl/>
              <w:rPr>
                <w:sz w:val="24"/>
                <w:szCs w:val="24"/>
                <w:highlight w:val="none"/>
                <w:shd w:val="clear" w:color="auto" w:fill="auto"/>
              </w:rPr>
            </w:pPr>
            <w:r>
              <w:rPr>
                <w:sz w:val="24"/>
                <w:szCs w:val="24"/>
                <w:shd w:val="clear" w:color="auto" w:fill="auto"/>
              </w:rPr>
            </w:r>
            <w:r>
              <w:rPr>
                <w:sz w:val="24"/>
                <w:szCs w:val="24"/>
                <w:highlight w:val="none"/>
                <w:shd w:val="clear" w:color="auto" w:fill="auto"/>
              </w:rPr>
            </w:r>
          </w:p>
        </w:tc>
        <w:tc>
          <w:tcPr>
            <w:tcBorders>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10.01.2025</w:t>
            </w:r>
            <w:r>
              <w:rPr>
                <w:sz w:val="24"/>
                <w:szCs w:val="24"/>
              </w:rPr>
            </w:r>
          </w:p>
        </w:tc>
      </w:tr>
      <w:tr>
        <w:tblPrEx/>
        <w:trPr>
          <w:trHeight w:val="1884"/>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8</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left="113" w:right="113" w:firstLine="0"/>
              <w:jc w:val="left"/>
              <w:spacing w:before="0" w:after="0"/>
              <w:widowControl/>
              <w:rPr>
                <w:sz w:val="24"/>
                <w:szCs w:val="24"/>
              </w:rPr>
            </w:pPr>
            <w:r>
              <w:rPr>
                <w:sz w:val="24"/>
                <w:szCs w:val="24"/>
              </w:rPr>
              <w:t xml:space="preserve">Проект договора купли-продажи земельного участка</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 xml:space="preserve">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r>
              <w:rPr>
                <w:sz w:val="24"/>
                <w:szCs w:val="24"/>
              </w:rPr>
            </w:r>
          </w:p>
        </w:tc>
      </w:tr>
      <w:tr>
        <w:tblPrEx/>
        <w:trPr>
          <w:trHeight w:val="76"/>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645"/>
              <w:jc w:val="center"/>
              <w:rPr>
                <w:sz w:val="24"/>
                <w:szCs w:val="24"/>
              </w:rPr>
            </w:pPr>
            <w:r>
              <w:rPr>
                <w:sz w:val="24"/>
                <w:szCs w:val="24"/>
              </w:rPr>
              <w:t xml:space="preserve">9</w:t>
            </w:r>
            <w:r>
              <w:rPr>
                <w:sz w:val="24"/>
                <w:szCs w:val="24"/>
              </w:rPr>
            </w:r>
          </w:p>
        </w:tc>
        <w:tc>
          <w:tcPr>
            <w:tcBorders>
              <w:top w:val="single" w:color="000000" w:sz="4" w:space="0"/>
              <w:left w:val="single" w:color="000000" w:sz="4" w:space="0"/>
              <w:bottom w:val="single" w:color="000000" w:sz="4" w:space="0"/>
              <w:right w:val="single" w:color="000000" w:sz="4" w:space="0"/>
            </w:tcBorders>
            <w:tcW w:w="3318" w:type="dxa"/>
            <w:textDirection w:val="lrTb"/>
            <w:noWrap w:val="false"/>
          </w:tcPr>
          <w:p>
            <w:pPr>
              <w:pStyle w:val="645"/>
              <w:ind w:right="-263"/>
              <w:rPr>
                <w:sz w:val="24"/>
                <w:szCs w:val="24"/>
              </w:rPr>
            </w:pPr>
            <w:r>
              <w:rPr>
                <w:sz w:val="24"/>
                <w:szCs w:val="24"/>
              </w:rPr>
              <w:t xml:space="preserve">Порядок осмотра земельного участка </w:t>
              <w:br/>
              <w:t xml:space="preserve">на местности</w:t>
            </w:r>
            <w:r>
              <w:rPr>
                <w:sz w:val="24"/>
                <w:szCs w:val="24"/>
              </w:rPr>
            </w:r>
          </w:p>
        </w:tc>
        <w:tc>
          <w:tcPr>
            <w:tcBorders>
              <w:top w:val="single" w:color="000000" w:sz="4" w:space="0"/>
              <w:left w:val="single" w:color="000000" w:sz="4" w:space="0"/>
              <w:bottom w:val="single" w:color="000000" w:sz="4" w:space="0"/>
              <w:right w:val="single" w:color="000000" w:sz="4" w:space="0"/>
            </w:tcBorders>
            <w:tcW w:w="6811" w:type="dxa"/>
            <w:textDirection w:val="lrTb"/>
            <w:noWrap w:val="false"/>
          </w:tcPr>
          <w:p>
            <w:pPr>
              <w:pStyle w:val="645"/>
              <w:jc w:val="both"/>
              <w:rPr>
                <w:sz w:val="24"/>
                <w:szCs w:val="24"/>
              </w:rPr>
            </w:pPr>
            <w:r>
              <w:rPr>
                <w:sz w:val="24"/>
                <w:szCs w:val="24"/>
              </w:rPr>
              <w:t xml:space="preserve">Осмотр земельного участка производится заявителем самостоятельно в любое время с даты опубликования настоящего извещения.</w:t>
            </w:r>
            <w:r>
              <w:rPr>
                <w:sz w:val="24"/>
                <w:szCs w:val="24"/>
              </w:rPr>
            </w:r>
          </w:p>
        </w:tc>
      </w:tr>
    </w:tbl>
    <w:p>
      <w:pPr>
        <w:pStyle w:val="645"/>
        <w:ind w:right="-263"/>
        <w:tabs>
          <w:tab w:val="clear" w:pos="708" w:leader="none"/>
          <w:tab w:val="left" w:pos="5103" w:leader="none"/>
        </w:tabs>
        <w:rPr>
          <w:sz w:val="20"/>
          <w:szCs w:val="20"/>
          <w:highlight w:val="none"/>
        </w:rPr>
      </w:pPr>
      <w:r>
        <w:rPr>
          <w:sz w:val="20"/>
          <w:szCs w:val="20"/>
        </w:rPr>
      </w:r>
      <w:r>
        <w:rPr>
          <w:sz w:val="20"/>
          <w:szCs w:val="20"/>
          <w:highlight w:val="none"/>
        </w:rPr>
      </w:r>
    </w:p>
    <w:p>
      <w:pPr>
        <w:pStyle w:val="645"/>
        <w:ind w:right="-263"/>
        <w:tabs>
          <w:tab w:val="clear" w:pos="708" w:leader="none"/>
          <w:tab w:val="left" w:pos="5103" w:leader="none"/>
        </w:tabs>
        <w:rPr>
          <w:sz w:val="20"/>
          <w:szCs w:val="20"/>
          <w:highlight w:val="none"/>
        </w:rPr>
      </w:pPr>
      <w:r>
        <w:rPr>
          <w:sz w:val="20"/>
          <w:szCs w:val="20"/>
        </w:rPr>
      </w:r>
      <w:r>
        <w:rPr>
          <w:sz w:val="20"/>
          <w:szCs w:val="20"/>
          <w:highlight w:val="none"/>
        </w:rPr>
      </w:r>
    </w:p>
    <w:p>
      <w:pPr>
        <w:pStyle w:val="645"/>
        <w:contextualSpacing/>
        <w:ind w:left="567"/>
        <w:jc w:val="center"/>
        <w:spacing w:before="0" w:after="0"/>
        <w:widowControl w:val="off"/>
        <w:rPr>
          <w:rFonts w:eastAsia="Courier New"/>
          <w:b/>
          <w:lang w:bidi="ru-RU"/>
        </w:rPr>
      </w:pPr>
      <w:r>
        <w:rPr>
          <w:rFonts w:eastAsia="Courier New"/>
          <w:b/>
          <w:lang w:bidi="ru-RU"/>
        </w:rPr>
        <w:t xml:space="preserve">Сроки, время подачи заявок, рассмотрения заявок, проведения аукциона</w:t>
      </w:r>
      <w:r>
        <w:rPr>
          <w:rFonts w:eastAsia="Courier New"/>
          <w:b/>
          <w:lang w:bidi="ru-RU"/>
        </w:rPr>
      </w:r>
    </w:p>
    <w:p>
      <w:pPr>
        <w:pStyle w:val="645"/>
        <w:contextualSpacing/>
        <w:ind w:left="567"/>
        <w:jc w:val="center"/>
        <w:spacing w:before="0" w:after="0"/>
        <w:widowControl w:val="off"/>
        <w:rPr>
          <w:rFonts w:eastAsia="Courier New"/>
          <w:b/>
          <w:lang w:bidi="ru-RU"/>
        </w:rPr>
      </w:pPr>
      <w:r>
        <w:rPr>
          <w:rFonts w:eastAsia="Courier New"/>
          <w:b/>
          <w:lang w:bidi="ru-RU"/>
        </w:rPr>
      </w:r>
      <w:r>
        <w:rPr>
          <w:rFonts w:eastAsia="Courier New"/>
          <w:b/>
          <w:lang w:bidi="ru-RU"/>
        </w:rPr>
      </w:r>
    </w:p>
    <w:p>
      <w:pPr>
        <w:pStyle w:val="645"/>
        <w:ind w:left="-567" w:firstLine="709"/>
        <w:jc w:val="both"/>
        <w:widowControl w:val="off"/>
        <w:rPr>
          <w:rFonts w:eastAsia="Courier New"/>
          <w:lang w:bidi="ru-RU"/>
        </w:rPr>
      </w:pPr>
      <w:r>
        <w:rPr>
          <w:rFonts w:eastAsia="Courier New"/>
          <w:b/>
          <w:lang w:bidi="ru-RU"/>
        </w:rPr>
        <w:t xml:space="preserve">Дата и время начала срока подачи заявок на участие в аукционе – 06.08.2025</w:t>
      </w:r>
      <w:r>
        <w:rPr>
          <w:rFonts w:eastAsia="Courier New"/>
          <w:lang w:bidi="ru-RU"/>
        </w:rPr>
        <w:t xml:space="preserve"> в 9:00 </w:t>
      </w:r>
      <w:r>
        <w:rPr>
          <w:rFonts w:eastAsia="Courier New"/>
          <w:lang w:bidi="ru-RU"/>
        </w:rPr>
        <w:br w:type="textWrapping" w:clear="all"/>
      </w:r>
      <w:r>
        <w:rPr>
          <w:rFonts w:eastAsia="Courier New"/>
          <w:lang w:bidi="ru-RU"/>
        </w:rPr>
        <w:t xml:space="preserve">по местному времени (7:00 МСК).</w:t>
      </w:r>
      <w:r>
        <w:rPr>
          <w:rFonts w:eastAsia="Courier New"/>
          <w:lang w:bidi="ru-RU"/>
        </w:rPr>
      </w:r>
    </w:p>
    <w:p>
      <w:pPr>
        <w:pStyle w:val="645"/>
        <w:ind w:left="-567" w:firstLine="709"/>
        <w:jc w:val="both"/>
        <w:widowControl w:val="off"/>
        <w:rPr>
          <w:rFonts w:eastAsia="Courier New"/>
          <w:lang w:bidi="ru-RU"/>
        </w:rPr>
      </w:pPr>
      <w:r>
        <w:rPr>
          <w:rFonts w:eastAsia="Courier New"/>
          <w:lang w:bidi="ru-RU"/>
        </w:rPr>
      </w:r>
      <w:r>
        <w:rPr>
          <w:rFonts w:eastAsia="Courier New"/>
          <w:lang w:bidi="ru-RU"/>
        </w:rPr>
      </w:r>
    </w:p>
    <w:p>
      <w:pPr>
        <w:pStyle w:val="645"/>
        <w:ind w:left="-567" w:firstLine="709"/>
        <w:jc w:val="both"/>
        <w:widowControl w:val="off"/>
        <w:rPr>
          <w:rFonts w:eastAsia="Courier New"/>
          <w:b/>
          <w:lang w:bidi="ru-RU"/>
        </w:rPr>
      </w:pPr>
      <w:r>
        <w:rPr>
          <w:rFonts w:eastAsia="Courier New"/>
          <w:b/>
          <w:lang w:bidi="ru-RU"/>
        </w:rPr>
        <w:t xml:space="preserve">Дата и время окончания срока подачи заявок на участие в аукционе – 16.09.2025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r>
        <w:rPr>
          <w:rFonts w:eastAsia="Courier New"/>
          <w:b/>
          <w:lang w:bidi="ru-RU"/>
        </w:rPr>
      </w:r>
    </w:p>
    <w:p>
      <w:pPr>
        <w:pStyle w:val="645"/>
        <w:ind w:left="-567" w:firstLine="709"/>
        <w:jc w:val="both"/>
        <w:widowControl w:val="off"/>
        <w:rPr>
          <w:rFonts w:eastAsia="Courier New"/>
          <w:b/>
          <w:lang w:bidi="ru-RU"/>
        </w:rPr>
      </w:pPr>
      <w:r>
        <w:rPr>
          <w:rFonts w:eastAsia="Courier New"/>
          <w:b/>
          <w:lang w:bidi="ru-RU"/>
        </w:rPr>
      </w:r>
      <w:r>
        <w:rPr>
          <w:rFonts w:eastAsia="Courier New"/>
          <w:b/>
          <w:lang w:bidi="ru-RU"/>
        </w:rPr>
      </w:r>
    </w:p>
    <w:p>
      <w:pPr>
        <w:pStyle w:val="645"/>
        <w:ind w:left="-567" w:firstLine="709"/>
        <w:jc w:val="both"/>
        <w:widowControl w:val="off"/>
        <w:rPr>
          <w:rFonts w:eastAsia="Courier New"/>
          <w:lang w:bidi="ru-RU"/>
        </w:rPr>
      </w:pPr>
      <w:r>
        <w:rPr>
          <w:rFonts w:eastAsia="Courier New"/>
          <w:b/>
          <w:lang w:bidi="ru-RU"/>
        </w:rPr>
        <w:t xml:space="preserve">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17.09.2025. </w:t>
      </w:r>
      <w:r>
        <w:rPr>
          <w:rFonts w:eastAsia="Courier New"/>
          <w:lang w:bidi="ru-RU"/>
        </w:rPr>
      </w:r>
    </w:p>
    <w:p>
      <w:pPr>
        <w:pStyle w:val="645"/>
        <w:ind w:left="-567" w:firstLine="709"/>
        <w:jc w:val="both"/>
        <w:widowControl w:val="off"/>
        <w:rPr>
          <w:rFonts w:eastAsia="Courier New"/>
          <w:b/>
          <w:bCs/>
          <w:lang w:bidi="ru-RU"/>
        </w:rPr>
      </w:pPr>
      <w:r>
        <w:rPr>
          <w:rFonts w:eastAsia="Courier New"/>
          <w:b/>
          <w:bCs/>
          <w:lang w:bidi="ru-RU"/>
        </w:rPr>
      </w:r>
      <w:r>
        <w:rPr>
          <w:rFonts w:eastAsia="Courier New"/>
          <w:b/>
          <w:bCs/>
          <w:lang w:bidi="ru-RU"/>
        </w:rPr>
      </w:r>
    </w:p>
    <w:p>
      <w:pPr>
        <w:pStyle w:val="645"/>
        <w:ind w:left="-567" w:firstLine="709"/>
        <w:jc w:val="both"/>
        <w:widowControl w:val="off"/>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 xml:space="preserve">от участников аукциона) – 18.09</w:t>
      </w:r>
      <w:r>
        <w:rPr>
          <w:rFonts w:eastAsia="Courier New"/>
          <w:b/>
          <w:lang w:bidi="ru-RU"/>
        </w:rPr>
        <w:t xml:space="preserve">.2025</w:t>
      </w:r>
      <w:r>
        <w:rPr>
          <w:rFonts w:eastAsia="Courier New"/>
          <w:lang w:bidi="ru-RU"/>
        </w:rPr>
        <w:t xml:space="preserve"> в 09:00 по местному времени (07:00 МСК). </w:t>
      </w:r>
      <w:r>
        <w:rPr>
          <w:rFonts w:eastAsia="Courier New"/>
          <w:b/>
          <w:lang w:bidi="ru-RU"/>
        </w:rPr>
      </w:r>
    </w:p>
    <w:p>
      <w:pPr>
        <w:pStyle w:val="645"/>
        <w:ind w:left="-567" w:firstLine="709"/>
        <w:jc w:val="both"/>
        <w:widowControl w:val="off"/>
        <w:rPr>
          <w:rFonts w:eastAsia="Courier New"/>
          <w:b/>
          <w:lang w:bidi="ru-RU"/>
        </w:rPr>
      </w:pPr>
      <w:r>
        <w:rPr>
          <w:rFonts w:eastAsia="Courier New"/>
          <w:b/>
          <w:lang w:bidi="ru-RU"/>
        </w:rPr>
      </w:r>
      <w:r>
        <w:rPr>
          <w:rFonts w:eastAsia="Courier New"/>
          <w:b/>
          <w:lang w:bidi="ru-RU"/>
        </w:rPr>
      </w:r>
    </w:p>
    <w:p>
      <w:pPr>
        <w:pStyle w:val="645"/>
        <w:ind w:left="-567" w:firstLine="709"/>
        <w:jc w:val="both"/>
        <w:widowControl w:val="off"/>
      </w:pPr>
      <w:r>
        <w:rPr>
          <w:b/>
        </w:rPr>
        <w:t xml:space="preserve">Место подачи (приема) заявок и место проведения аукциона:</w:t>
      </w:r>
      <w: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r/>
    </w:p>
    <w:p>
      <w:pPr>
        <w:pStyle w:val="645"/>
        <w:jc w:val="both"/>
        <w:widowControl w:val="off"/>
      </w:pPr>
      <w:r/>
      <w:r/>
    </w:p>
    <w:p>
      <w:pPr>
        <w:pStyle w:val="645"/>
        <w:ind w:left="-567" w:firstLine="709"/>
        <w:jc w:val="center"/>
        <w:widowControl w:val="off"/>
        <w:rPr>
          <w:b/>
        </w:rPr>
      </w:pPr>
      <w:r>
        <w:rPr>
          <w:b/>
        </w:rPr>
        <w:t xml:space="preserve">Плата оператору электронной площадки за участие в электронном аукционе</w:t>
      </w:r>
      <w:r>
        <w:rPr>
          <w:b/>
        </w:rPr>
      </w:r>
    </w:p>
    <w:p>
      <w:pPr>
        <w:pStyle w:val="645"/>
        <w:ind w:left="-567" w:firstLine="709"/>
        <w:jc w:val="center"/>
        <w:widowControl w:val="off"/>
        <w:rPr>
          <w:b/>
        </w:rPr>
      </w:pPr>
      <w:r>
        <w:rPr>
          <w:b/>
        </w:rPr>
      </w:r>
      <w:r>
        <w:rPr>
          <w:b/>
        </w:rPr>
      </w:r>
    </w:p>
    <w:p>
      <w:pPr>
        <w:pStyle w:val="645"/>
        <w:ind w:left="-567" w:firstLine="709"/>
        <w:jc w:val="both"/>
        <w:widowControl w:val="off"/>
      </w:pPr>
      <w:r>
        <w:t xml:space="preserve">В соответствии с постановлением Правительства Российской Федерации от 10 мая 2018 г. </w:t>
      </w:r>
      <w:r>
        <w:br w:type="textWrapping" w:clear="all"/>
      </w:r>
      <w: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w:t>
      </w:r>
      <w:r>
        <w:t xml:space="preserve">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w:t>
      </w:r>
      <w:r>
        <w:t xml:space="preserve">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r/>
    </w:p>
    <w:p>
      <w:pPr>
        <w:pStyle w:val="645"/>
        <w:ind w:left="-567" w:firstLine="709"/>
        <w:jc w:val="both"/>
        <w:widowControl w:val="off"/>
      </w:pPr>
      <w:r>
        <w:t xml:space="preserve">По информации оператора электронной площадки АО «Сбербанк-АСТ» в настоящее время взимание платы не установлено.</w:t>
      </w:r>
      <w:r/>
    </w:p>
    <w:p>
      <w:pPr>
        <w:pStyle w:val="645"/>
        <w:ind w:left="-567" w:firstLine="709"/>
        <w:jc w:val="both"/>
        <w:widowControl w:val="off"/>
      </w:pPr>
      <w:r/>
      <w:r/>
    </w:p>
    <w:p>
      <w:pPr>
        <w:pStyle w:val="645"/>
        <w:contextualSpacing/>
        <w:ind w:left="502"/>
        <w:jc w:val="center"/>
        <w:spacing w:before="0" w:after="0"/>
        <w:widowControl w:val="off"/>
        <w:rPr>
          <w:b/>
          <w:bCs/>
          <w:lang w:bidi="ru-RU"/>
        </w:rPr>
      </w:pPr>
      <w:r>
        <w:rPr>
          <w:b/>
          <w:bCs/>
          <w:lang w:bidi="ru-RU"/>
        </w:rPr>
        <w:t xml:space="preserve">Размер задатка для участия в аукционе, порядок его внесения и возврата, реквизиты счета для перечисления задатка</w:t>
      </w:r>
      <w:r>
        <w:rPr>
          <w:b/>
          <w:bCs/>
          <w:lang w:bidi="ru-RU"/>
        </w:rPr>
      </w:r>
    </w:p>
    <w:p>
      <w:pPr>
        <w:pStyle w:val="645"/>
        <w:contextualSpacing/>
        <w:ind w:left="502"/>
        <w:jc w:val="center"/>
        <w:spacing w:before="0" w:after="0"/>
        <w:widowControl w:val="off"/>
        <w:rPr>
          <w:b/>
          <w:bCs/>
          <w:lang w:bidi="ru-RU"/>
        </w:rPr>
      </w:pPr>
      <w:r>
        <w:rPr>
          <w:b/>
          <w:bCs/>
          <w:lang w:bidi="ru-RU"/>
        </w:rPr>
      </w:r>
      <w:r>
        <w:rPr>
          <w:b/>
          <w:bCs/>
          <w:lang w:bidi="ru-RU"/>
        </w:rPr>
      </w:r>
    </w:p>
    <w:p>
      <w:pPr>
        <w:pStyle w:val="645"/>
        <w:contextualSpacing/>
        <w:ind w:left="-567" w:firstLine="567"/>
        <w:jc w:val="both"/>
        <w:spacing w:before="0" w:after="0"/>
        <w:widowControl w:val="off"/>
        <w:rPr>
          <w:bCs/>
          <w:lang w:bidi="ru-RU"/>
        </w:rPr>
      </w:pPr>
      <w:r>
        <w:rPr>
          <w:bCs/>
          <w:lang w:bidi="ru-RU"/>
        </w:rPr>
        <w:t xml:space="preserve">Заявители, зарегистриров</w:t>
      </w:r>
      <w:r>
        <w:rPr>
          <w:bCs/>
          <w:lang w:bidi="ru-RU"/>
        </w:rPr>
        <w:t xml:space="preserve">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r>
        <w:rPr>
          <w:bCs/>
          <w:lang w:bidi="ru-RU"/>
        </w:rPr>
      </w:r>
    </w:p>
    <w:p>
      <w:pPr>
        <w:pStyle w:val="645"/>
        <w:contextualSpacing/>
        <w:ind w:left="-567" w:firstLine="567"/>
        <w:jc w:val="both"/>
        <w:spacing w:before="0" w:after="0"/>
        <w:widowControl w:val="off"/>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 xml:space="preserve">на лицевом счете заявителя и осуществляет блокирование необходимой денежной суммы.</w:t>
      </w:r>
      <w:r>
        <w:rPr>
          <w:bCs/>
          <w:lang w:bidi="ru-RU"/>
        </w:rPr>
      </w:r>
    </w:p>
    <w:p>
      <w:pPr>
        <w:pStyle w:val="645"/>
        <w:contextualSpacing/>
        <w:ind w:left="-567" w:firstLine="567"/>
        <w:jc w:val="both"/>
        <w:spacing w:before="0" w:after="0"/>
        <w:widowControl w:val="off"/>
        <w:rPr>
          <w:bCs/>
          <w:lang w:bidi="ru-RU"/>
        </w:rPr>
      </w:pPr>
      <w:r>
        <w:rPr>
          <w:bCs/>
          <w:lang w:bidi="ru-RU"/>
        </w:rPr>
        <w:t xml:space="preserve">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r>
        <w:rPr>
          <w:bCs/>
          <w:lang w:bidi="ru-RU"/>
        </w:rPr>
      </w:r>
    </w:p>
    <w:p>
      <w:pPr>
        <w:pStyle w:val="645"/>
        <w:contextualSpacing/>
        <w:ind w:left="-567" w:firstLine="567"/>
        <w:jc w:val="both"/>
        <w:spacing w:before="0" w:after="0"/>
        <w:widowControl w:val="off"/>
        <w:rPr>
          <w:bCs/>
          <w:lang w:bidi="ru-RU"/>
        </w:rPr>
      </w:pPr>
      <w:r>
        <w:rPr>
          <w:bCs/>
          <w:lang w:bidi="ru-RU"/>
        </w:rPr>
        <w:t xml:space="preserve">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r>
        <w:rPr>
          <w:bCs/>
          <w:lang w:bidi="ru-RU"/>
        </w:rPr>
      </w:r>
    </w:p>
    <w:p>
      <w:pPr>
        <w:pStyle w:val="645"/>
        <w:contextualSpacing/>
        <w:ind w:left="-567" w:firstLine="567"/>
        <w:jc w:val="both"/>
        <w:spacing w:before="0" w:after="0"/>
        <w:widowControl w:val="off"/>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r>
        <w:rPr>
          <w:b/>
          <w:bCs/>
          <w:lang w:bidi="ru-RU"/>
        </w:rPr>
      </w:r>
    </w:p>
    <w:p>
      <w:pPr>
        <w:pStyle w:val="645"/>
        <w:ind w:left="-567" w:firstLine="567"/>
        <w:jc w:val="both"/>
        <w:widowControl w:val="off"/>
        <w:rPr>
          <w:rFonts w:eastAsia="Calibri"/>
          <w:bCs/>
          <w:lang w:eastAsia="en-US"/>
        </w:rPr>
      </w:pPr>
      <w:r>
        <w:rPr>
          <w:b/>
          <w:bCs/>
          <w:lang w:bidi="ru-RU"/>
        </w:rPr>
        <w:t xml:space="preserve">Задаток перечисляется на реквизиты Оператора электронной площадки (</w:t>
      </w:r>
      <w:hyperlink r:id="rId19" w:tooltip="http://utp.sberbank-ast.ru/AP/Notice/653/Requisites" w:history="1">
        <w:r>
          <w:rPr>
            <w:rStyle w:val="728"/>
            <w:b/>
            <w:bCs/>
            <w:lang w:bidi="ru-RU"/>
          </w:rPr>
          <w:t xml:space="preserve">http://utp.sberbank-ast.ru/AP/Notice/653/Requisites</w:t>
        </w:r>
      </w:hyperlink>
      <w:r>
        <w:rPr>
          <w:b/>
          <w:bCs/>
          <w:lang w:bidi="ru-RU"/>
        </w:rPr>
        <w:t xml:space="preserve">).</w:t>
      </w:r>
      <w:r>
        <w:rPr>
          <w:rFonts w:eastAsia="Calibri"/>
          <w:bCs/>
          <w:lang w:eastAsia="en-US"/>
        </w:rPr>
      </w:r>
    </w:p>
    <w:p>
      <w:pPr>
        <w:pStyle w:val="645"/>
        <w:spacing w:line="240" w:lineRule="exact"/>
        <w:rPr>
          <w:rFonts w:eastAsia="Calibri"/>
          <w:bCs/>
          <w:lang w:eastAsia="en-US"/>
        </w:rPr>
      </w:pPr>
      <w:r>
        <w:rPr>
          <w:rFonts w:eastAsia="Calibri"/>
          <w:bCs/>
          <w:lang w:eastAsia="en-US"/>
        </w:rPr>
        <w:t xml:space="preserve">Получатель: АО «Сбербанк-АСТ»</w:t>
      </w:r>
      <w:r>
        <w:rPr>
          <w:rFonts w:eastAsia="Calibri"/>
          <w:bCs/>
          <w:lang w:eastAsia="en-US"/>
        </w:rPr>
      </w:r>
    </w:p>
    <w:p>
      <w:pPr>
        <w:pStyle w:val="645"/>
        <w:spacing w:line="240" w:lineRule="exact"/>
        <w:rPr>
          <w:rFonts w:eastAsia="Calibri"/>
          <w:bCs/>
          <w:lang w:eastAsia="en-US"/>
        </w:rPr>
      </w:pPr>
      <w:r>
        <w:rPr>
          <w:rFonts w:eastAsia="Calibri"/>
          <w:bCs/>
          <w:lang w:eastAsia="en-US"/>
        </w:rPr>
        <w:t xml:space="preserve">ИНН: 7707308480, КПП: 770401001, </w:t>
      </w:r>
      <w:r>
        <w:rPr>
          <w:rFonts w:eastAsia="Calibri"/>
          <w:bCs/>
          <w:lang w:eastAsia="en-US"/>
        </w:rPr>
      </w:r>
    </w:p>
    <w:p>
      <w:pPr>
        <w:pStyle w:val="645"/>
        <w:spacing w:line="240" w:lineRule="exact"/>
      </w:pPr>
      <w:r>
        <w:rPr>
          <w:rFonts w:eastAsia="Calibri"/>
          <w:bCs/>
          <w:lang w:eastAsia="en-US"/>
        </w:rPr>
        <w:t xml:space="preserve">Банк получателя: ПАО «СБЕРБАНК РОССИИ» Г. МОСКВА</w:t>
      </w:r>
      <w:r/>
    </w:p>
    <w:p>
      <w:pPr>
        <w:pStyle w:val="645"/>
        <w:spacing w:line="240" w:lineRule="exact"/>
        <w:rPr>
          <w:rFonts w:eastAsia="Calibri"/>
          <w:bCs/>
          <w:lang w:eastAsia="en-US"/>
        </w:rPr>
      </w:pPr>
      <w:r>
        <w:t xml:space="preserve">Расчетный счет: </w:t>
      </w:r>
      <w:r>
        <w:rPr>
          <w:rFonts w:eastAsia="Calibri"/>
          <w:bCs/>
          <w:lang w:eastAsia="en-US"/>
        </w:rPr>
        <w:t xml:space="preserve">40702810300020038047</w:t>
      </w:r>
      <w:r>
        <w:rPr>
          <w:rFonts w:eastAsia="Calibri"/>
          <w:bCs/>
          <w:lang w:eastAsia="en-US"/>
        </w:rPr>
      </w:r>
    </w:p>
    <w:p>
      <w:pPr>
        <w:pStyle w:val="645"/>
        <w:spacing w:line="240" w:lineRule="exact"/>
        <w:rPr>
          <w:rFonts w:eastAsia="Calibri"/>
          <w:bCs/>
          <w:lang w:eastAsia="en-US"/>
        </w:rPr>
      </w:pPr>
      <w:r>
        <w:rPr>
          <w:rFonts w:eastAsia="Calibri"/>
          <w:bCs/>
          <w:lang w:eastAsia="en-US"/>
        </w:rPr>
        <w:t xml:space="preserve">БИК: 044525225</w:t>
      </w:r>
      <w:r>
        <w:rPr>
          <w:rFonts w:eastAsia="Calibri"/>
          <w:bCs/>
          <w:lang w:eastAsia="en-US"/>
        </w:rPr>
      </w:r>
    </w:p>
    <w:p>
      <w:pPr>
        <w:pStyle w:val="645"/>
        <w:spacing w:line="240" w:lineRule="exact"/>
        <w:rPr>
          <w:bCs/>
          <w:lang w:bidi="ru-RU"/>
        </w:rPr>
      </w:pPr>
      <w:r>
        <w:rPr>
          <w:rFonts w:eastAsia="Calibri"/>
          <w:bCs/>
          <w:lang w:eastAsia="en-US"/>
        </w:rPr>
        <w:t xml:space="preserve">Корреспондентский счет: 30101810400000000225</w:t>
      </w:r>
      <w:r>
        <w:rPr>
          <w:bCs/>
          <w:lang w:bidi="ru-RU"/>
        </w:rPr>
      </w:r>
    </w:p>
    <w:p>
      <w:pPr>
        <w:pStyle w:val="645"/>
        <w:ind w:left="-567" w:firstLine="567"/>
        <w:jc w:val="both"/>
        <w:widowControl w:val="off"/>
        <w:rPr>
          <w:b/>
        </w:rPr>
      </w:pPr>
      <w:r>
        <w:rPr>
          <w:bCs/>
          <w:lang w:bidi="ru-RU"/>
        </w:rPr>
        <w:t xml:space="preserve">В платёжном поручении в части «Назначение платежа» необходимо указать: Задаток по лоту  № ___, ИНН плательщика. НДС не облагается.</w:t>
      </w:r>
      <w:r>
        <w:rPr>
          <w:b/>
        </w:rPr>
      </w:r>
    </w:p>
    <w:p>
      <w:pPr>
        <w:pStyle w:val="645"/>
        <w:ind w:left="-567" w:firstLine="567"/>
        <w:jc w:val="both"/>
        <w:widowControl w:val="off"/>
        <w:rPr>
          <w:bCs/>
          <w:lang w:bidi="ru-RU"/>
        </w:rPr>
      </w:pPr>
      <w:r>
        <w:rPr>
          <w:b/>
        </w:rPr>
        <w:t xml:space="preserve">Срок внесения задатка, т.е. поступления суммы задатка на счет </w:t>
      </w:r>
      <w:r>
        <w:rPr>
          <w:rFonts w:eastAsia="Calibri"/>
          <w:b/>
        </w:rPr>
        <w:t xml:space="preserve">Оператора</w:t>
      </w:r>
      <w:r>
        <w:rPr>
          <w:b/>
        </w:rPr>
        <w:t xml:space="preserve">: </w:t>
      </w:r>
      <w:r>
        <w:rPr>
          <w:b/>
        </w:rPr>
        <w:br w:type="textWrapping" w:clear="all"/>
      </w:r>
      <w:r>
        <w:rPr>
          <w:bCs/>
          <w:lang w:bidi="ru-RU"/>
        </w:rPr>
        <w:t xml:space="preserve">c 06.08.2025 по 16.09.2025.</w:t>
      </w:r>
      <w:r>
        <w:rPr>
          <w:bCs/>
          <w:lang w:bidi="ru-RU"/>
        </w:rPr>
      </w:r>
    </w:p>
    <w:p>
      <w:pPr>
        <w:pStyle w:val="645"/>
        <w:ind w:left="-567" w:firstLine="709"/>
        <w:jc w:val="both"/>
        <w:widowControl w:val="off"/>
        <w:rPr>
          <w:bCs/>
          <w:lang w:bidi="ru-RU"/>
        </w:rPr>
      </w:pPr>
      <w:r>
        <w:rPr>
          <w:bCs/>
          <w:lang w:bidi="ru-RU"/>
        </w:rPr>
      </w:r>
      <w:r>
        <w:rPr>
          <w:bCs/>
          <w:lang w:bidi="ru-RU"/>
        </w:rPr>
      </w:r>
    </w:p>
    <w:p>
      <w:pPr>
        <w:pStyle w:val="645"/>
        <w:ind w:left="-567" w:firstLine="709"/>
        <w:jc w:val="center"/>
        <w:widowControl w:val="off"/>
        <w:rPr>
          <w:b/>
          <w:lang w:bidi="ru-RU"/>
        </w:rPr>
      </w:pPr>
      <w:r>
        <w:rPr>
          <w:b/>
          <w:lang w:bidi="ru-RU"/>
        </w:rPr>
        <w:t xml:space="preserve">Порядок возврата задатка:</w:t>
      </w:r>
      <w:r>
        <w:rPr>
          <w:b/>
          <w:lang w:bidi="ru-RU"/>
        </w:rPr>
      </w:r>
    </w:p>
    <w:p>
      <w:pPr>
        <w:pStyle w:val="645"/>
        <w:ind w:left="-567" w:firstLine="709"/>
        <w:jc w:val="both"/>
        <w:widowControl w:val="off"/>
        <w:rPr>
          <w:b/>
          <w:lang w:bidi="ru-RU"/>
        </w:rPr>
      </w:pPr>
      <w:r>
        <w:rPr>
          <w:b/>
          <w:lang w:bidi="ru-RU"/>
        </w:rPr>
      </w:r>
      <w:r>
        <w:rPr>
          <w:b/>
          <w:lang w:bidi="ru-RU"/>
        </w:rPr>
      </w:r>
    </w:p>
    <w:p>
      <w:pPr>
        <w:pStyle w:val="645"/>
        <w:contextualSpacing/>
        <w:ind w:left="-567" w:firstLine="567"/>
        <w:jc w:val="both"/>
        <w:spacing w:before="0" w:after="0"/>
        <w:widowControl w:val="off"/>
        <w:rPr>
          <w:lang w:bidi="ru-RU"/>
        </w:rPr>
      </w:pPr>
      <w:r>
        <w:rPr>
          <w:bCs/>
          <w:lang w:bidi="ru-RU"/>
        </w:rPr>
        <w:t xml:space="preserve">Задаток возвращается лицам, участвовавшим в аукционе, но не победившим в нем, в течение трех ра</w:t>
      </w:r>
      <w:r>
        <w:rPr>
          <w:bCs/>
          <w:shd w:val="clear" w:color="auto" w:fill="auto"/>
          <w:lang w:bidi="ru-RU"/>
        </w:rPr>
        <w:t xml:space="preserve">бочих дней со дня подписания протокола о результатах аукциона, </w:t>
      </w:r>
      <w:r>
        <w:rPr>
          <w:b w:val="0"/>
          <w:bCs/>
          <w:shd w:val="clear" w:color="auto" w:fill="auto"/>
          <w:lang w:bidi="ru-RU"/>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r>
        <w:rPr>
          <w:lang w:bidi="ru-RU"/>
        </w:rPr>
      </w:r>
    </w:p>
    <w:p>
      <w:pPr>
        <w:pStyle w:val="645"/>
        <w:contextualSpacing/>
        <w:ind w:left="-567" w:firstLine="567"/>
        <w:jc w:val="both"/>
        <w:spacing w:before="0" w:after="0"/>
        <w:widowControl w:val="off"/>
        <w:rPr>
          <w:highlight w:val="none"/>
          <w:shd w:val="clear" w:color="auto" w:fill="auto"/>
        </w:rPr>
      </w:pPr>
      <w:r>
        <w:rPr>
          <w:shd w:val="clear" w:color="auto" w:fill="auto"/>
          <w:lang w:bidi="ru-RU"/>
        </w:rPr>
        <w:t xml:space="preserve">Заявителю, не допущенному к участию в аукционе, внесенный им задаток возвращается </w:t>
      </w:r>
      <w:r>
        <w:rPr>
          <w:shd w:val="clear" w:color="auto" w:fill="auto"/>
          <w:lang w:bidi="ru-RU"/>
        </w:rPr>
        <w:br w:type="textWrapping" w:clear="all"/>
      </w:r>
      <w:r>
        <w:rPr>
          <w:shd w:val="clear" w:color="auto" w:fill="auto"/>
          <w:lang w:bidi="ru-RU"/>
        </w:rPr>
        <w:t xml:space="preserve">в течение трех рабочих дней со дня оформления протокола рассмотрения заявок на участие в аукционе. </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lang w:bidi="ru-RU"/>
        </w:rPr>
        <w:t xml:space="preserve">Оператор прекращает блокирование в отношении денежных средств участников аукциона, заблокированных в размере задатко</w:t>
      </w:r>
      <w:r>
        <w:rPr>
          <w:shd w:val="clear" w:color="auto" w:fill="auto"/>
          <w:lang w:bidi="ru-RU"/>
        </w:rPr>
        <w:t xml:space="preserve">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0"/>
          <w:shd w:val="clear" w:color="auto" w:fill="auto"/>
          <w:lang w:bidi="ru-RU"/>
        </w:rPr>
        <w:t xml:space="preserve">участника аукциона, который сделал предпоследнее предложение о цене предмета аукциона.</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lang w:bidi="ru-RU"/>
        </w:rPr>
        <w:t xml:space="preserve">Организатор аукциона посредством штатного интерфейса торговой секции </w:t>
      </w:r>
      <w:r>
        <w:rPr>
          <w:shd w:val="clear" w:color="auto" w:fill="auto"/>
          <w:lang w:bidi="ru-RU"/>
        </w:rPr>
        <w:br w:type="textWrapping" w:clear="all"/>
      </w:r>
      <w:r>
        <w:rPr>
          <w:shd w:val="clear" w:color="auto" w:fill="auto"/>
          <w:lang w:bidi="ru-RU"/>
        </w:rPr>
        <w:t xml:space="preserve">в установленные сроки формирует поручение Оператору:</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lang w:bidi="ru-RU"/>
        </w:rPr>
        <w:t xml:space="preserve">- о</w:t>
      </w:r>
      <w:r>
        <w:rPr>
          <w:shd w:val="clear" w:color="auto" w:fill="auto"/>
          <w:lang w:bidi="ru-RU"/>
        </w:rPr>
        <w:t xml:space="preserve">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r>
        <w:rPr>
          <w:highlight w:val="none"/>
          <w:shd w:val="clear" w:color="auto" w:fill="auto"/>
        </w:rPr>
      </w:r>
    </w:p>
    <w:p>
      <w:pPr>
        <w:pStyle w:val="645"/>
        <w:ind w:left="-567" w:firstLine="567"/>
        <w:jc w:val="both"/>
        <w:widowControl w:val="off"/>
        <w:rPr>
          <w:highlight w:val="none"/>
          <w:shd w:val="clear" w:color="auto" w:fill="auto"/>
        </w:rPr>
      </w:pPr>
      <w:r>
        <w:rPr>
          <w:bCs/>
          <w:shd w:val="clear" w:color="auto" w:fill="auto"/>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w:t>
      </w:r>
      <w:r>
        <w:rPr>
          <w:bCs/>
          <w:shd w:val="clear" w:color="auto" w:fill="auto"/>
          <w:lang w:bidi="ru-RU"/>
        </w:rPr>
        <w:t xml:space="preserve">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r>
        <w:rPr>
          <w:highlight w:val="none"/>
          <w:shd w:val="clear" w:color="auto" w:fill="auto"/>
        </w:rPr>
      </w:r>
    </w:p>
    <w:p>
      <w:pPr>
        <w:pStyle w:val="645"/>
        <w:jc w:val="both"/>
        <w:spacing w:line="276" w:lineRule="auto"/>
        <w:widowControl w:val="off"/>
        <w:rPr>
          <w:bCs/>
          <w:highlight w:val="none"/>
          <w:shd w:val="clear" w:color="auto" w:fill="auto"/>
          <w:lang w:bidi="ru-RU"/>
        </w:rPr>
      </w:pPr>
      <w:r>
        <w:rPr>
          <w:bCs/>
          <w:shd w:val="clear" w:color="auto" w:fill="auto"/>
          <w:lang w:bidi="ru-RU"/>
        </w:rPr>
      </w:r>
      <w:r>
        <w:rPr>
          <w:bCs/>
          <w:highlight w:val="none"/>
          <w:shd w:val="clear" w:color="auto" w:fill="auto"/>
          <w:lang w:bidi="ru-RU"/>
        </w:rPr>
      </w:r>
    </w:p>
    <w:p>
      <w:pPr>
        <w:pStyle w:val="645"/>
        <w:jc w:val="center"/>
        <w:widowControl w:val="off"/>
        <w:rPr>
          <w:highlight w:val="none"/>
          <w:shd w:val="clear" w:color="auto" w:fill="auto"/>
        </w:rPr>
      </w:pPr>
      <w:r>
        <w:rPr>
          <w:b/>
          <w:shd w:val="clear" w:color="auto" w:fill="auto"/>
        </w:rPr>
        <w:t xml:space="preserve">Организатор аукциона вправе:</w:t>
      </w:r>
      <w:r>
        <w:rPr>
          <w:highlight w:val="none"/>
          <w:shd w:val="clear" w:color="auto" w:fill="auto"/>
        </w:rPr>
      </w:r>
    </w:p>
    <w:p>
      <w:pPr>
        <w:pStyle w:val="645"/>
        <w:jc w:val="center"/>
        <w:widowControl w:val="off"/>
        <w:rPr>
          <w:rFonts w:eastAsia="Courier New"/>
          <w:highlight w:val="none"/>
          <w:shd w:val="clear" w:color="auto" w:fill="auto"/>
          <w:lang w:bidi="ru-RU"/>
        </w:rPr>
      </w:pPr>
      <w:r>
        <w:rPr>
          <w:rFonts w:eastAsia="Courier New"/>
          <w:shd w:val="clear" w:color="auto" w:fill="auto"/>
          <w:lang w:bidi="ru-RU"/>
        </w:rPr>
      </w:r>
      <w:r>
        <w:rPr>
          <w:rFonts w:eastAsia="Courier New"/>
          <w:highlight w:val="none"/>
          <w:shd w:val="clear" w:color="auto" w:fill="auto"/>
          <w:lang w:bidi="ru-RU"/>
        </w:rPr>
      </w:r>
    </w:p>
    <w:p>
      <w:pPr>
        <w:pStyle w:val="738"/>
        <w:ind w:left="-567" w:firstLine="709"/>
        <w:jc w:val="both"/>
        <w:widowControl w:val="off"/>
        <w:rPr>
          <w:highlight w:val="none"/>
          <w:shd w:val="clear" w:color="auto" w:fill="auto"/>
        </w:rPr>
      </w:pPr>
      <w:r>
        <w:rPr>
          <w:rFonts w:eastAsia="Droid Sans Fallback" w:cs="Lohit Devanagari"/>
          <w:color w:val="000000"/>
          <w:sz w:val="24"/>
          <w:szCs w:val="24"/>
          <w:shd w:val="clear" w:color="auto" w:fill="auto"/>
          <w:lang w:val="ru-RU" w:eastAsia="zh-CN" w:bidi="ar-SA"/>
        </w:rPr>
        <w:t xml:space="preserve">Не позднее</w:t>
      </w:r>
      <w:r>
        <w:rPr>
          <w:rFonts w:eastAsia="Droid Sans Fallback" w:cs="Lohit Devanagari"/>
          <w:color w:val="000000"/>
          <w:sz w:val="24"/>
          <w:szCs w:val="24"/>
          <w:shd w:val="clear" w:color="auto" w:fill="auto"/>
          <w:lang w:val="ru-RU" w:eastAsia="zh-CN" w:bidi="ar-SA"/>
        </w:rPr>
        <w:t xml:space="preserve">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w:t>
      </w:r>
      <w:r>
        <w:rPr>
          <w:rFonts w:eastAsia="Droid Sans Fallback" w:cs="Lohit Devanagari"/>
          <w:color w:val="000000"/>
          <w:sz w:val="24"/>
          <w:szCs w:val="24"/>
          <w:shd w:val="clear" w:color="auto" w:fill="auto"/>
          <w:lang w:val="ru-RU" w:eastAsia="zh-CN" w:bidi="ar-SA"/>
        </w:rPr>
        <w:t xml:space="preserve">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w:t>
      </w:r>
      <w:r>
        <w:rPr>
          <w:rFonts w:eastAsia="Droid Sans Fallback" w:cs="Lohit Devanagari"/>
          <w:color w:val="000000"/>
          <w:sz w:val="24"/>
          <w:szCs w:val="24"/>
          <w:shd w:val="clear" w:color="auto" w:fill="auto"/>
          <w:lang w:val="ru-RU" w:eastAsia="zh-CN" w:bidi="ar-SA"/>
        </w:rPr>
        <w:t xml:space="preserve">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0"/>
          <w:color w:val="000000"/>
          <w:sz w:val="24"/>
          <w:szCs w:val="24"/>
          <w:shd w:val="clear" w:color="auto" w:fill="auto"/>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0"/>
          <w:bCs/>
          <w:color w:val="000000"/>
          <w:sz w:val="24"/>
          <w:szCs w:val="24"/>
          <w:shd w:val="clear" w:color="auto" w:fill="auto"/>
          <w:lang w:val="ru-RU" w:eastAsia="zh-CN" w:bidi="ar-SA"/>
        </w:rPr>
        <w:t xml:space="preserve">www.torgi.gov.ru,  www.gorodperm.ru.</w:t>
      </w:r>
      <w:r>
        <w:rPr>
          <w:highlight w:val="none"/>
          <w:shd w:val="clear" w:color="auto" w:fill="auto"/>
        </w:rPr>
      </w:r>
    </w:p>
    <w:p>
      <w:pPr>
        <w:pStyle w:val="738"/>
        <w:ind w:left="-567" w:firstLine="709"/>
        <w:jc w:val="both"/>
        <w:widowControl w:val="off"/>
        <w:rPr>
          <w:highlight w:val="none"/>
          <w:shd w:val="clear" w:color="auto" w:fill="auto"/>
        </w:rPr>
      </w:pPr>
      <w:r>
        <w:rPr>
          <w:rFonts w:eastAsia="Droid Sans Fallback" w:cs="Lohit Devanagari"/>
          <w:b w:val="0"/>
          <w:color w:val="000000"/>
          <w:sz w:val="24"/>
          <w:szCs w:val="24"/>
          <w:shd w:val="clear" w:color="auto" w:fill="auto"/>
          <w:lang w:val="ru-RU" w:eastAsia="zh-CN" w:bidi="ar-SA"/>
        </w:rPr>
        <w:t xml:space="preserve">В случае, если за один рабочий день до даты окончания приема заявок на участие в аукционе не поступило ни </w:t>
      </w:r>
      <w:r>
        <w:rPr>
          <w:rFonts w:eastAsia="Droid Sans Fallback" w:cs="Lohit Devanagari"/>
          <w:b w:val="0"/>
          <w:color w:val="000000"/>
          <w:sz w:val="24"/>
          <w:szCs w:val="24"/>
          <w:shd w:val="clear" w:color="auto" w:fill="auto"/>
          <w:lang w:val="ru-RU" w:eastAsia="zh-CN" w:bidi="ar-SA"/>
        </w:rPr>
        <w:t xml:space="preserve">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r>
        <w:rPr>
          <w:highlight w:val="none"/>
          <w:shd w:val="clear" w:color="auto" w:fill="auto"/>
        </w:rPr>
      </w:r>
    </w:p>
    <w:p>
      <w:pPr>
        <w:pStyle w:val="645"/>
        <w:ind w:left="-567" w:firstLine="567"/>
        <w:jc w:val="both"/>
        <w:widowControl w:val="off"/>
      </w:pPr>
      <w:r>
        <w:rPr>
          <w:shd w:val="clear" w:color="auto" w:fill="auto"/>
        </w:rPr>
        <w:t xml:space="preserve">В соответствии с п. 4 ст. 448 Гражданского кодекса Российской Федерации отказаться </w:t>
      </w:r>
      <w:r>
        <w:br w:type="textWrapping" w:clear="all"/>
      </w:r>
      <w:r>
        <w:t xml:space="preserve">от проведения аукциона в любое время, но не позднее чем за три дня до наступления даты </w:t>
      </w:r>
      <w:r>
        <w:br w:type="textWrapping" w:clear="all"/>
      </w:r>
      <w:r>
        <w:t xml:space="preserve">его проведения, указанной в извещении </w:t>
      </w:r>
      <w:r>
        <w:rPr>
          <w:shd w:val="clear" w:color="auto" w:fill="auto"/>
        </w:rPr>
        <w:t xml:space="preserve">о проведении аукциона. </w:t>
      </w:r>
      <w:r/>
    </w:p>
    <w:p>
      <w:pPr>
        <w:pStyle w:val="645"/>
        <w:jc w:val="center"/>
        <w:widowControl w:val="off"/>
        <w:rPr>
          <w:highlight w:val="none"/>
          <w:shd w:val="clear" w:color="auto" w:fill="auto"/>
        </w:rPr>
      </w:pPr>
      <w:r>
        <w:rPr>
          <w:shd w:val="clear" w:color="auto" w:fill="auto"/>
        </w:rPr>
      </w:r>
      <w:r>
        <w:rPr>
          <w:highlight w:val="none"/>
          <w:shd w:val="clear" w:color="auto" w:fill="auto"/>
        </w:rPr>
      </w:r>
    </w:p>
    <w:p>
      <w:pPr>
        <w:pStyle w:val="645"/>
        <w:jc w:val="center"/>
        <w:widowControl w:val="off"/>
        <w:rPr>
          <w:highlight w:val="none"/>
          <w:shd w:val="clear" w:color="auto" w:fill="auto"/>
        </w:rPr>
      </w:pPr>
      <w:r>
        <w:rPr>
          <w:b/>
          <w:shd w:val="clear" w:color="auto" w:fill="auto"/>
        </w:rPr>
        <w:t xml:space="preserve">Организатор аукциона обязан:  </w:t>
      </w:r>
      <w:r>
        <w:rPr>
          <w:highlight w:val="none"/>
          <w:shd w:val="clear" w:color="auto" w:fill="auto"/>
        </w:rPr>
      </w:r>
    </w:p>
    <w:p>
      <w:pPr>
        <w:pStyle w:val="645"/>
        <w:ind w:left="-567" w:firstLine="567"/>
        <w:jc w:val="both"/>
        <w:widowControl w:val="off"/>
        <w:rPr>
          <w:shd w:val="clear" w:color="auto" w:fill="auto"/>
        </w:rPr>
      </w:pPr>
      <w:r>
        <w:rPr>
          <w:shd w:val="clear" w:color="auto" w:fill="auto"/>
        </w:rPr>
      </w:r>
      <w:r>
        <w:rPr>
          <w:shd w:val="clear" w:color="auto" w:fill="auto"/>
        </w:rPr>
      </w:r>
    </w:p>
    <w:p>
      <w:pPr>
        <w:pStyle w:val="645"/>
        <w:ind w:left="-567" w:firstLine="567"/>
        <w:jc w:val="both"/>
        <w:widowControl w:val="off"/>
        <w:rPr>
          <w:highlight w:val="none"/>
          <w:shd w:val="clear" w:color="auto" w:fill="auto"/>
        </w:rPr>
      </w:pPr>
      <w:r>
        <w:rPr>
          <w:shd w:val="clear" w:color="auto" w:fill="auto"/>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0"/>
          <w:bCs/>
          <w:color w:val="000000"/>
          <w:sz w:val="24"/>
          <w:szCs w:val="24"/>
          <w:shd w:val="clear" w:color="auto" w:fill="auto"/>
          <w:lang w:val="ru-RU" w:eastAsia="zh-CN" w:bidi="ar-SA"/>
        </w:rPr>
        <w:t xml:space="preserve">www.torgi.gov.ru,  www.gorodperm.ru </w:t>
      </w:r>
      <w:r>
        <w:rPr>
          <w:shd w:val="clear" w:color="auto" w:fill="auto"/>
        </w:rPr>
        <w:t xml:space="preserve"> и на электронной площадке в течение трех дней со дня принятия данного решения.</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r>
        <w:rPr>
          <w:highlight w:val="none"/>
          <w:shd w:val="clear" w:color="auto" w:fill="auto"/>
        </w:rPr>
      </w:r>
    </w:p>
    <w:p>
      <w:pPr>
        <w:pStyle w:val="645"/>
        <w:jc w:val="both"/>
        <w:widowControl w:val="off"/>
        <w:rPr>
          <w:highlight w:val="none"/>
          <w:shd w:val="clear" w:color="auto" w:fill="auto"/>
        </w:rPr>
      </w:pPr>
      <w:r>
        <w:rPr>
          <w:shd w:val="clear" w:color="auto" w:fill="auto"/>
        </w:rPr>
      </w:r>
      <w:r>
        <w:rPr>
          <w:highlight w:val="none"/>
          <w:shd w:val="clear" w:color="auto" w:fill="auto"/>
        </w:rPr>
      </w:r>
    </w:p>
    <w:p>
      <w:pPr>
        <w:pStyle w:val="645"/>
        <w:ind w:left="502"/>
        <w:jc w:val="center"/>
        <w:widowControl w:val="off"/>
        <w:rPr>
          <w:highlight w:val="none"/>
          <w:shd w:val="clear" w:color="auto" w:fill="auto"/>
        </w:rPr>
      </w:pPr>
      <w:r>
        <w:rPr>
          <w:rFonts w:eastAsia="Courier New"/>
          <w:b/>
          <w:shd w:val="clear" w:color="auto" w:fill="auto"/>
          <w:lang w:bidi="ru-RU"/>
        </w:rPr>
        <w:t xml:space="preserve">Порядок регистрации на электронной площадке</w:t>
      </w:r>
      <w:r>
        <w:rPr>
          <w:highlight w:val="none"/>
          <w:shd w:val="clear" w:color="auto" w:fill="auto"/>
        </w:rPr>
      </w:r>
    </w:p>
    <w:p>
      <w:pPr>
        <w:pStyle w:val="645"/>
        <w:ind w:left="-567" w:firstLine="709"/>
        <w:jc w:val="both"/>
        <w:widowControl w:val="off"/>
        <w:rPr>
          <w:rFonts w:eastAsia="Courier New"/>
          <w:b/>
          <w:bCs/>
          <w:highlight w:val="none"/>
          <w:shd w:val="clear" w:color="auto" w:fill="auto"/>
          <w:lang w:bidi="ru-RU"/>
        </w:rPr>
      </w:pPr>
      <w:r>
        <w:rPr>
          <w:rFonts w:eastAsia="Courier New"/>
          <w:b/>
          <w:bCs/>
          <w:shd w:val="clear" w:color="auto" w:fill="auto"/>
          <w:lang w:bidi="ru-RU"/>
        </w:rPr>
      </w:r>
      <w:r>
        <w:rPr>
          <w:rFonts w:eastAsia="Courier New"/>
          <w:b/>
          <w:bCs/>
          <w:highlight w:val="none"/>
          <w:shd w:val="clear" w:color="auto" w:fill="auto"/>
          <w:lang w:bidi="ru-RU"/>
        </w:rPr>
      </w:r>
    </w:p>
    <w:p>
      <w:pPr>
        <w:pStyle w:val="645"/>
        <w:ind w:left="-567" w:firstLine="567"/>
        <w:jc w:val="both"/>
        <w:widowControl w:val="off"/>
        <w:rPr>
          <w:highlight w:val="none"/>
          <w:shd w:val="clear" w:color="auto" w:fill="auto"/>
        </w:rPr>
      </w:pPr>
      <w:r>
        <w:rPr>
          <w:bCs/>
          <w:shd w:val="clear" w:color="auto" w:fill="auto"/>
          <w:lang w:bidi="ru-RU"/>
        </w:rPr>
        <w:t xml:space="preserve">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r>
        <w:rPr>
          <w:highlight w:val="none"/>
          <w:shd w:val="clear" w:color="auto" w:fill="auto"/>
        </w:rPr>
      </w:r>
    </w:p>
    <w:p>
      <w:pPr>
        <w:pStyle w:val="645"/>
        <w:ind w:left="-567" w:firstLine="567"/>
        <w:jc w:val="both"/>
        <w:widowControl w:val="off"/>
        <w:rPr>
          <w:highlight w:val="none"/>
          <w:shd w:val="clear" w:color="auto" w:fill="auto"/>
        </w:rPr>
      </w:pPr>
      <w:r>
        <w:rPr>
          <w:bCs/>
          <w:shd w:val="clear" w:color="auto" w:fill="auto"/>
          <w:lang w:bidi="ru-RU"/>
        </w:rPr>
        <w:t xml:space="preserve">Регистрация на электронной площадке проводится в соответствии с регламентом электронной площадки.</w:t>
      </w:r>
      <w:r>
        <w:rPr>
          <w:highlight w:val="none"/>
          <w:shd w:val="clear" w:color="auto" w:fill="auto"/>
        </w:rPr>
      </w:r>
    </w:p>
    <w:p>
      <w:pPr>
        <w:pStyle w:val="645"/>
        <w:ind w:left="-567" w:firstLine="567"/>
        <w:jc w:val="both"/>
        <w:widowControl w:val="off"/>
        <w:rPr>
          <w:highlight w:val="none"/>
          <w:shd w:val="clear" w:color="auto" w:fill="auto"/>
        </w:rPr>
      </w:pPr>
      <w:r>
        <w:rPr>
          <w:bCs/>
          <w:shd w:val="clear" w:color="auto" w:fill="auto"/>
          <w:lang w:bidi="ru-RU"/>
        </w:rPr>
        <w:t xml:space="preserve">Дата и время регистрации участников аукциона на участие в аукционе на электронной площадке на сайте в сети Интернет: c 06.08.2025 по 16.09.2025 с 9.00 до 18.00 по местному времени (7:00 – 16:00 МСК). </w:t>
      </w:r>
      <w:r>
        <w:rPr>
          <w:highlight w:val="none"/>
          <w:shd w:val="clear" w:color="auto" w:fill="auto"/>
        </w:rPr>
      </w:r>
    </w:p>
    <w:p>
      <w:pPr>
        <w:pStyle w:val="775"/>
        <w:jc w:val="center"/>
        <w:rPr>
          <w:highlight w:val="none"/>
          <w:shd w:val="clear" w:color="auto" w:fill="auto"/>
        </w:rPr>
      </w:pPr>
      <w:r>
        <w:rPr>
          <w:b/>
          <w:color w:val="000000"/>
          <w:shd w:val="clear" w:color="auto" w:fill="auto"/>
        </w:rPr>
        <w:t xml:space="preserve">Разъяснение положений извещения о проведении аукциона</w:t>
      </w:r>
      <w:r>
        <w:rPr>
          <w:highlight w:val="none"/>
          <w:shd w:val="clear" w:color="auto" w:fill="auto"/>
        </w:rPr>
      </w:r>
    </w:p>
    <w:p>
      <w:pPr>
        <w:pStyle w:val="742"/>
        <w:ind w:left="-567" w:firstLine="567"/>
        <w:jc w:val="both"/>
        <w:widowControl w:val="off"/>
        <w:rPr>
          <w:highlight w:val="none"/>
          <w:shd w:val="clear" w:color="auto" w:fill="auto"/>
        </w:rPr>
      </w:pPr>
      <w:r>
        <w:rPr>
          <w:bCs/>
          <w:shd w:val="clear" w:color="auto" w:fill="auto"/>
          <w:lang w:bidi="ru-RU"/>
        </w:rPr>
        <w:t xml:space="preserve">На этапе приема заявок любое заинтересованное лицо вправе не позднее 10 календарных дней до окончания срока по</w:t>
      </w:r>
      <w:r>
        <w:rPr>
          <w:bCs/>
          <w:shd w:val="clear" w:color="auto" w:fill="auto"/>
          <w:lang w:bidi="ru-RU"/>
        </w:rPr>
        <w:t xml:space="preserve">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 xml:space="preserve">не рассматриваются.</w:t>
      </w:r>
      <w:r>
        <w:rPr>
          <w:highlight w:val="none"/>
          <w:shd w:val="clear" w:color="auto" w:fill="auto"/>
        </w:rPr>
      </w:r>
    </w:p>
    <w:p>
      <w:pPr>
        <w:pStyle w:val="742"/>
        <w:ind w:left="-567" w:firstLine="567"/>
        <w:jc w:val="both"/>
        <w:widowControl w:val="off"/>
        <w:rPr>
          <w:highlight w:val="none"/>
          <w:shd w:val="clear" w:color="auto" w:fill="auto"/>
        </w:rPr>
      </w:pPr>
      <w:r>
        <w:rPr>
          <w:bCs/>
          <w:shd w:val="clear" w:color="auto" w:fill="auto"/>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r>
        <w:rPr>
          <w:highlight w:val="none"/>
          <w:shd w:val="clear" w:color="auto" w:fill="auto"/>
        </w:rPr>
      </w:r>
    </w:p>
    <w:p>
      <w:pPr>
        <w:pStyle w:val="645"/>
        <w:ind w:left="-567" w:firstLine="709"/>
        <w:jc w:val="both"/>
        <w:spacing w:line="276" w:lineRule="auto"/>
        <w:widowControl w:val="off"/>
        <w:rPr>
          <w:bCs/>
          <w:highlight w:val="none"/>
          <w:shd w:val="clear" w:color="auto" w:fill="auto"/>
          <w:lang w:bidi="ru-RU"/>
        </w:rPr>
      </w:pPr>
      <w:r>
        <w:rPr>
          <w:bCs/>
          <w:shd w:val="clear" w:color="auto" w:fill="auto"/>
          <w:lang w:bidi="ru-RU"/>
        </w:rPr>
      </w:r>
      <w:r>
        <w:rPr>
          <w:bCs/>
          <w:highlight w:val="none"/>
          <w:shd w:val="clear" w:color="auto" w:fill="auto"/>
          <w:lang w:bidi="ru-RU"/>
        </w:rPr>
      </w:r>
    </w:p>
    <w:p>
      <w:pPr>
        <w:pStyle w:val="645"/>
        <w:numPr>
          <w:ilvl w:val="0"/>
          <w:numId w:val="0"/>
        </w:numPr>
        <w:ind w:left="0" w:firstLine="0"/>
        <w:jc w:val="center"/>
        <w:tabs>
          <w:tab w:val="clear" w:pos="708" w:leader="none"/>
          <w:tab w:val="center" w:pos="5076" w:leader="none"/>
        </w:tabs>
        <w:rPr>
          <w:highlight w:val="none"/>
          <w:shd w:val="clear" w:color="auto" w:fill="auto"/>
        </w:rPr>
        <w:outlineLvl w:val="0"/>
      </w:pPr>
      <w:r>
        <w:rPr>
          <w:b/>
          <w:bCs/>
          <w:shd w:val="clear" w:color="auto" w:fill="auto"/>
        </w:rPr>
        <w:t xml:space="preserve">Требования к содержанию и составу заявки на участие в аукционе</w:t>
      </w:r>
      <w:r>
        <w:rPr>
          <w:highlight w:val="none"/>
          <w:shd w:val="clear" w:color="auto" w:fill="auto"/>
        </w:rPr>
      </w:r>
    </w:p>
    <w:p>
      <w:pPr>
        <w:pStyle w:val="645"/>
        <w:numPr>
          <w:ilvl w:val="0"/>
          <w:numId w:val="0"/>
        </w:numPr>
        <w:ind w:left="0" w:firstLine="0"/>
        <w:jc w:val="center"/>
        <w:tabs>
          <w:tab w:val="clear" w:pos="708" w:leader="none"/>
          <w:tab w:val="center" w:pos="5076" w:leader="none"/>
        </w:tabs>
        <w:rPr>
          <w:b/>
          <w:bCs/>
          <w:highlight w:val="none"/>
          <w:shd w:val="clear" w:color="auto" w:fill="auto"/>
        </w:rPr>
        <w:outlineLvl w:val="0"/>
      </w:pPr>
      <w:r>
        <w:rPr>
          <w:b/>
          <w:bCs/>
          <w:shd w:val="clear" w:color="auto" w:fill="auto"/>
        </w:rPr>
      </w:r>
      <w:r>
        <w:rPr>
          <w:b/>
          <w:bCs/>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shd w:val="clear" w:color="auto" w:fill="auto"/>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val="clear" w:color="auto" w:fill="auto"/>
        </w:rPr>
        <w:br w:type="textWrapping" w:clear="all"/>
      </w:r>
      <w:r>
        <w:rPr>
          <w:shd w:val="clear" w:color="auto" w:fill="auto"/>
        </w:rPr>
        <w:t xml:space="preserve">о проведении аукциона.</w:t>
      </w:r>
      <w:r>
        <w:rPr>
          <w:highlight w:val="none"/>
          <w:shd w:val="clear" w:color="auto" w:fill="auto"/>
        </w:rPr>
      </w:r>
    </w:p>
    <w:p>
      <w:pPr>
        <w:pStyle w:val="645"/>
        <w:ind w:left="-567" w:firstLine="567"/>
        <w:jc w:val="both"/>
        <w:widowControl w:val="off"/>
        <w:rPr>
          <w:highlight w:val="none"/>
          <w:shd w:val="clear" w:color="auto" w:fill="auto"/>
        </w:rPr>
      </w:pPr>
      <w:r>
        <w:rPr>
          <w:rFonts w:eastAsia="Courier New"/>
          <w:shd w:val="clear" w:color="auto" w:fill="auto"/>
          <w:lang w:bidi="ru-RU"/>
        </w:rPr>
        <w:t xml:space="preserve">Для участия в аукционе заявители представляют в установленный в извещении </w:t>
      </w:r>
      <w:r>
        <w:rPr>
          <w:rFonts w:eastAsia="Courier New"/>
          <w:shd w:val="clear" w:color="auto" w:fill="auto"/>
          <w:lang w:bidi="ru-RU"/>
        </w:rPr>
        <w:br w:type="textWrapping" w:clear="all"/>
      </w:r>
      <w:r>
        <w:rPr>
          <w:rFonts w:eastAsia="Courier New"/>
          <w:shd w:val="clear" w:color="auto" w:fill="auto"/>
          <w:lang w:bidi="ru-RU"/>
        </w:rPr>
        <w:t xml:space="preserve">о проведении аукциона срок следующие документы:</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Pr>
          <w:highlight w:val="none"/>
          <w:shd w:val="clear" w:color="auto" w:fill="auto"/>
        </w:rPr>
      </w:r>
    </w:p>
    <w:p>
      <w:pPr>
        <w:pStyle w:val="645"/>
        <w:jc w:val="both"/>
        <w:rPr>
          <w:highlight w:val="none"/>
          <w:shd w:val="clear" w:color="auto" w:fill="auto"/>
        </w:rPr>
      </w:pPr>
      <w:r>
        <w:rPr>
          <w:rFonts w:eastAsia="Calibri"/>
          <w:shd w:val="clear" w:color="auto" w:fill="auto"/>
        </w:rPr>
        <w:t xml:space="preserve">2) копии документов, удостоверяющих личность заявителя (для граждан), всех страниц;</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3) надлежащим образом заверенный перевод на русский язык документов </w:t>
      </w:r>
      <w:r>
        <w:rPr>
          <w:rFonts w:eastAsia="Calibri"/>
          <w:shd w:val="clear" w:color="auto" w:fill="auto"/>
        </w:rPr>
        <w:br w:type="textWrapping" w:clear="all"/>
      </w:r>
      <w:r>
        <w:rPr>
          <w:rFonts w:eastAsia="Calibri"/>
          <w:shd w:val="clear" w:color="auto" w:fill="auto"/>
        </w:rPr>
        <w:t xml:space="preserve">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highlight w:val="none"/>
          <w:shd w:val="clear" w:color="auto" w:fill="auto"/>
        </w:rPr>
      </w:r>
    </w:p>
    <w:p>
      <w:pPr>
        <w:pStyle w:val="645"/>
        <w:jc w:val="both"/>
        <w:rPr>
          <w:highlight w:val="none"/>
          <w:shd w:val="clear" w:color="auto" w:fill="auto"/>
        </w:rPr>
      </w:pPr>
      <w:r>
        <w:rPr>
          <w:rFonts w:eastAsia="Calibri"/>
          <w:shd w:val="clear" w:color="auto" w:fill="auto"/>
        </w:rPr>
        <w:t xml:space="preserve">4) документы, подтверждающие внесение задатка.</w:t>
      </w:r>
      <w:r>
        <w:rPr>
          <w:highlight w:val="none"/>
          <w:shd w:val="clear" w:color="auto" w:fill="auto"/>
        </w:rPr>
      </w:r>
    </w:p>
    <w:p>
      <w:pPr>
        <w:pStyle w:val="645"/>
        <w:jc w:val="both"/>
        <w:rPr>
          <w:rFonts w:eastAsia="Calibri"/>
          <w:highlight w:val="none"/>
          <w:shd w:val="clear" w:color="auto" w:fill="auto"/>
        </w:rPr>
      </w:pPr>
      <w:r>
        <w:rPr>
          <w:rFonts w:eastAsia="Calibri"/>
          <w:shd w:val="clear" w:color="auto" w:fill="auto"/>
        </w:rPr>
      </w:r>
      <w:r>
        <w:rPr>
          <w:rFonts w:eastAsia="Calibri"/>
          <w:highlight w:val="none"/>
          <w:shd w:val="clear" w:color="auto" w:fill="auto"/>
        </w:rPr>
      </w:r>
    </w:p>
    <w:p>
      <w:pPr>
        <w:pStyle w:val="645"/>
        <w:ind w:firstLine="708"/>
        <w:jc w:val="center"/>
        <w:rPr>
          <w:highlight w:val="none"/>
          <w:shd w:val="clear" w:color="auto" w:fill="auto"/>
        </w:rPr>
      </w:pPr>
      <w:r>
        <w:rPr>
          <w:b/>
          <w:shd w:val="clear" w:color="auto" w:fill="auto"/>
        </w:rPr>
        <w:t xml:space="preserve">Инструкция по заполнению и подаче заявки, порядок приема заявки</w:t>
      </w:r>
      <w:r>
        <w:rPr>
          <w:highlight w:val="none"/>
          <w:shd w:val="clear" w:color="auto" w:fill="auto"/>
        </w:rPr>
      </w:r>
    </w:p>
    <w:p>
      <w:pPr>
        <w:pStyle w:val="645"/>
        <w:ind w:firstLine="708"/>
        <w:jc w:val="center"/>
        <w:rPr>
          <w:b/>
          <w:highlight w:val="none"/>
          <w:shd w:val="clear" w:color="auto" w:fill="auto"/>
        </w:rPr>
      </w:pPr>
      <w:r>
        <w:rPr>
          <w:b/>
          <w:shd w:val="clear" w:color="auto" w:fill="auto"/>
        </w:rPr>
      </w:r>
      <w:r>
        <w:rPr>
          <w:b/>
          <w:highlight w:val="none"/>
          <w:shd w:val="clear" w:color="auto" w:fill="auto"/>
        </w:rPr>
      </w:r>
    </w:p>
    <w:p>
      <w:pPr>
        <w:pStyle w:val="645"/>
        <w:ind w:left="-567" w:firstLine="567"/>
        <w:jc w:val="both"/>
        <w:rPr>
          <w:highlight w:val="none"/>
          <w:shd w:val="clear" w:color="auto" w:fill="auto"/>
        </w:rPr>
      </w:pPr>
      <w:r>
        <w:rPr>
          <w:shd w:val="clear" w:color="auto" w:fill="auto"/>
        </w:rPr>
        <w:t xml:space="preserve">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w:t>
      </w:r>
      <w:r>
        <w:rPr>
          <w:shd w:val="clear" w:color="auto" w:fill="auto"/>
        </w:rPr>
        <w:t xml:space="preserve">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Заполнение заявки осуществляется в соответствии с порядком, определенным регламентом электронной площадки АО «Сбербанк-АСТ».</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Подача заявки осуществляется заявителем, зарегистрированным в торговой секции, </w:t>
      </w:r>
      <w:r>
        <w:rPr>
          <w:shd w:val="clear" w:color="auto" w:fill="auto"/>
        </w:rPr>
        <w:br w:type="textWrapping" w:clear="all"/>
      </w:r>
      <w:r>
        <w:rPr>
          <w:shd w:val="clear" w:color="auto" w:fill="auto"/>
        </w:rPr>
        <w:t xml:space="preserve">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Заявитель вправе подать заявку в любое время с момента размещения извещения </w:t>
      </w:r>
      <w:r>
        <w:rPr>
          <w:shd w:val="clear" w:color="auto" w:fill="auto"/>
        </w:rPr>
        <w:br w:type="textWrapping" w:clear="all"/>
      </w:r>
      <w:r>
        <w:rPr>
          <w:shd w:val="clear" w:color="auto" w:fill="auto"/>
        </w:rPr>
        <w:t xml:space="preserve">о проведении аукциона до предусмотренных указанным извещением даты и времени окончания срока подачи заявок.</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Один заявитель вправе подать только одну заявку на участие в аукционе в отношении каждого лота.</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Заявка на участие в аукционе, поступившая по истечении срока приема заявок, возвращается заявителю в день ее поступления.</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Участие в аукционе возможно при наличии на лицевом счете заявителя денежных средств </w:t>
      </w:r>
      <w:r>
        <w:rPr>
          <w:shd w:val="clear" w:color="auto" w:fill="auto"/>
        </w:rPr>
        <w:br w:type="textWrapping" w:clear="all"/>
      </w:r>
      <w:r>
        <w:rPr>
          <w:shd w:val="clear" w:color="auto" w:fill="auto"/>
        </w:rPr>
        <w:t xml:space="preserve">в размере не менее чем размер задатка на участие в аукционе, предусмотренный извещением </w:t>
      </w:r>
      <w:r>
        <w:rPr>
          <w:shd w:val="clear" w:color="auto" w:fill="auto"/>
        </w:rPr>
        <w:br w:type="textWrapping" w:clear="all"/>
      </w:r>
      <w:r>
        <w:rPr>
          <w:shd w:val="clear" w:color="auto" w:fill="auto"/>
        </w:rPr>
        <w:t xml:space="preserve">о проведении аукциона.</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Все документы, входящие в состав заявки, должны иметь четко читаемый текст.</w:t>
      </w:r>
      <w:r>
        <w:rPr>
          <w:highlight w:val="none"/>
          <w:shd w:val="clear" w:color="auto" w:fill="auto"/>
        </w:rPr>
      </w:r>
    </w:p>
    <w:p>
      <w:pPr>
        <w:pStyle w:val="645"/>
        <w:ind w:left="-567" w:firstLine="567"/>
        <w:jc w:val="both"/>
        <w:rPr>
          <w:highlight w:val="none"/>
          <w:shd w:val="clear" w:color="auto" w:fill="auto"/>
        </w:rPr>
      </w:pPr>
      <w:r>
        <w:rPr>
          <w:shd w:val="clear" w:color="auto" w:fill="auto"/>
        </w:rPr>
        <w:t xml:space="preserve">Заявка предоставляется организатору аукциона через Оператора.</w:t>
      </w:r>
      <w:r>
        <w:rPr>
          <w:highlight w:val="none"/>
          <w:shd w:val="clear" w:color="auto" w:fill="auto"/>
        </w:rPr>
      </w:r>
    </w:p>
    <w:p>
      <w:pPr>
        <w:pStyle w:val="645"/>
        <w:numPr>
          <w:ilvl w:val="0"/>
          <w:numId w:val="0"/>
        </w:numPr>
        <w:ind w:left="0" w:firstLine="0"/>
        <w:jc w:val="both"/>
        <w:tabs>
          <w:tab w:val="clear" w:pos="708" w:leader="none"/>
          <w:tab w:val="center" w:pos="5076" w:leader="none"/>
        </w:tabs>
        <w:rPr>
          <w:highlight w:val="none"/>
          <w:shd w:val="clear" w:color="auto" w:fill="auto"/>
        </w:rPr>
        <w:outlineLvl w:val="0"/>
      </w:pPr>
      <w:r>
        <w:rPr>
          <w:bCs/>
          <w:shd w:val="clear" w:color="auto" w:fill="auto"/>
        </w:rPr>
        <w:t xml:space="preserve">Заявка не может быть принята Оператором в случае:</w:t>
      </w:r>
      <w:r>
        <w:rPr>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bCs/>
          <w:shd w:val="clear" w:color="auto" w:fill="auto"/>
        </w:rPr>
        <w:t xml:space="preserve">а) отсутствия на лицевом счете заявителя достаточной суммы денежных средств </w:t>
      </w:r>
      <w:r>
        <w:rPr>
          <w:bCs/>
          <w:shd w:val="clear" w:color="auto" w:fill="auto"/>
        </w:rPr>
        <w:br w:type="textWrapping" w:clear="all"/>
      </w:r>
      <w:r>
        <w:rPr>
          <w:bCs/>
          <w:shd w:val="clear" w:color="auto" w:fill="auto"/>
        </w:rPr>
        <w:t xml:space="preserve">в размере задатка;</w:t>
      </w:r>
      <w:r>
        <w:rPr>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bCs/>
          <w:shd w:val="clear" w:color="auto" w:fill="auto"/>
        </w:rPr>
        <w:t xml:space="preserve">б) подачи заявителем второй заявки на участие в отношении одного и того же лота при условии, что поданная ранее заявка таким заявителем не отозвана;</w:t>
      </w:r>
      <w:r>
        <w:rPr>
          <w:highlight w:val="none"/>
          <w:shd w:val="clear" w:color="auto" w:fill="auto"/>
        </w:rPr>
      </w:r>
    </w:p>
    <w:p>
      <w:pPr>
        <w:pStyle w:val="645"/>
        <w:numPr>
          <w:ilvl w:val="0"/>
          <w:numId w:val="0"/>
        </w:numPr>
        <w:ind w:left="0" w:firstLine="0"/>
        <w:jc w:val="both"/>
        <w:tabs>
          <w:tab w:val="clear" w:pos="708" w:leader="none"/>
          <w:tab w:val="center" w:pos="5076" w:leader="none"/>
        </w:tabs>
        <w:rPr>
          <w:highlight w:val="none"/>
          <w:shd w:val="clear" w:color="auto" w:fill="auto"/>
        </w:rPr>
        <w:outlineLvl w:val="0"/>
      </w:pPr>
      <w:r>
        <w:rPr>
          <w:bCs/>
          <w:shd w:val="clear" w:color="auto" w:fill="auto"/>
        </w:rPr>
        <w:t xml:space="preserve">в) подачи заявки по истечении установленного срока подачи заявок;</w:t>
      </w:r>
      <w:r>
        <w:rPr>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bCs/>
          <w:shd w:val="clear" w:color="auto" w:fill="auto"/>
        </w:rPr>
        <w:t xml:space="preserve">г) некорректного заполнения формы заявки, в том числе незаполнения полей, являющихся обязательными для заполнения.</w:t>
      </w:r>
      <w:r>
        <w:rPr>
          <w:highlight w:val="none"/>
          <w:shd w:val="clear" w:color="auto" w:fill="auto"/>
        </w:rPr>
      </w:r>
    </w:p>
    <w:p>
      <w:pPr>
        <w:pStyle w:val="645"/>
        <w:numPr>
          <w:ilvl w:val="0"/>
          <w:numId w:val="0"/>
        </w:numPr>
        <w:ind w:left="-567" w:firstLine="567"/>
        <w:jc w:val="both"/>
        <w:tabs>
          <w:tab w:val="center" w:pos="284" w:leader="none"/>
          <w:tab w:val="clear" w:pos="708" w:leader="none"/>
        </w:tabs>
        <w:rPr>
          <w:highlight w:val="none"/>
          <w:shd w:val="clear" w:color="auto" w:fill="auto"/>
        </w:rPr>
        <w:outlineLvl w:val="0"/>
      </w:pPr>
      <w:r>
        <w:rPr>
          <w:bCs/>
          <w:shd w:val="clear" w:color="auto" w:fill="auto"/>
        </w:rPr>
        <w:t xml:space="preserve">Заявителям, признанным участниками аукциона, и зая</w:t>
      </w:r>
      <w:r>
        <w:rPr>
          <w:bCs/>
          <w:shd w:val="clear" w:color="auto" w:fill="auto"/>
        </w:rPr>
        <w:t xml:space="preserve">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r>
        <w:rPr>
          <w:highlight w:val="none"/>
          <w:shd w:val="clear" w:color="auto" w:fill="auto"/>
        </w:rPr>
      </w:r>
    </w:p>
    <w:p>
      <w:pPr>
        <w:pStyle w:val="645"/>
        <w:numPr>
          <w:ilvl w:val="0"/>
          <w:numId w:val="0"/>
        </w:numPr>
        <w:ind w:left="-567" w:firstLine="567"/>
        <w:jc w:val="both"/>
        <w:spacing w:line="276" w:lineRule="auto"/>
        <w:tabs>
          <w:tab w:val="center" w:pos="284" w:leader="none"/>
          <w:tab w:val="clear" w:pos="708" w:leader="none"/>
        </w:tabs>
        <w:rPr>
          <w:bCs/>
          <w:highlight w:val="none"/>
          <w:shd w:val="clear" w:color="auto" w:fill="auto"/>
        </w:rPr>
        <w:outlineLvl w:val="0"/>
      </w:pPr>
      <w:r>
        <w:rPr>
          <w:bCs/>
          <w:shd w:val="clear" w:color="auto" w:fill="auto"/>
        </w:rPr>
      </w:r>
      <w:r>
        <w:rPr>
          <w:bCs/>
          <w:highlight w:val="none"/>
          <w:shd w:val="clear" w:color="auto" w:fill="auto"/>
        </w:rPr>
      </w:r>
    </w:p>
    <w:p>
      <w:pPr>
        <w:pStyle w:val="645"/>
        <w:ind w:left="502"/>
        <w:jc w:val="center"/>
        <w:widowControl w:val="off"/>
        <w:rPr>
          <w:highlight w:val="none"/>
          <w:shd w:val="clear" w:color="auto" w:fill="auto"/>
        </w:rPr>
      </w:pPr>
      <w:r>
        <w:rPr>
          <w:b/>
          <w:bCs/>
          <w:shd w:val="clear" w:color="auto" w:fill="auto"/>
          <w:lang w:bidi="ru-RU"/>
        </w:rPr>
        <w:t xml:space="preserve">Порядок и срок изменения, отзыва заявки на участие в аукционе</w:t>
      </w:r>
      <w:r>
        <w:rPr>
          <w:highlight w:val="none"/>
          <w:shd w:val="clear" w:color="auto" w:fill="auto"/>
        </w:rPr>
      </w:r>
    </w:p>
    <w:p>
      <w:pPr>
        <w:pStyle w:val="645"/>
        <w:ind w:left="502"/>
        <w:widowControl w:val="off"/>
        <w:rPr>
          <w:b/>
          <w:bCs/>
          <w:highlight w:val="none"/>
          <w:shd w:val="clear" w:color="auto" w:fill="auto"/>
          <w:lang w:bidi="ru-RU"/>
        </w:rPr>
      </w:pPr>
      <w:r>
        <w:rPr>
          <w:b/>
          <w:bCs/>
          <w:shd w:val="clear" w:color="auto" w:fill="auto"/>
          <w:lang w:bidi="ru-RU"/>
        </w:rPr>
      </w:r>
      <w:r>
        <w:rPr>
          <w:b/>
          <w:bCs/>
          <w:highlight w:val="none"/>
          <w:shd w:val="clear" w:color="auto" w:fill="auto"/>
          <w:lang w:bidi="ru-RU"/>
        </w:rPr>
      </w:r>
    </w:p>
    <w:p>
      <w:pPr>
        <w:pStyle w:val="645"/>
        <w:ind w:left="-567" w:firstLine="567"/>
        <w:jc w:val="both"/>
        <w:widowControl w:val="off"/>
        <w:rPr>
          <w:highlight w:val="none"/>
          <w:shd w:val="clear" w:color="auto" w:fill="auto"/>
        </w:rPr>
      </w:pPr>
      <w:r>
        <w:rPr>
          <w:shd w:val="clear" w:color="auto" w:fill="auto"/>
        </w:rPr>
        <w:t xml:space="preserve">Заявитель имеет право отозвать принятую организатором аукциона заявку на участие </w:t>
      </w:r>
      <w:r>
        <w:rPr>
          <w:shd w:val="clear" w:color="auto" w:fill="auto"/>
        </w:rPr>
        <w:br w:type="textWrapping" w:clear="all"/>
      </w:r>
      <w:r>
        <w:rPr>
          <w:shd w:val="clear" w:color="auto" w:fill="auto"/>
        </w:rPr>
        <w:t xml:space="preserve">в аукционе до дня окончания срока приема заявок, путем направлен</w:t>
      </w:r>
      <w:r>
        <w:rPr>
          <w:shd w:val="clear" w:color="auto" w:fill="auto"/>
        </w:rPr>
        <w:t xml:space="preserve">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w:t>
      </w:r>
      <w:r>
        <w:rPr>
          <w:shd w:val="clear" w:color="auto" w:fill="auto"/>
        </w:rPr>
        <w:t xml:space="preserve">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r>
      <w:r>
        <w:rPr>
          <w:highlight w:val="none"/>
          <w:shd w:val="clear" w:color="auto" w:fill="auto"/>
        </w:rPr>
      </w:r>
    </w:p>
    <w:p>
      <w:pPr>
        <w:pStyle w:val="645"/>
        <w:jc w:val="center"/>
        <w:rPr>
          <w:highlight w:val="none"/>
          <w:shd w:val="clear" w:color="auto" w:fill="auto"/>
        </w:rPr>
      </w:pPr>
      <w:r>
        <w:rPr>
          <w:b/>
          <w:bCs/>
          <w:shd w:val="clear" w:color="auto" w:fill="auto"/>
        </w:rPr>
        <w:t xml:space="preserve">Определение участников аукциона</w:t>
      </w:r>
      <w:r>
        <w:rPr>
          <w:highlight w:val="none"/>
          <w:shd w:val="clear" w:color="auto" w:fill="auto"/>
        </w:rPr>
      </w:r>
    </w:p>
    <w:p>
      <w:pPr>
        <w:pStyle w:val="645"/>
        <w:jc w:val="center"/>
        <w:rPr>
          <w:b/>
          <w:bCs/>
          <w:highlight w:val="none"/>
          <w:shd w:val="clear" w:color="auto" w:fill="auto"/>
        </w:rPr>
      </w:pPr>
      <w:r>
        <w:rPr>
          <w:b/>
          <w:bCs/>
          <w:shd w:val="clear" w:color="auto" w:fill="auto"/>
        </w:rPr>
      </w:r>
      <w:r>
        <w:rPr>
          <w:b/>
          <w:bCs/>
          <w:highlight w:val="none"/>
          <w:shd w:val="clear" w:color="auto" w:fill="auto"/>
        </w:rPr>
      </w:r>
    </w:p>
    <w:p>
      <w:pPr>
        <w:pStyle w:val="645"/>
        <w:ind w:left="-567" w:firstLine="567"/>
        <w:jc w:val="both"/>
        <w:rPr>
          <w:highlight w:val="none"/>
          <w:shd w:val="clear" w:color="auto" w:fill="auto"/>
        </w:rPr>
      </w:pPr>
      <w:r>
        <w:rPr>
          <w:bCs/>
          <w:shd w:val="clear" w:color="auto" w:fill="auto"/>
        </w:rPr>
        <w:t xml:space="preserve">По результатам рассмотрения заявок комиссия принимает решение о допуске заявителей </w:t>
      </w:r>
      <w:r>
        <w:rPr>
          <w:bCs/>
          <w:shd w:val="clear" w:color="auto" w:fill="auto"/>
        </w:rPr>
        <w:br w:type="textWrapping" w:clear="all"/>
      </w:r>
      <w:r>
        <w:rPr>
          <w:bCs/>
          <w:shd w:val="clear" w:color="auto" w:fill="auto"/>
        </w:rPr>
        <w:t xml:space="preserve">к участию в аукционе или об отказе в допуске к участию в аукционе.</w:t>
      </w:r>
      <w:r>
        <w:rPr>
          <w:highlight w:val="none"/>
          <w:shd w:val="clear" w:color="auto" w:fill="auto"/>
        </w:rPr>
      </w:r>
    </w:p>
    <w:p>
      <w:pPr>
        <w:pStyle w:val="645"/>
        <w:jc w:val="both"/>
        <w:rPr>
          <w:highlight w:val="none"/>
          <w:shd w:val="clear" w:color="auto" w:fill="auto"/>
        </w:rPr>
      </w:pPr>
      <w:r>
        <w:rPr>
          <w:shd w:val="clear" w:color="auto" w:fill="auto"/>
        </w:rPr>
        <w:t xml:space="preserve">Заявитель не допускается к участию в аукционе в следующих случаях:</w:t>
      </w:r>
      <w:r>
        <w:rPr>
          <w:highlight w:val="none"/>
          <w:shd w:val="clear" w:color="auto" w:fill="auto"/>
        </w:rPr>
      </w:r>
    </w:p>
    <w:p>
      <w:pPr>
        <w:pStyle w:val="645"/>
        <w:ind w:left="-567" w:firstLine="567"/>
        <w:jc w:val="both"/>
        <w:widowControl w:val="off"/>
        <w:rPr>
          <w:highlight w:val="none"/>
          <w:shd w:val="clear" w:color="auto" w:fill="auto"/>
        </w:rPr>
      </w:pPr>
      <w:r>
        <w:rPr>
          <w:sz w:val="20"/>
          <w:shd w:val="clear" w:color="auto" w:fill="auto"/>
        </w:rPr>
        <w:t xml:space="preserve">1) </w:t>
      </w:r>
      <w:r>
        <w:rPr>
          <w:shd w:val="clear" w:color="auto" w:fill="auto"/>
        </w:rPr>
        <w:t xml:space="preserve">непредставление необходимых для участия в аукционе документов или представление недостоверных сведений;</w:t>
      </w:r>
      <w:r>
        <w:rPr>
          <w:highlight w:val="none"/>
          <w:shd w:val="clear" w:color="auto" w:fill="auto"/>
        </w:rPr>
      </w:r>
    </w:p>
    <w:p>
      <w:pPr>
        <w:pStyle w:val="645"/>
        <w:jc w:val="both"/>
        <w:widowControl w:val="off"/>
        <w:rPr>
          <w:highlight w:val="none"/>
          <w:shd w:val="clear" w:color="auto" w:fill="auto"/>
        </w:rPr>
      </w:pPr>
      <w:r>
        <w:rPr>
          <w:shd w:val="clear" w:color="auto" w:fill="auto"/>
        </w:rPr>
        <w:t xml:space="preserve">2) непоступление задатка на дату рассмотрения заявок на участие в аукционе;</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3) подача заяв</w:t>
      </w:r>
      <w:r>
        <w:rPr>
          <w:shd w:val="clear" w:color="auto" w:fill="auto"/>
        </w:rPr>
        <w:t xml:space="preserve">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 xml:space="preserve">в аренду;</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4) наличие свед</w:t>
      </w:r>
      <w:r>
        <w:rPr>
          <w:shd w:val="clear" w:color="auto" w:fill="auto"/>
        </w:rPr>
        <w:t xml:space="preserve">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В день при</w:t>
      </w:r>
      <w:r>
        <w:rPr>
          <w:shd w:val="clear" w:color="auto" w:fill="auto"/>
        </w:rPr>
        <w:t xml:space="preserve">знания заявителей участниками аукциона, указанный в извещении </w:t>
        <w:br/>
        <w:t xml:space="preserve">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Заявитель приобретает статус участника аукциона с момента подписания протокола рассмотрения заявок.</w:t>
      </w:r>
      <w:r>
        <w:rPr>
          <w:highlight w:val="none"/>
          <w:shd w:val="clear" w:color="auto" w:fill="auto"/>
        </w:rPr>
      </w:r>
    </w:p>
    <w:p>
      <w:pPr>
        <w:pStyle w:val="645"/>
        <w:ind w:left="-567" w:firstLine="567"/>
        <w:jc w:val="both"/>
        <w:widowControl w:val="off"/>
        <w:rPr>
          <w:highlight w:val="none"/>
          <w:shd w:val="clear" w:color="auto" w:fill="auto"/>
        </w:rPr>
      </w:pPr>
      <w:r>
        <w:rPr>
          <w:shd w:val="clear" w:color="auto" w:fill="auto"/>
        </w:rPr>
        <w:t xml:space="preserve">Не позднее следующего рабочего дня </w:t>
      </w:r>
      <w:r>
        <w:rPr>
          <w:shd w:val="clear" w:color="auto" w:fill="auto"/>
        </w:rPr>
        <w:t xml:space="preserve">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r>
        <w:rPr>
          <w:highlight w:val="none"/>
          <w:shd w:val="clear" w:color="auto" w:fill="auto"/>
        </w:rPr>
      </w:r>
    </w:p>
    <w:p>
      <w:pPr>
        <w:pStyle w:val="738"/>
        <w:ind w:left="-567" w:firstLine="567"/>
        <w:jc w:val="both"/>
        <w:widowControl w:val="off"/>
        <w:rPr>
          <w:highlight w:val="none"/>
          <w:shd w:val="clear" w:color="auto" w:fill="auto"/>
        </w:rPr>
      </w:pPr>
      <w:r>
        <w:rPr>
          <w:rFonts w:eastAsia="Droid Sans Fallback" w:cs="Lohit Devanagari"/>
          <w:color w:val="000000"/>
          <w:sz w:val="24"/>
          <w:szCs w:val="24"/>
          <w:shd w:val="clear" w:color="auto" w:fill="auto"/>
          <w:lang w:val="ru-RU" w:eastAsia="zh-CN" w:bidi="ar-SA"/>
        </w:rPr>
        <w:t xml:space="preserve">В случае, если по окончании срока подачи заявок на участие в аукционе не подано ни одной заявки на участие в аукционе, подана только одн</w:t>
      </w:r>
      <w:r>
        <w:rPr>
          <w:rFonts w:eastAsia="Droid Sans Fallback" w:cs="Lohit Devanagari"/>
          <w:color w:val="000000"/>
          <w:sz w:val="24"/>
          <w:szCs w:val="24"/>
          <w:shd w:val="clear" w:color="auto" w:fill="auto"/>
          <w:lang w:val="ru-RU" w:eastAsia="zh-CN" w:bidi="ar-SA"/>
        </w:rPr>
        <w:t xml:space="preserve">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r>
        <w:rPr>
          <w:rFonts w:eastAsia="Droid Sans Fallback" w:cs="Lohit Devanagari"/>
          <w:color w:val="000000"/>
          <w:sz w:val="24"/>
          <w:szCs w:val="24"/>
          <w:shd w:val="clear" w:color="auto" w:fill="auto"/>
          <w:lang w:val="ru-RU" w:eastAsia="zh-CN" w:bidi="ar-SA"/>
        </w:rPr>
        <w:t xml:space="preserve">,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val="clear" w:color="auto" w:fill="auto"/>
          <w:lang w:val="ru-RU" w:eastAsia="zh-CN" w:bidi="ar-SA"/>
        </w:rPr>
        <w:t xml:space="preserve">емельного кодекса Российской Федерации</w:t>
      </w:r>
      <w:r>
        <w:rPr>
          <w:rFonts w:eastAsia="Droid Sans Fallback" w:cs="Lohit Devanagari"/>
          <w:color w:val="000000"/>
          <w:sz w:val="24"/>
          <w:szCs w:val="24"/>
          <w:shd w:val="clear" w:color="auto" w:fill="auto"/>
          <w:lang w:val="ru-RU" w:eastAsia="zh-CN" w:bidi="ar-SA"/>
        </w:rPr>
        <w:t xml:space="preserve">, в отношении лиц, указанных в пунктах 13 и 14 ст. 39.12 З</w:t>
      </w:r>
      <w:r>
        <w:rPr>
          <w:rFonts w:eastAsia="Droid Sans Fallback" w:cs="Lohit Devanagari"/>
          <w:bCs/>
          <w:color w:val="000000"/>
          <w:sz w:val="24"/>
          <w:szCs w:val="24"/>
          <w:shd w:val="clear" w:color="auto" w:fill="auto"/>
          <w:lang w:val="ru-RU" w:eastAsia="zh-CN" w:bidi="ar-SA"/>
        </w:rPr>
        <w:t xml:space="preserve">емельного кодекса Российской Федерации.</w:t>
      </w:r>
      <w:r>
        <w:rPr>
          <w:highlight w:val="none"/>
          <w:shd w:val="clear" w:color="auto" w:fill="auto"/>
        </w:rPr>
      </w:r>
    </w:p>
    <w:p>
      <w:pPr>
        <w:pStyle w:val="645"/>
        <w:ind w:left="-567" w:firstLine="567"/>
        <w:jc w:val="both"/>
        <w:spacing w:line="276" w:lineRule="auto"/>
        <w:widowControl w:val="off"/>
        <w:rPr>
          <w:highlight w:val="none"/>
          <w:shd w:val="clear" w:color="auto" w:fill="auto"/>
        </w:rPr>
      </w:pPr>
      <w:r>
        <w:rPr>
          <w:shd w:val="clear" w:color="auto" w:fill="auto"/>
        </w:rPr>
      </w:r>
      <w:r>
        <w:rPr>
          <w:highlight w:val="none"/>
          <w:shd w:val="clear" w:color="auto" w:fill="auto"/>
        </w:rPr>
      </w:r>
    </w:p>
    <w:p>
      <w:pPr>
        <w:pStyle w:val="645"/>
        <w:jc w:val="center"/>
        <w:rPr>
          <w:highlight w:val="none"/>
          <w:shd w:val="clear" w:color="auto" w:fill="auto"/>
        </w:rPr>
      </w:pPr>
      <w:r>
        <w:rPr>
          <w:b/>
          <w:bCs/>
          <w:shd w:val="clear" w:color="auto" w:fill="auto"/>
        </w:rPr>
        <w:t xml:space="preserve">Порядок проведения аукциона</w:t>
      </w:r>
      <w:r>
        <w:rPr>
          <w:highlight w:val="none"/>
          <w:shd w:val="clear" w:color="auto" w:fill="auto"/>
        </w:rPr>
      </w:r>
    </w:p>
    <w:p>
      <w:pPr>
        <w:pStyle w:val="645"/>
        <w:ind w:left="502"/>
        <w:jc w:val="center"/>
        <w:widowControl w:val="off"/>
        <w:rPr>
          <w:rFonts w:eastAsia="Courier New"/>
          <w:b/>
          <w:bCs/>
          <w:highlight w:val="none"/>
          <w:shd w:val="clear" w:color="auto" w:fill="auto"/>
          <w:lang w:bidi="ru-RU"/>
        </w:rPr>
      </w:pPr>
      <w:r>
        <w:rPr>
          <w:rFonts w:eastAsia="Courier New"/>
          <w:b/>
          <w:bCs/>
          <w:shd w:val="clear" w:color="auto" w:fill="auto"/>
          <w:lang w:bidi="ru-RU"/>
        </w:rPr>
      </w:r>
      <w:r>
        <w:rPr>
          <w:rFonts w:eastAsia="Courier New"/>
          <w:b/>
          <w:bCs/>
          <w:highlight w:val="none"/>
          <w:shd w:val="clear" w:color="auto" w:fill="auto"/>
          <w:lang w:bidi="ru-RU"/>
        </w:rPr>
      </w:r>
    </w:p>
    <w:p>
      <w:pPr>
        <w:pStyle w:val="645"/>
        <w:ind w:left="-567" w:firstLine="567"/>
        <w:jc w:val="both"/>
        <w:rPr>
          <w:highlight w:val="none"/>
          <w:shd w:val="clear" w:color="auto" w:fill="auto"/>
        </w:rPr>
      </w:pPr>
      <w:r>
        <w:rPr>
          <w:rFonts w:eastAsia="Calibri"/>
          <w:shd w:val="clear" w:color="auto" w:fill="auto"/>
        </w:rPr>
        <w:t xml:space="preserve">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val="clear" w:color="auto" w:fill="auto"/>
          <w:lang w:val="ru-RU" w:eastAsia="zh-CN" w:bidi="ar-SA"/>
        </w:rPr>
        <w:t xml:space="preserve">5% от начальной цены предмета аукциона</w:t>
      </w:r>
      <w:r>
        <w:rPr>
          <w:rFonts w:eastAsia="Calibri"/>
          <w:shd w:val="clear" w:color="auto" w:fill="auto"/>
        </w:rPr>
        <w:t xml:space="preserve">, и не изменяется в течение всего времени подачи предложений о цене.</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В ходе проведения аукциона участники аукциона подают предложения о цене предмета аукциона в соответствии со следующими требованиями:</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1) предложение о цене предмета аукциона увеличивает текущее максимальное предложение </w:t>
      </w:r>
      <w:r>
        <w:rPr>
          <w:rFonts w:eastAsia="Calibri"/>
          <w:shd w:val="clear" w:color="auto" w:fill="auto"/>
        </w:rPr>
        <w:br w:type="textWrapping" w:clear="all"/>
      </w:r>
      <w:r>
        <w:rPr>
          <w:rFonts w:eastAsia="Calibri"/>
          <w:shd w:val="clear" w:color="auto" w:fill="auto"/>
        </w:rPr>
        <w:t xml:space="preserve">о цене предмета аукциона на величину «шага аукциона»;</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Время для подачи предложений о цене аукциона определяется в следующем порядке:</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Время ожидания предложения участника аукциона о цене предмета аукциона составляет </w:t>
      </w:r>
      <w:r>
        <w:rPr>
          <w:rFonts w:eastAsia="Calibri"/>
          <w:shd w:val="clear" w:color="auto" w:fill="auto"/>
        </w:rPr>
        <w:br w:type="textWrapping" w:clear="all"/>
      </w:r>
      <w:r>
        <w:rPr>
          <w:rFonts w:eastAsia="Calibri"/>
          <w:shd w:val="clear" w:color="auto" w:fill="auto"/>
        </w:rPr>
        <w:t xml:space="preserve">10 (десять) минут. При поступлении предложения участн</w:t>
      </w:r>
      <w:r>
        <w:rPr>
          <w:rFonts w:eastAsia="Calibri"/>
          <w:shd w:val="clear" w:color="auto" w:fill="auto"/>
        </w:rPr>
        <w:t xml:space="preserve">ика аукциона </w:t>
        <w:br/>
        <w:t xml:space="preserve">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w:t>
      </w:r>
      <w:r>
        <w:rPr>
          <w:rFonts w:eastAsia="Calibri"/>
          <w:shd w:val="clear" w:color="auto" w:fill="auto"/>
        </w:rPr>
        <w:t xml:space="preserve">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 xml:space="preserve">а так же как время, оставшееся до окончания торгов в минутах.</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val="clear" w:color="auto" w:fill="auto"/>
        </w:rPr>
        <w:br w:type="textWrapping" w:clear="all"/>
      </w:r>
      <w:r>
        <w:rPr>
          <w:rFonts w:eastAsia="Calibri"/>
          <w:shd w:val="clear" w:color="auto" w:fill="auto"/>
        </w:rPr>
        <w:t xml:space="preserve">в момент его поступления и соответствующее уведомление участника аукциона, в случаях, если:</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 предложение о цене аукциона предоставлено до начала или по истечении установленного времени для подачи предложений о цене аукциона;</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 представленное предложение о цене аукциона ниже начальной цены;</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 представленное предложение о цене аукциона равно нулю;</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 представленное предложение о цене аукциона не соответствует увеличению текущей цены на величину «шага аукциона»;</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 предыдущее представленное данным участником аукциона предложение о цене аукциона является лучшим текущим предложением о цене;</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 представленное участником аукциона предложение о цене аукциона меньше ранее представленных предложений.</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Победителем аукциона признается участник аукциона, предложивший наибольшую цену </w:t>
      </w:r>
      <w:r>
        <w:rPr>
          <w:rFonts w:eastAsia="Calibri"/>
          <w:shd w:val="clear" w:color="auto" w:fill="auto"/>
        </w:rPr>
        <w:br w:type="textWrapping" w:clear="all"/>
      </w:r>
      <w:r>
        <w:rPr>
          <w:rFonts w:eastAsia="Calibri"/>
          <w:shd w:val="clear" w:color="auto" w:fill="auto"/>
        </w:rPr>
        <w:t xml:space="preserve">за земельный участок.</w:t>
      </w:r>
      <w:r>
        <w:rPr>
          <w:highlight w:val="none"/>
          <w:shd w:val="clear" w:color="auto" w:fill="auto"/>
        </w:rPr>
      </w:r>
    </w:p>
    <w:p>
      <w:pPr>
        <w:pStyle w:val="645"/>
        <w:ind w:left="-567" w:firstLine="567"/>
        <w:jc w:val="both"/>
        <w:rPr>
          <w:highlight w:val="none"/>
          <w:shd w:val="clear" w:color="auto" w:fill="auto"/>
        </w:rPr>
      </w:pPr>
      <w:r>
        <w:rPr>
          <w:rFonts w:eastAsia="Calibri"/>
          <w:shd w:val="clear" w:color="auto" w:fill="auto"/>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r>
        <w:rPr>
          <w:highlight w:val="none"/>
          <w:shd w:val="clear" w:color="auto" w:fill="auto"/>
        </w:rPr>
      </w:r>
    </w:p>
    <w:p>
      <w:pPr>
        <w:pStyle w:val="645"/>
        <w:ind w:left="-567" w:firstLine="567"/>
        <w:jc w:val="both"/>
        <w:rPr>
          <w:rFonts w:eastAsia="Calibri"/>
          <w:highlight w:val="none"/>
          <w:shd w:val="clear" w:color="auto" w:fill="auto"/>
        </w:rPr>
      </w:pPr>
      <w:r>
        <w:rPr>
          <w:rFonts w:eastAsia="Calibri"/>
          <w:shd w:val="clear" w:color="auto" w:fill="auto"/>
        </w:rPr>
      </w:r>
      <w:r>
        <w:rPr>
          <w:rFonts w:eastAsia="Calibri"/>
          <w:highlight w:val="none"/>
          <w:shd w:val="clear" w:color="auto" w:fill="auto"/>
        </w:rPr>
      </w:r>
    </w:p>
    <w:p>
      <w:pPr>
        <w:pStyle w:val="645"/>
        <w:numPr>
          <w:ilvl w:val="0"/>
          <w:numId w:val="0"/>
        </w:numPr>
        <w:ind w:left="0" w:firstLine="0"/>
        <w:jc w:val="center"/>
        <w:tabs>
          <w:tab w:val="clear" w:pos="708" w:leader="none"/>
          <w:tab w:val="center" w:pos="5076" w:leader="none"/>
        </w:tabs>
        <w:rPr>
          <w:highlight w:val="none"/>
          <w:shd w:val="clear" w:color="auto" w:fill="auto"/>
        </w:rPr>
        <w:outlineLvl w:val="0"/>
      </w:pPr>
      <w:r>
        <w:rPr>
          <w:b/>
          <w:bCs/>
          <w:shd w:val="clear" w:color="auto" w:fill="auto"/>
        </w:rPr>
        <w:t xml:space="preserve">Порядок и срок заключения договора</w:t>
      </w:r>
      <w:r>
        <w:rPr>
          <w:b/>
          <w:bCs/>
          <w:shd w:val="clear" w:color="auto" w:fill="auto"/>
        </w:rPr>
        <w:br w:type="textWrapping" w:clear="all"/>
      </w:r>
      <w:r>
        <w:rPr>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bCs/>
          <w:shd w:val="clear" w:color="auto" w:fill="auto"/>
        </w:rPr>
        <w:t xml:space="preserve">По результатам провед</w:t>
      </w:r>
      <w:r>
        <w:rPr>
          <w:bCs/>
          <w:shd w:val="clear" w:color="auto" w:fill="auto"/>
        </w:rPr>
        <w:t xml:space="preserve">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val="clear" w:color="auto" w:fill="auto"/>
          <w:lang w:val="ru-RU" w:eastAsia="zh-CN" w:bidi="ar-SA"/>
        </w:rPr>
        <w:t xml:space="preserve">ли аукцион признан несостоявшимся, либо протокола о результатах аукциона на официальных сайтах www.torgi.gov.ru,  www.gorodperm.ru.</w:t>
      </w:r>
      <w:r>
        <w:rPr>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bCs/>
          <w:shd w:val="clear" w:color="auto" w:fill="auto"/>
        </w:rPr>
        <w:t xml:space="preserve">Департамент земельных отношений администрации города Перми обязан в течение п</w:t>
      </w:r>
      <w:r>
        <w:rPr>
          <w:bCs/>
          <w:shd w:val="clear" w:color="auto" w:fill="auto"/>
        </w:rPr>
        <w:t xml:space="preserve">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w:t>
      </w:r>
      <w:r>
        <w:rPr>
          <w:bCs/>
          <w:shd w:val="clear" w:color="auto" w:fill="auto"/>
        </w:rPr>
        <w:t xml:space="preserve">й Федерации заключается договор купли-продажи земельного участка, находящегося </w:t>
        <w:br/>
        <w:t xml:space="preserve">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r>
        <w:rPr>
          <w:highlight w:val="none"/>
          <w:shd w:val="clear" w:color="auto" w:fill="auto"/>
        </w:rPr>
      </w:r>
    </w:p>
    <w:p>
      <w:pPr>
        <w:pStyle w:val="645"/>
        <w:numPr>
          <w:ilvl w:val="0"/>
          <w:numId w:val="0"/>
        </w:numPr>
        <w:ind w:left="-567" w:firstLine="567"/>
        <w:jc w:val="both"/>
        <w:tabs>
          <w:tab w:val="clear" w:pos="708" w:leader="none"/>
          <w:tab w:val="center" w:pos="5076" w:leader="none"/>
        </w:tabs>
        <w:rPr>
          <w:highlight w:val="none"/>
          <w:shd w:val="clear" w:color="auto" w:fill="auto"/>
        </w:rPr>
        <w:outlineLvl w:val="0"/>
      </w:pPr>
      <w:r>
        <w:rPr>
          <w:bCs/>
          <w:shd w:val="clear" w:color="auto" w:fill="auto"/>
        </w:rPr>
        <w:t xml:space="preserve">По р</w:t>
      </w:r>
      <w:r>
        <w:rPr>
          <w:bCs/>
          <w:shd w:val="clear" w:color="auto" w:fill="auto"/>
        </w:rPr>
        <w:t xml:space="preserve">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r>
        <w:rPr>
          <w:highlight w:val="none"/>
          <w:shd w:val="clear" w:color="auto" w:fill="auto"/>
        </w:rPr>
      </w:r>
    </w:p>
    <w:p>
      <w:pPr>
        <w:pStyle w:val="645"/>
        <w:ind w:left="-567" w:firstLine="567"/>
        <w:jc w:val="both"/>
        <w:rPr>
          <w:highlight w:val="none"/>
          <w:shd w:val="clear" w:color="auto" w:fill="auto"/>
        </w:rPr>
      </w:pPr>
      <w:r>
        <w:rPr>
          <w:bCs/>
          <w:shd w:val="clear" w:color="auto" w:fill="auto"/>
        </w:rPr>
        <w:t xml:space="preserve">Проект договора является частью извещения и представлен в Приложении 2  к настоящему извещению.</w:t>
        <w:tab/>
      </w:r>
      <w:r>
        <w:rPr>
          <w:highlight w:val="none"/>
          <w:shd w:val="clear" w:color="auto" w:fill="auto"/>
        </w:rPr>
      </w:r>
    </w:p>
    <w:p>
      <w:pPr>
        <w:pStyle w:val="645"/>
        <w:ind w:left="-567" w:firstLine="567"/>
        <w:jc w:val="both"/>
        <w:rPr>
          <w:highlight w:val="none"/>
          <w:shd w:val="clear" w:color="auto" w:fill="auto"/>
        </w:rPr>
      </w:pPr>
      <w:r>
        <w:rPr>
          <w:bCs/>
          <w:shd w:val="clear" w:color="auto" w:fill="auto"/>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w:t>
      </w:r>
      <w:r>
        <w:rPr>
          <w:bCs/>
          <w:shd w:val="clear" w:color="auto" w:fill="auto"/>
        </w:rPr>
        <w:t xml:space="preserve">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0"/>
          <w:bCs/>
          <w:shd w:val="clear" w:color="auto" w:fill="auto"/>
        </w:rPr>
        <w:t xml:space="preserve">для их заключения по цене, предложенной таким участником аукциона.</w:t>
      </w:r>
      <w:r>
        <w:rPr>
          <w:highlight w:val="none"/>
          <w:shd w:val="clear" w:color="auto" w:fill="auto"/>
        </w:rPr>
      </w:r>
    </w:p>
    <w:p>
      <w:pPr>
        <w:pStyle w:val="645"/>
        <w:numPr>
          <w:ilvl w:val="0"/>
          <w:numId w:val="0"/>
        </w:numPr>
        <w:ind w:left="-567" w:firstLine="567"/>
        <w:jc w:val="both"/>
        <w:tabs>
          <w:tab w:val="center" w:pos="567" w:leader="none"/>
          <w:tab w:val="clear" w:pos="708" w:leader="none"/>
        </w:tabs>
        <w:rPr>
          <w:highlight w:val="none"/>
          <w:shd w:val="clear" w:color="auto" w:fill="auto"/>
        </w:rPr>
        <w:outlineLvl w:val="0"/>
      </w:pPr>
      <w:r>
        <w:rPr>
          <w:rFonts w:eastAsia="Courier New"/>
          <w:shd w:val="clear" w:color="auto" w:fill="auto"/>
          <w:lang w:bidi="ru-RU"/>
        </w:rPr>
        <w:t xml:space="preserve">Сведения о победителях аукционов, уклонившихся от заключения договора купли-продажи, являющегося предметом а</w:t>
      </w:r>
      <w:r>
        <w:rPr>
          <w:rFonts w:eastAsia="Courier New"/>
          <w:shd w:val="clear" w:color="auto" w:fill="auto"/>
          <w:lang w:bidi="ru-RU"/>
        </w:rPr>
        <w:t xml:space="preserve">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r>
        <w:rPr>
          <w:highlight w:val="none"/>
          <w:shd w:val="clear" w:color="auto" w:fill="auto"/>
        </w:rPr>
      </w:r>
    </w:p>
    <w:sectPr>
      <w:headerReference w:type="default" r:id="rId9"/>
      <w:headerReference w:type="first" r:id="rId10"/>
      <w:footnotePr/>
      <w:endnotePr/>
      <w:type w:val="nextPage"/>
      <w:pgSz w:w="11906" w:h="16838" w:orient="portrait"/>
      <w:pgMar w:top="420" w:right="567" w:bottom="1134" w:left="1418" w:header="363" w:footer="0" w:gutter="0"/>
      <w:pgNumType w:start="1"/>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Verdana">
    <w:panose1 w:val="020B0604030504040204"/>
  </w:font>
  <w:font w:name="Tahoma">
    <w:panose1 w:val="020B0604030504040204"/>
  </w:font>
  <w:font w:name="Open Sans">
    <w:panose1 w:val="020B0606030504020204"/>
  </w:font>
  <w:font w:name="Calibri Light">
    <w:panose1 w:val="020F0502020204030204"/>
  </w:font>
  <w:font w:name="Symbol">
    <w:panose1 w:val="05010000000000000000"/>
  </w:font>
  <w:font w:name="Arial">
    <w:panose1 w:val="020B0604020202020204"/>
  </w:font>
  <w:font w:name="Droid Sans Fallback">
    <w:panose1 w:val="020B0502000000000001"/>
  </w:font>
  <w:font w:name="Courier New">
    <w:panose1 w:val="02070309020205020404"/>
  </w:font>
  <w:font w:name="Lohit Devanagari">
    <w:panose1 w:val="020B0600000000000000"/>
  </w:font>
  <w:font w:name="Consultant">
    <w:panose1 w:val="02000603000000000000"/>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3"/>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 xml:space="preserve">16</w:t>
    </w:r>
    <w:r>
      <w:rPr>
        <w:sz w:val="20"/>
        <w:szCs w:val="28"/>
      </w:rPr>
      <w:fldChar w:fldCharType="end"/>
    </w:r>
    <w:r>
      <w:rPr>
        <w:sz w:val="20"/>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646"/>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pStyle w:val="651"/>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roid Sans Fallback" w:cs="Lohit Devanagar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5" w:default="1">
    <w:name w:val="Normal"/>
    <w:qFormat/>
    <w:pPr>
      <w:jc w:val="left"/>
      <w:spacing w:before="0" w:after="0"/>
      <w:widowControl/>
    </w:pPr>
    <w:rPr>
      <w:rFonts w:ascii="Times New Roman" w:hAnsi="Times New Roman" w:eastAsia="Droid Sans Fallback" w:cs="Lohit Devanagari"/>
      <w:color w:val="auto"/>
      <w:sz w:val="24"/>
      <w:szCs w:val="24"/>
      <w:lang w:val="ru-RU" w:eastAsia="zh-CN" w:bidi="ar-SA"/>
    </w:rPr>
  </w:style>
  <w:style w:type="paragraph" w:styleId="646">
    <w:name w:val="Heading 1"/>
    <w:basedOn w:val="645"/>
    <w:qFormat/>
    <w:pPr>
      <w:numPr>
        <w:ilvl w:val="0"/>
        <w:numId w:val="1"/>
      </w:numPr>
      <w:jc w:val="center"/>
      <w:keepNext/>
      <w:outlineLvl w:val="0"/>
    </w:pPr>
    <w:rPr>
      <w:b/>
      <w:sz w:val="28"/>
      <w:szCs w:val="20"/>
    </w:rPr>
  </w:style>
  <w:style w:type="paragraph" w:styleId="647">
    <w:name w:val="Heading 2"/>
    <w:basedOn w:val="645"/>
    <w:uiPriority w:val="9"/>
    <w:unhideWhenUsed/>
    <w:qFormat/>
    <w:pPr>
      <w:keepLines/>
      <w:keepNext/>
      <w:spacing w:before="360" w:after="200"/>
      <w:outlineLvl w:val="1"/>
    </w:pPr>
    <w:rPr>
      <w:rFonts w:ascii="Arial" w:hAnsi="Arial" w:eastAsia="Arial" w:cs="Arial"/>
      <w:sz w:val="34"/>
    </w:rPr>
  </w:style>
  <w:style w:type="paragraph" w:styleId="648">
    <w:name w:val="Heading 3"/>
    <w:basedOn w:val="645"/>
    <w:uiPriority w:val="9"/>
    <w:unhideWhenUsed/>
    <w:qFormat/>
    <w:pPr>
      <w:keepLines/>
      <w:keepNext/>
      <w:spacing w:before="320" w:after="200"/>
      <w:outlineLvl w:val="2"/>
    </w:pPr>
    <w:rPr>
      <w:rFonts w:ascii="Arial" w:hAnsi="Arial" w:eastAsia="Arial" w:cs="Arial"/>
      <w:sz w:val="30"/>
      <w:szCs w:val="30"/>
    </w:rPr>
  </w:style>
  <w:style w:type="paragraph" w:styleId="649">
    <w:name w:val="Heading 4"/>
    <w:basedOn w:val="645"/>
    <w:uiPriority w:val="9"/>
    <w:unhideWhenUsed/>
    <w:qFormat/>
    <w:pPr>
      <w:keepLines/>
      <w:keepNext/>
      <w:spacing w:before="320" w:after="200"/>
      <w:outlineLvl w:val="3"/>
    </w:pPr>
    <w:rPr>
      <w:rFonts w:ascii="Arial" w:hAnsi="Arial" w:eastAsia="Arial" w:cs="Arial"/>
      <w:b/>
      <w:bCs/>
      <w:sz w:val="26"/>
      <w:szCs w:val="26"/>
    </w:rPr>
  </w:style>
  <w:style w:type="paragraph" w:styleId="650">
    <w:name w:val="Heading 5"/>
    <w:basedOn w:val="645"/>
    <w:uiPriority w:val="9"/>
    <w:unhideWhenUsed/>
    <w:qFormat/>
    <w:pPr>
      <w:keepLines/>
      <w:keepNext/>
      <w:spacing w:before="320" w:after="200"/>
      <w:outlineLvl w:val="4"/>
    </w:pPr>
    <w:rPr>
      <w:rFonts w:ascii="Arial" w:hAnsi="Arial" w:eastAsia="Arial" w:cs="Arial"/>
      <w:b/>
      <w:bCs/>
    </w:rPr>
  </w:style>
  <w:style w:type="paragraph" w:styleId="651">
    <w:name w:val="Heading 6"/>
    <w:basedOn w:val="645"/>
    <w:qFormat/>
    <w:pPr>
      <w:numPr>
        <w:ilvl w:val="5"/>
        <w:numId w:val="1"/>
      </w:numPr>
      <w:spacing w:before="240" w:after="60"/>
      <w:outlineLvl w:val="5"/>
    </w:pPr>
    <w:rPr>
      <w:b/>
      <w:bCs/>
      <w:sz w:val="22"/>
      <w:szCs w:val="22"/>
    </w:rPr>
  </w:style>
  <w:style w:type="paragraph" w:styleId="652">
    <w:name w:val="Heading 7"/>
    <w:basedOn w:val="645"/>
    <w:uiPriority w:val="9"/>
    <w:unhideWhenUsed/>
    <w:qFormat/>
    <w:pPr>
      <w:keepLines/>
      <w:keepNext/>
      <w:spacing w:before="320" w:after="200"/>
      <w:outlineLvl w:val="6"/>
    </w:pPr>
    <w:rPr>
      <w:rFonts w:ascii="Arial" w:hAnsi="Arial" w:eastAsia="Arial" w:cs="Arial"/>
      <w:b/>
      <w:bCs/>
      <w:i/>
      <w:iCs/>
      <w:sz w:val="22"/>
      <w:szCs w:val="22"/>
    </w:rPr>
  </w:style>
  <w:style w:type="paragraph" w:styleId="653">
    <w:name w:val="Heading 8"/>
    <w:basedOn w:val="645"/>
    <w:uiPriority w:val="9"/>
    <w:unhideWhenUsed/>
    <w:qFormat/>
    <w:pPr>
      <w:keepLines/>
      <w:keepNext/>
      <w:spacing w:before="320" w:after="200"/>
      <w:outlineLvl w:val="7"/>
    </w:pPr>
    <w:rPr>
      <w:rFonts w:ascii="Arial" w:hAnsi="Arial" w:eastAsia="Arial" w:cs="Arial"/>
      <w:i/>
      <w:iCs/>
      <w:sz w:val="22"/>
      <w:szCs w:val="22"/>
    </w:rPr>
  </w:style>
  <w:style w:type="paragraph" w:styleId="654">
    <w:name w:val="Heading 9"/>
    <w:basedOn w:val="645"/>
    <w:uiPriority w:val="9"/>
    <w:unhideWhenUsed/>
    <w:qFormat/>
    <w:pPr>
      <w:keepLines/>
      <w:keepNext/>
      <w:spacing w:before="320" w:after="200"/>
      <w:outlineLvl w:val="8"/>
    </w:pPr>
    <w:rPr>
      <w:rFonts w:ascii="Arial" w:hAnsi="Arial" w:eastAsia="Arial" w:cs="Arial"/>
      <w:i/>
      <w:iCs/>
      <w:sz w:val="21"/>
      <w:szCs w:val="21"/>
    </w:rPr>
  </w:style>
  <w:style w:type="character" w:styleId="655">
    <w:name w:val="Heading 1 Char"/>
    <w:basedOn w:val="672"/>
    <w:uiPriority w:val="9"/>
    <w:qFormat/>
    <w:rPr>
      <w:rFonts w:ascii="Arial" w:hAnsi="Arial" w:eastAsia="Arial" w:cs="Arial"/>
      <w:sz w:val="40"/>
      <w:szCs w:val="40"/>
    </w:rPr>
  </w:style>
  <w:style w:type="character" w:styleId="656">
    <w:name w:val="Heading 2 Char"/>
    <w:basedOn w:val="672"/>
    <w:uiPriority w:val="9"/>
    <w:qFormat/>
    <w:rPr>
      <w:rFonts w:ascii="Arial" w:hAnsi="Arial" w:eastAsia="Arial" w:cs="Arial"/>
      <w:sz w:val="34"/>
    </w:rPr>
  </w:style>
  <w:style w:type="character" w:styleId="657">
    <w:name w:val="Heading 3 Char"/>
    <w:basedOn w:val="672"/>
    <w:uiPriority w:val="9"/>
    <w:qFormat/>
    <w:rPr>
      <w:rFonts w:ascii="Arial" w:hAnsi="Arial" w:eastAsia="Arial" w:cs="Arial"/>
      <w:sz w:val="30"/>
      <w:szCs w:val="30"/>
    </w:rPr>
  </w:style>
  <w:style w:type="character" w:styleId="658">
    <w:name w:val="Heading 4 Char"/>
    <w:basedOn w:val="672"/>
    <w:uiPriority w:val="9"/>
    <w:qFormat/>
    <w:rPr>
      <w:rFonts w:ascii="Arial" w:hAnsi="Arial" w:eastAsia="Arial" w:cs="Arial"/>
      <w:b/>
      <w:bCs/>
      <w:sz w:val="26"/>
      <w:szCs w:val="26"/>
    </w:rPr>
  </w:style>
  <w:style w:type="character" w:styleId="659">
    <w:name w:val="Heading 5 Char"/>
    <w:basedOn w:val="672"/>
    <w:uiPriority w:val="9"/>
    <w:qFormat/>
    <w:rPr>
      <w:rFonts w:ascii="Arial" w:hAnsi="Arial" w:eastAsia="Arial" w:cs="Arial"/>
      <w:b/>
      <w:bCs/>
      <w:sz w:val="24"/>
      <w:szCs w:val="24"/>
    </w:rPr>
  </w:style>
  <w:style w:type="character" w:styleId="660">
    <w:name w:val="Heading 6 Char"/>
    <w:basedOn w:val="672"/>
    <w:uiPriority w:val="9"/>
    <w:qFormat/>
    <w:rPr>
      <w:rFonts w:ascii="Arial" w:hAnsi="Arial" w:eastAsia="Arial" w:cs="Arial"/>
      <w:b/>
      <w:bCs/>
      <w:sz w:val="22"/>
      <w:szCs w:val="22"/>
    </w:rPr>
  </w:style>
  <w:style w:type="character" w:styleId="661">
    <w:name w:val="Heading 7 Char"/>
    <w:basedOn w:val="672"/>
    <w:uiPriority w:val="9"/>
    <w:qFormat/>
    <w:rPr>
      <w:rFonts w:ascii="Arial" w:hAnsi="Arial" w:eastAsia="Arial" w:cs="Arial"/>
      <w:b/>
      <w:bCs/>
      <w:i/>
      <w:iCs/>
      <w:sz w:val="22"/>
      <w:szCs w:val="22"/>
    </w:rPr>
  </w:style>
  <w:style w:type="character" w:styleId="662">
    <w:name w:val="Heading 8 Char"/>
    <w:basedOn w:val="672"/>
    <w:uiPriority w:val="9"/>
    <w:qFormat/>
    <w:rPr>
      <w:rFonts w:ascii="Arial" w:hAnsi="Arial" w:eastAsia="Arial" w:cs="Arial"/>
      <w:i/>
      <w:iCs/>
      <w:sz w:val="22"/>
      <w:szCs w:val="22"/>
    </w:rPr>
  </w:style>
  <w:style w:type="character" w:styleId="663">
    <w:name w:val="Heading 9 Char"/>
    <w:basedOn w:val="672"/>
    <w:uiPriority w:val="9"/>
    <w:qFormat/>
    <w:rPr>
      <w:rFonts w:ascii="Arial" w:hAnsi="Arial" w:eastAsia="Arial" w:cs="Arial"/>
      <w:i/>
      <w:iCs/>
      <w:sz w:val="21"/>
      <w:szCs w:val="21"/>
    </w:rPr>
  </w:style>
  <w:style w:type="character" w:styleId="664">
    <w:name w:val="Title Char"/>
    <w:basedOn w:val="672"/>
    <w:uiPriority w:val="10"/>
    <w:qFormat/>
    <w:rPr>
      <w:sz w:val="48"/>
      <w:szCs w:val="48"/>
    </w:rPr>
  </w:style>
  <w:style w:type="character" w:styleId="665">
    <w:name w:val="Subtitle Char"/>
    <w:basedOn w:val="672"/>
    <w:uiPriority w:val="11"/>
    <w:qFormat/>
    <w:rPr>
      <w:sz w:val="24"/>
      <w:szCs w:val="24"/>
    </w:rPr>
  </w:style>
  <w:style w:type="character" w:styleId="666">
    <w:name w:val="Quote Char"/>
    <w:uiPriority w:val="29"/>
    <w:qFormat/>
    <w:rPr>
      <w:i/>
    </w:rPr>
  </w:style>
  <w:style w:type="character" w:styleId="667">
    <w:name w:val="Intense Quote Char"/>
    <w:uiPriority w:val="30"/>
    <w:qFormat/>
    <w:rPr>
      <w:i/>
    </w:rPr>
  </w:style>
  <w:style w:type="character" w:styleId="668">
    <w:name w:val="Header Char"/>
    <w:basedOn w:val="672"/>
    <w:uiPriority w:val="99"/>
    <w:qFormat/>
  </w:style>
  <w:style w:type="character" w:styleId="669">
    <w:name w:val="Caption Char"/>
    <w:uiPriority w:val="99"/>
    <w:qFormat/>
  </w:style>
  <w:style w:type="character" w:styleId="670">
    <w:name w:val="Footnote Text Char"/>
    <w:uiPriority w:val="99"/>
    <w:qFormat/>
    <w:rPr>
      <w:sz w:val="18"/>
    </w:rPr>
  </w:style>
  <w:style w:type="character" w:styleId="671">
    <w:name w:val="Endnote Text Char"/>
    <w:uiPriority w:val="99"/>
    <w:qFormat/>
    <w:rPr>
      <w:sz w:val="20"/>
    </w:rPr>
  </w:style>
  <w:style w:type="character" w:styleId="672" w:default="1">
    <w:name w:val="Default Paragraph Font"/>
    <w:uiPriority w:val="1"/>
    <w:semiHidden/>
    <w:unhideWhenUsed/>
    <w:qFormat/>
  </w:style>
  <w:style w:type="character" w:styleId="673" w:customStyle="1">
    <w:name w:val="Заголовок 1 Знак"/>
    <w:uiPriority w:val="9"/>
    <w:qFormat/>
    <w:rPr>
      <w:rFonts w:ascii="Arial" w:hAnsi="Arial" w:eastAsia="Arial" w:cs="Arial"/>
      <w:sz w:val="40"/>
      <w:szCs w:val="40"/>
    </w:rPr>
  </w:style>
  <w:style w:type="character" w:styleId="674" w:customStyle="1">
    <w:name w:val="Заголовок 2 Знак"/>
    <w:uiPriority w:val="9"/>
    <w:qFormat/>
    <w:rPr>
      <w:rFonts w:ascii="Arial" w:hAnsi="Arial" w:eastAsia="Arial" w:cs="Arial"/>
      <w:sz w:val="34"/>
    </w:rPr>
  </w:style>
  <w:style w:type="character" w:styleId="675" w:customStyle="1">
    <w:name w:val="Заголовок 3 Знак"/>
    <w:uiPriority w:val="9"/>
    <w:qFormat/>
    <w:rPr>
      <w:rFonts w:ascii="Arial" w:hAnsi="Arial" w:eastAsia="Arial" w:cs="Arial"/>
      <w:sz w:val="30"/>
      <w:szCs w:val="30"/>
    </w:rPr>
  </w:style>
  <w:style w:type="character" w:styleId="676" w:customStyle="1">
    <w:name w:val="Заголовок 4 Знак"/>
    <w:uiPriority w:val="9"/>
    <w:qFormat/>
    <w:rPr>
      <w:rFonts w:ascii="Arial" w:hAnsi="Arial" w:eastAsia="Arial" w:cs="Arial"/>
      <w:b/>
      <w:bCs/>
      <w:sz w:val="26"/>
      <w:szCs w:val="26"/>
    </w:rPr>
  </w:style>
  <w:style w:type="character" w:styleId="677" w:customStyle="1">
    <w:name w:val="Заголовок 5 Знак"/>
    <w:uiPriority w:val="9"/>
    <w:qFormat/>
    <w:rPr>
      <w:rFonts w:ascii="Arial" w:hAnsi="Arial" w:eastAsia="Arial" w:cs="Arial"/>
      <w:b/>
      <w:bCs/>
      <w:sz w:val="24"/>
      <w:szCs w:val="24"/>
    </w:rPr>
  </w:style>
  <w:style w:type="character" w:styleId="678" w:customStyle="1">
    <w:name w:val="Заголовок 6 Знак1"/>
    <w:uiPriority w:val="9"/>
    <w:qFormat/>
    <w:rPr>
      <w:rFonts w:ascii="Arial" w:hAnsi="Arial" w:eastAsia="Arial" w:cs="Arial"/>
      <w:b/>
      <w:bCs/>
      <w:sz w:val="22"/>
      <w:szCs w:val="22"/>
    </w:rPr>
  </w:style>
  <w:style w:type="character" w:styleId="679" w:customStyle="1">
    <w:name w:val="Заголовок 7 Знак"/>
    <w:uiPriority w:val="9"/>
    <w:qFormat/>
    <w:rPr>
      <w:rFonts w:ascii="Arial" w:hAnsi="Arial" w:eastAsia="Arial" w:cs="Arial"/>
      <w:b/>
      <w:bCs/>
      <w:i/>
      <w:iCs/>
      <w:sz w:val="22"/>
      <w:szCs w:val="22"/>
    </w:rPr>
  </w:style>
  <w:style w:type="character" w:styleId="680" w:customStyle="1">
    <w:name w:val="Заголовок 8 Знак"/>
    <w:uiPriority w:val="9"/>
    <w:qFormat/>
    <w:rPr>
      <w:rFonts w:ascii="Arial" w:hAnsi="Arial" w:eastAsia="Arial" w:cs="Arial"/>
      <w:i/>
      <w:iCs/>
      <w:sz w:val="22"/>
      <w:szCs w:val="22"/>
    </w:rPr>
  </w:style>
  <w:style w:type="character" w:styleId="681" w:customStyle="1">
    <w:name w:val="Заголовок 9 Знак"/>
    <w:uiPriority w:val="9"/>
    <w:qFormat/>
    <w:rPr>
      <w:rFonts w:ascii="Arial" w:hAnsi="Arial" w:eastAsia="Arial" w:cs="Arial"/>
      <w:i/>
      <w:iCs/>
      <w:sz w:val="21"/>
      <w:szCs w:val="21"/>
    </w:rPr>
  </w:style>
  <w:style w:type="character" w:styleId="682" w:customStyle="1">
    <w:name w:val="Заголовок Знак1"/>
    <w:uiPriority w:val="10"/>
    <w:qFormat/>
    <w:rPr>
      <w:sz w:val="48"/>
      <w:szCs w:val="48"/>
    </w:rPr>
  </w:style>
  <w:style w:type="character" w:styleId="683" w:customStyle="1">
    <w:name w:val="Подзаголовок Знак"/>
    <w:uiPriority w:val="11"/>
    <w:qFormat/>
    <w:rPr>
      <w:sz w:val="24"/>
      <w:szCs w:val="24"/>
    </w:rPr>
  </w:style>
  <w:style w:type="character" w:styleId="684" w:customStyle="1">
    <w:name w:val="Цитата 2 Знак"/>
    <w:uiPriority w:val="29"/>
    <w:qFormat/>
    <w:rPr>
      <w:i/>
    </w:rPr>
  </w:style>
  <w:style w:type="character" w:styleId="685" w:customStyle="1">
    <w:name w:val="Выделенная цитата Знак"/>
    <w:uiPriority w:val="30"/>
    <w:qFormat/>
    <w:rPr>
      <w:i/>
    </w:rPr>
  </w:style>
  <w:style w:type="character" w:styleId="686" w:customStyle="1">
    <w:name w:val="Верхний колонтитул Знак1"/>
    <w:uiPriority w:val="99"/>
    <w:qFormat/>
  </w:style>
  <w:style w:type="character" w:styleId="687" w:customStyle="1">
    <w:name w:val="Footer Char"/>
    <w:uiPriority w:val="99"/>
    <w:qFormat/>
  </w:style>
  <w:style w:type="character" w:styleId="688" w:customStyle="1">
    <w:name w:val="Нижний колонтитул Знак1"/>
    <w:uiPriority w:val="99"/>
    <w:qFormat/>
  </w:style>
  <w:style w:type="character" w:styleId="689" w:customStyle="1">
    <w:name w:val="Текст сноски Знак"/>
    <w:uiPriority w:val="99"/>
    <w:qFormat/>
    <w:rPr>
      <w:sz w:val="18"/>
    </w:rPr>
  </w:style>
  <w:style w:type="character" w:styleId="690">
    <w:name w:val="Символ сноски"/>
    <w:uiPriority w:val="99"/>
    <w:unhideWhenUsed/>
    <w:qFormat/>
    <w:rPr>
      <w:vertAlign w:val="superscript"/>
    </w:rPr>
  </w:style>
  <w:style w:type="character" w:styleId="691">
    <w:name w:val="footnote reference"/>
    <w:rPr>
      <w:vertAlign w:val="superscript"/>
    </w:rPr>
  </w:style>
  <w:style w:type="character" w:styleId="692" w:customStyle="1">
    <w:name w:val="Текст концевой сноски Знак"/>
    <w:uiPriority w:val="99"/>
    <w:qFormat/>
    <w:rPr>
      <w:sz w:val="20"/>
    </w:rPr>
  </w:style>
  <w:style w:type="character" w:styleId="693">
    <w:name w:val="Символ концевой сноски"/>
    <w:uiPriority w:val="99"/>
    <w:semiHidden/>
    <w:unhideWhenUsed/>
    <w:qFormat/>
    <w:rPr>
      <w:vertAlign w:val="superscript"/>
    </w:rPr>
  </w:style>
  <w:style w:type="character" w:styleId="694">
    <w:name w:val="endnote reference"/>
    <w:rPr>
      <w:vertAlign w:val="superscript"/>
    </w:rPr>
  </w:style>
  <w:style w:type="character" w:styleId="695" w:customStyle="1">
    <w:name w:val="WW8Num2z0"/>
    <w:qFormat/>
    <w:rPr>
      <w:rFonts w:ascii="Symbol" w:hAnsi="Symbol" w:cs="Symbol"/>
    </w:rPr>
  </w:style>
  <w:style w:type="character" w:styleId="696" w:customStyle="1">
    <w:name w:val="WW8Num3z0"/>
    <w:qFormat/>
  </w:style>
  <w:style w:type="character" w:styleId="697" w:customStyle="1">
    <w:name w:val="WW8Num4z0"/>
    <w:qFormat/>
  </w:style>
  <w:style w:type="character" w:styleId="698" w:customStyle="1">
    <w:name w:val="WW8Num5z0"/>
    <w:qFormat/>
    <w:rPr>
      <w:sz w:val="16"/>
      <w:szCs w:val="16"/>
    </w:rPr>
  </w:style>
  <w:style w:type="character" w:styleId="699" w:customStyle="1">
    <w:name w:val="WW8Num6z0"/>
    <w:qFormat/>
  </w:style>
  <w:style w:type="character" w:styleId="700" w:customStyle="1">
    <w:name w:val="WW8Num7z0"/>
    <w:qFormat/>
  </w:style>
  <w:style w:type="character" w:styleId="701" w:customStyle="1">
    <w:name w:val="WW8Num8z0"/>
    <w:qFormat/>
  </w:style>
  <w:style w:type="character" w:styleId="702" w:customStyle="1">
    <w:name w:val="WW8Num9z0"/>
    <w:qFormat/>
  </w:style>
  <w:style w:type="character" w:styleId="703" w:customStyle="1">
    <w:name w:val="WW8Num10z0"/>
    <w:qFormat/>
  </w:style>
  <w:style w:type="character" w:styleId="704" w:customStyle="1">
    <w:name w:val="WW8Num11z0"/>
    <w:qFormat/>
  </w:style>
  <w:style w:type="character" w:styleId="705" w:customStyle="1">
    <w:name w:val="WW8Num12z0"/>
    <w:qFormat/>
  </w:style>
  <w:style w:type="character" w:styleId="706" w:customStyle="1">
    <w:name w:val="WW8Num13z0"/>
    <w:qFormat/>
  </w:style>
  <w:style w:type="character" w:styleId="707" w:customStyle="1">
    <w:name w:val="WW8Num14z0"/>
    <w:qFormat/>
  </w:style>
  <w:style w:type="character" w:styleId="708" w:customStyle="1">
    <w:name w:val="WW8Num15z0"/>
    <w:qFormat/>
  </w:style>
  <w:style w:type="character" w:styleId="709" w:customStyle="1">
    <w:name w:val="WW8Num18z0"/>
    <w:qFormat/>
  </w:style>
  <w:style w:type="character" w:styleId="710" w:customStyle="1">
    <w:name w:val="WW8Num19z0"/>
    <w:qFormat/>
  </w:style>
  <w:style w:type="character" w:styleId="711" w:customStyle="1">
    <w:name w:val="WW8Num20z0"/>
    <w:qFormat/>
  </w:style>
  <w:style w:type="character" w:styleId="712" w:customStyle="1">
    <w:name w:val="WW8Num21z0"/>
    <w:qFormat/>
  </w:style>
  <w:style w:type="character" w:styleId="713" w:customStyle="1">
    <w:name w:val="WW8Num22z0"/>
    <w:qFormat/>
  </w:style>
  <w:style w:type="character" w:styleId="714" w:customStyle="1">
    <w:name w:val="WW8Num23z0"/>
    <w:qFormat/>
  </w:style>
  <w:style w:type="character" w:styleId="715" w:customStyle="1">
    <w:name w:val="WW8Num25z0"/>
    <w:qFormat/>
  </w:style>
  <w:style w:type="character" w:styleId="716" w:customStyle="1">
    <w:name w:val="WW8Num26z0"/>
    <w:qFormat/>
  </w:style>
  <w:style w:type="character" w:styleId="717" w:customStyle="1">
    <w:name w:val="WW8Num27z0"/>
    <w:qFormat/>
  </w:style>
  <w:style w:type="character" w:styleId="718" w:customStyle="1">
    <w:name w:val="WW8Num29z0"/>
    <w:qFormat/>
    <w:rPr>
      <w:rFonts w:ascii="Symbol" w:hAnsi="Symbol" w:cs="Symbol"/>
    </w:rPr>
  </w:style>
  <w:style w:type="character" w:styleId="719" w:customStyle="1">
    <w:name w:val="WW8Num30z0"/>
    <w:qFormat/>
  </w:style>
  <w:style w:type="character" w:styleId="720" w:customStyle="1">
    <w:name w:val="WW8Num31z0"/>
    <w:qFormat/>
  </w:style>
  <w:style w:type="character" w:styleId="721" w:customStyle="1">
    <w:name w:val="WW8Num32z0"/>
    <w:qFormat/>
  </w:style>
  <w:style w:type="character" w:styleId="722" w:customStyle="1">
    <w:name w:val="WW8Num33z0"/>
    <w:qFormat/>
  </w:style>
  <w:style w:type="character" w:styleId="723" w:customStyle="1">
    <w:name w:val="WW8Num34z0"/>
    <w:qFormat/>
  </w:style>
  <w:style w:type="character" w:styleId="724">
    <w:name w:val="page number"/>
    <w:basedOn w:val="672"/>
    <w:qFormat/>
  </w:style>
  <w:style w:type="character" w:styleId="725" w:customStyle="1">
    <w:name w:val="Текст Знак"/>
    <w:qFormat/>
    <w:rPr>
      <w:rFonts w:ascii="Courier New" w:hAnsi="Courier New" w:cs="Courier New"/>
    </w:rPr>
  </w:style>
  <w:style w:type="character" w:styleId="726" w:customStyle="1">
    <w:name w:val="Верхний колонтитул Знак"/>
    <w:qFormat/>
    <w:rPr>
      <w:sz w:val="16"/>
      <w:lang w:val="ru-RU" w:bidi="ar-SA"/>
    </w:rPr>
  </w:style>
  <w:style w:type="character" w:styleId="727" w:customStyle="1">
    <w:name w:val="Основной текст с отступом 3 Знак"/>
    <w:qFormat/>
    <w:rPr>
      <w:sz w:val="16"/>
      <w:szCs w:val="16"/>
    </w:rPr>
  </w:style>
  <w:style w:type="character" w:styleId="728">
    <w:name w:val="Hyperlink"/>
    <w:rPr>
      <w:color w:val="0563c1"/>
      <w:u w:val="single"/>
    </w:rPr>
  </w:style>
  <w:style w:type="character" w:styleId="729" w:customStyle="1">
    <w:name w:val="Абзац списка Знак"/>
    <w:qFormat/>
    <w:rPr>
      <w:sz w:val="24"/>
      <w:szCs w:val="24"/>
    </w:rPr>
  </w:style>
  <w:style w:type="character" w:styleId="730" w:customStyle="1">
    <w:name w:val="Заголовок 6 Знак"/>
    <w:qFormat/>
    <w:rPr>
      <w:b/>
      <w:bCs/>
      <w:sz w:val="22"/>
      <w:szCs w:val="22"/>
    </w:rPr>
  </w:style>
  <w:style w:type="character" w:styleId="731" w:customStyle="1">
    <w:name w:val="Название Знак"/>
    <w:qFormat/>
    <w:rPr>
      <w:sz w:val="28"/>
      <w:lang w:val="ru-RU" w:bidi="ar-SA"/>
    </w:rPr>
  </w:style>
  <w:style w:type="character" w:styleId="732" w:customStyle="1">
    <w:name w:val="Заголовок Знак"/>
    <w:qFormat/>
    <w:rPr>
      <w:rFonts w:ascii="Calibri Light" w:hAnsi="Calibri Light" w:eastAsia="Times New Roman" w:cs="Times New Roman"/>
      <w:b/>
      <w:bCs/>
      <w:sz w:val="32"/>
      <w:szCs w:val="32"/>
    </w:rPr>
  </w:style>
  <w:style w:type="character" w:styleId="733" w:customStyle="1">
    <w:name w:val="Нижний колонтитул Знак"/>
    <w:qFormat/>
  </w:style>
  <w:style w:type="character" w:styleId="734">
    <w:name w:val="FollowedHyperlink"/>
    <w:rPr>
      <w:color w:val="954f72"/>
      <w:u w:val="single"/>
    </w:rPr>
  </w:style>
  <w:style w:type="character" w:styleId="735" w:customStyle="1">
    <w:name w:val="Гиперссылка"/>
    <w:qFormat/>
    <w:rPr>
      <w:color w:val="0000ff"/>
      <w:u w:val="single"/>
    </w:rPr>
  </w:style>
  <w:style w:type="character" w:styleId="736">
    <w:name w:val="Символ нумерации"/>
    <w:qFormat/>
  </w:style>
  <w:style w:type="paragraph" w:styleId="737">
    <w:name w:val="Заголовок"/>
    <w:basedOn w:val="645"/>
    <w:next w:val="738"/>
    <w:qFormat/>
    <w:pPr>
      <w:keepNext/>
      <w:spacing w:before="240" w:after="120"/>
    </w:pPr>
    <w:rPr>
      <w:rFonts w:ascii="Open Sans" w:hAnsi="Open Sans" w:eastAsia="Droid Sans Fallback" w:cs="Lohit Devanagari"/>
      <w:sz w:val="28"/>
      <w:szCs w:val="28"/>
    </w:rPr>
  </w:style>
  <w:style w:type="paragraph" w:styleId="738">
    <w:name w:val="Body Text"/>
    <w:basedOn w:val="645"/>
    <w:pPr>
      <w:jc w:val="right"/>
    </w:pPr>
    <w:rPr>
      <w:sz w:val="28"/>
    </w:rPr>
  </w:style>
  <w:style w:type="paragraph" w:styleId="739">
    <w:name w:val="List"/>
    <w:basedOn w:val="738"/>
    <w:rPr>
      <w:rFonts w:cs="Lohit Devanagari"/>
    </w:rPr>
  </w:style>
  <w:style w:type="paragraph" w:styleId="740">
    <w:name w:val="Caption"/>
    <w:basedOn w:val="645"/>
    <w:qFormat/>
    <w:pPr>
      <w:spacing w:before="120" w:after="120"/>
      <w:suppressLineNumbers/>
    </w:pPr>
    <w:rPr>
      <w:rFonts w:cs="Lohit Devanagari"/>
      <w:i/>
      <w:iCs/>
    </w:rPr>
  </w:style>
  <w:style w:type="paragraph" w:styleId="741">
    <w:name w:val="Указатель"/>
    <w:basedOn w:val="645"/>
    <w:qFormat/>
    <w:pPr>
      <w:suppressLineNumbers/>
    </w:pPr>
    <w:rPr>
      <w:rFonts w:cs="Lohit Devanagari"/>
    </w:rPr>
  </w:style>
  <w:style w:type="paragraph" w:styleId="742">
    <w:name w:val="List Paragraph"/>
    <w:basedOn w:val="645"/>
    <w:qFormat/>
    <w:pPr>
      <w:ind w:left="708"/>
    </w:pPr>
  </w:style>
  <w:style w:type="paragraph" w:styleId="743">
    <w:name w:val="No Spacing"/>
    <w:uiPriority w:val="1"/>
    <w:qFormat/>
    <w:pPr>
      <w:jc w:val="left"/>
      <w:spacing w:before="0" w:after="0"/>
      <w:widowControl/>
    </w:pPr>
    <w:rPr>
      <w:rFonts w:ascii="Times New Roman" w:hAnsi="Times New Roman" w:eastAsia="Droid Sans Fallback" w:cs="Lohit Devanagari"/>
      <w:color w:val="auto"/>
      <w:sz w:val="20"/>
      <w:szCs w:val="20"/>
      <w:lang w:val="ru-RU" w:eastAsia="ru-RU" w:bidi="ar-SA"/>
    </w:rPr>
  </w:style>
  <w:style w:type="paragraph" w:styleId="744">
    <w:name w:val="Title"/>
    <w:basedOn w:val="645"/>
    <w:qFormat/>
    <w:pPr>
      <w:jc w:val="center"/>
      <w:spacing w:before="240" w:after="60"/>
      <w:outlineLvl w:val="0"/>
    </w:pPr>
    <w:rPr>
      <w:rFonts w:ascii="Calibri Light" w:hAnsi="Calibri Light"/>
      <w:b/>
      <w:bCs/>
      <w:sz w:val="32"/>
      <w:szCs w:val="32"/>
    </w:rPr>
  </w:style>
  <w:style w:type="paragraph" w:styleId="745">
    <w:name w:val="Subtitle"/>
    <w:basedOn w:val="645"/>
    <w:uiPriority w:val="11"/>
    <w:qFormat/>
    <w:pPr>
      <w:spacing w:before="200" w:after="200"/>
    </w:pPr>
  </w:style>
  <w:style w:type="paragraph" w:styleId="746">
    <w:name w:val="Quote"/>
    <w:basedOn w:val="645"/>
    <w:uiPriority w:val="29"/>
    <w:qFormat/>
    <w:pPr>
      <w:ind w:left="720" w:right="720"/>
    </w:pPr>
    <w:rPr>
      <w:i/>
    </w:rPr>
  </w:style>
  <w:style w:type="paragraph" w:styleId="747">
    <w:name w:val="Intense Quote"/>
    <w:basedOn w:val="64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48">
    <w:name w:val="footnote text"/>
    <w:basedOn w:val="645"/>
    <w:uiPriority w:val="99"/>
    <w:semiHidden/>
    <w:unhideWhenUsed/>
    <w:pPr>
      <w:spacing w:before="0" w:after="40"/>
    </w:pPr>
    <w:rPr>
      <w:sz w:val="18"/>
    </w:rPr>
  </w:style>
  <w:style w:type="paragraph" w:styleId="749">
    <w:name w:val="endnote text"/>
    <w:basedOn w:val="645"/>
    <w:uiPriority w:val="99"/>
    <w:semiHidden/>
    <w:unhideWhenUsed/>
    <w:rPr>
      <w:sz w:val="20"/>
    </w:rPr>
  </w:style>
  <w:style w:type="paragraph" w:styleId="750">
    <w:name w:val="toc 1"/>
    <w:basedOn w:val="645"/>
    <w:uiPriority w:val="39"/>
    <w:unhideWhenUsed/>
    <w:pPr>
      <w:spacing w:before="0" w:after="57"/>
    </w:pPr>
  </w:style>
  <w:style w:type="paragraph" w:styleId="751">
    <w:name w:val="toc 2"/>
    <w:basedOn w:val="645"/>
    <w:uiPriority w:val="39"/>
    <w:unhideWhenUsed/>
    <w:pPr>
      <w:ind w:left="283"/>
      <w:spacing w:before="0" w:after="57"/>
    </w:pPr>
  </w:style>
  <w:style w:type="paragraph" w:styleId="752">
    <w:name w:val="toc 3"/>
    <w:basedOn w:val="645"/>
    <w:uiPriority w:val="39"/>
    <w:unhideWhenUsed/>
    <w:pPr>
      <w:ind w:left="567"/>
      <w:spacing w:before="0" w:after="57"/>
    </w:pPr>
  </w:style>
  <w:style w:type="paragraph" w:styleId="753">
    <w:name w:val="toc 4"/>
    <w:basedOn w:val="645"/>
    <w:uiPriority w:val="39"/>
    <w:unhideWhenUsed/>
    <w:pPr>
      <w:ind w:left="850"/>
      <w:spacing w:before="0" w:after="57"/>
    </w:pPr>
  </w:style>
  <w:style w:type="paragraph" w:styleId="754">
    <w:name w:val="toc 5"/>
    <w:basedOn w:val="645"/>
    <w:uiPriority w:val="39"/>
    <w:unhideWhenUsed/>
    <w:pPr>
      <w:ind w:left="1134"/>
      <w:spacing w:before="0" w:after="57"/>
    </w:pPr>
  </w:style>
  <w:style w:type="paragraph" w:styleId="755">
    <w:name w:val="toc 6"/>
    <w:basedOn w:val="645"/>
    <w:uiPriority w:val="39"/>
    <w:unhideWhenUsed/>
    <w:pPr>
      <w:ind w:left="1417"/>
      <w:spacing w:before="0" w:after="57"/>
    </w:pPr>
  </w:style>
  <w:style w:type="paragraph" w:styleId="756">
    <w:name w:val="toc 7"/>
    <w:basedOn w:val="645"/>
    <w:uiPriority w:val="39"/>
    <w:unhideWhenUsed/>
    <w:pPr>
      <w:ind w:left="1701"/>
      <w:spacing w:before="0" w:after="57"/>
    </w:pPr>
  </w:style>
  <w:style w:type="paragraph" w:styleId="757">
    <w:name w:val="toc 8"/>
    <w:basedOn w:val="645"/>
    <w:uiPriority w:val="39"/>
    <w:unhideWhenUsed/>
    <w:pPr>
      <w:ind w:left="1984"/>
      <w:spacing w:before="0" w:after="57"/>
    </w:pPr>
  </w:style>
  <w:style w:type="paragraph" w:styleId="758">
    <w:name w:val="toc 9"/>
    <w:basedOn w:val="645"/>
    <w:uiPriority w:val="39"/>
    <w:unhideWhenUsed/>
    <w:pPr>
      <w:ind w:left="2268"/>
      <w:spacing w:before="0" w:after="57"/>
    </w:pPr>
  </w:style>
  <w:style w:type="paragraph" w:styleId="759">
    <w:name w:val="Index Heading"/>
    <w:basedOn w:val="737"/>
  </w:style>
  <w:style w:type="paragraph" w:styleId="760">
    <w:name w:val="TOC Heading"/>
    <w:uiPriority w:val="39"/>
    <w:unhideWhenUsed/>
    <w:qFormat/>
    <w:pPr>
      <w:jc w:val="left"/>
      <w:spacing w:before="0" w:after="0"/>
      <w:widowControl/>
    </w:pPr>
    <w:rPr>
      <w:rFonts w:ascii="Times New Roman" w:hAnsi="Times New Roman" w:eastAsia="Droid Sans Fallback" w:cs="Lohit Devanagari"/>
      <w:color w:val="auto"/>
      <w:sz w:val="20"/>
      <w:szCs w:val="20"/>
      <w:lang w:val="ru-RU" w:eastAsia="ru-RU" w:bidi="ar-SA"/>
    </w:rPr>
  </w:style>
  <w:style w:type="paragraph" w:styleId="761">
    <w:name w:val="table of figures"/>
    <w:basedOn w:val="645"/>
    <w:uiPriority w:val="99"/>
    <w:unhideWhenUsed/>
  </w:style>
  <w:style w:type="paragraph" w:styleId="762">
    <w:name w:val="index heading1"/>
    <w:basedOn w:val="645"/>
    <w:qFormat/>
    <w:pPr>
      <w:suppressLineNumbers/>
    </w:pPr>
    <w:rPr>
      <w:rFonts w:cs="Lohit Devanagari"/>
    </w:rPr>
  </w:style>
  <w:style w:type="paragraph" w:styleId="763" w:customStyle="1">
    <w:name w:val="Caption1"/>
    <w:basedOn w:val="645"/>
    <w:qFormat/>
    <w:pPr>
      <w:spacing w:before="120" w:after="120"/>
      <w:suppressLineNumbers/>
    </w:pPr>
    <w:rPr>
      <w:rFonts w:cs="Lohit Devanagari"/>
      <w:i/>
      <w:iCs/>
    </w:rPr>
  </w:style>
  <w:style w:type="paragraph" w:styleId="764">
    <w:name w:val="Plain Text"/>
    <w:basedOn w:val="645"/>
    <w:qFormat/>
    <w:rPr>
      <w:rFonts w:ascii="Courier New" w:hAnsi="Courier New" w:cs="Courier New"/>
      <w:sz w:val="20"/>
      <w:szCs w:val="20"/>
      <w:lang w:val="en-US"/>
    </w:rPr>
  </w:style>
  <w:style w:type="paragraph" w:styleId="765" w:customStyle="1">
    <w:name w:val="ConsNormal"/>
    <w:qFormat/>
    <w:pPr>
      <w:ind w:firstLine="720"/>
      <w:jc w:val="left"/>
      <w:spacing w:before="0" w:after="0"/>
      <w:widowControl/>
    </w:pPr>
    <w:rPr>
      <w:rFonts w:ascii="Consultant" w:hAnsi="Consultant" w:eastAsia="Droid Sans Fallback" w:cs="Consultant"/>
      <w:color w:val="auto"/>
      <w:sz w:val="20"/>
      <w:szCs w:val="20"/>
      <w:lang w:val="ru-RU" w:eastAsia="zh-CN" w:bidi="ar-SA"/>
    </w:rPr>
  </w:style>
  <w:style w:type="paragraph" w:styleId="766">
    <w:name w:val="Body Text 2"/>
    <w:basedOn w:val="645"/>
    <w:qFormat/>
    <w:pPr>
      <w:spacing w:before="0" w:after="120" w:line="480" w:lineRule="auto"/>
    </w:pPr>
  </w:style>
  <w:style w:type="paragraph" w:styleId="767">
    <w:name w:val="Body Text 3"/>
    <w:basedOn w:val="645"/>
    <w:qFormat/>
    <w:pPr>
      <w:spacing w:before="0" w:after="120"/>
    </w:pPr>
    <w:rPr>
      <w:sz w:val="16"/>
      <w:szCs w:val="16"/>
    </w:rPr>
  </w:style>
  <w:style w:type="paragraph" w:styleId="768" w:customStyle="1">
    <w:name w:val="Колонтитул"/>
    <w:basedOn w:val="645"/>
    <w:qFormat/>
    <w:pPr>
      <w:tabs>
        <w:tab w:val="clear" w:pos="708" w:leader="none"/>
        <w:tab w:val="center" w:pos="4819" w:leader="none"/>
        <w:tab w:val="right" w:pos="9638" w:leader="none"/>
      </w:tabs>
      <w:suppressLineNumbers/>
    </w:pPr>
  </w:style>
  <w:style w:type="paragraph" w:styleId="769">
    <w:name w:val="Footer"/>
    <w:basedOn w:val="645"/>
    <w:pPr>
      <w:tabs>
        <w:tab w:val="clear" w:pos="708" w:leader="none"/>
        <w:tab w:val="center" w:pos="4153" w:leader="none"/>
        <w:tab w:val="right" w:pos="8306" w:leader="none"/>
      </w:tabs>
    </w:pPr>
    <w:rPr>
      <w:sz w:val="20"/>
      <w:szCs w:val="20"/>
    </w:rPr>
  </w:style>
  <w:style w:type="paragraph" w:styleId="770">
    <w:name w:val="Balloon Text"/>
    <w:basedOn w:val="645"/>
    <w:qFormat/>
    <w:rPr>
      <w:rFonts w:ascii="Tahoma" w:hAnsi="Tahoma" w:cs="Tahoma"/>
      <w:sz w:val="16"/>
      <w:szCs w:val="16"/>
    </w:rPr>
  </w:style>
  <w:style w:type="paragraph" w:styleId="771" w:customStyle="1">
    <w:name w:val="Знак Знак Знак Знак Знак Знак Знак Знак Знак Знак Знак Знак"/>
    <w:basedOn w:val="645"/>
    <w:qFormat/>
    <w:rPr>
      <w:rFonts w:ascii="Verdana" w:hAnsi="Verdana" w:cs="Verdana"/>
      <w:sz w:val="20"/>
      <w:szCs w:val="20"/>
      <w:lang w:val="en-US"/>
    </w:rPr>
  </w:style>
  <w:style w:type="paragraph" w:styleId="772" w:customStyle="1">
    <w:name w:val="ConsPlusNormal"/>
    <w:qFormat/>
    <w:pPr>
      <w:jc w:val="left"/>
      <w:spacing w:before="0" w:after="0"/>
      <w:widowControl/>
    </w:pPr>
    <w:rPr>
      <w:rFonts w:ascii="Times New Roman" w:hAnsi="Times New Roman" w:eastAsia="Calibri" w:cs="Lohit Devanagari"/>
      <w:color w:val="auto"/>
      <w:sz w:val="20"/>
      <w:szCs w:val="20"/>
      <w:lang w:val="ru-RU" w:eastAsia="zh-CN" w:bidi="ar-SA"/>
    </w:rPr>
  </w:style>
  <w:style w:type="paragraph" w:styleId="773">
    <w:name w:val="Header"/>
    <w:pPr>
      <w:jc w:val="center"/>
      <w:spacing w:before="0" w:after="0"/>
      <w:widowControl/>
      <w:tabs>
        <w:tab w:val="clear" w:pos="708" w:leader="none"/>
        <w:tab w:val="center" w:pos="4153" w:leader="none"/>
        <w:tab w:val="right" w:pos="8306" w:leader="none"/>
      </w:tabs>
    </w:pPr>
    <w:rPr>
      <w:rFonts w:ascii="Times New Roman" w:hAnsi="Times New Roman" w:eastAsia="Droid Sans Fallback" w:cs="Lohit Devanagari"/>
      <w:color w:val="auto"/>
      <w:sz w:val="16"/>
      <w:szCs w:val="20"/>
      <w:lang w:val="ru-RU" w:eastAsia="zh-CN" w:bidi="ar-SA"/>
    </w:rPr>
  </w:style>
  <w:style w:type="paragraph" w:styleId="774">
    <w:name w:val="Body Text Indent 3"/>
    <w:basedOn w:val="645"/>
    <w:qFormat/>
    <w:pPr>
      <w:ind w:left="283"/>
      <w:spacing w:before="0" w:after="120"/>
    </w:pPr>
    <w:rPr>
      <w:sz w:val="16"/>
      <w:szCs w:val="16"/>
      <w:lang w:val="en-US"/>
    </w:rPr>
  </w:style>
  <w:style w:type="paragraph" w:styleId="775">
    <w:name w:val="Normal (Web)"/>
    <w:basedOn w:val="645"/>
    <w:qFormat/>
    <w:pPr>
      <w:spacing w:before="280" w:after="280"/>
    </w:pPr>
  </w:style>
  <w:style w:type="paragraph" w:styleId="776" w:customStyle="1">
    <w:name w:val="Default"/>
    <w:qFormat/>
    <w:pPr>
      <w:jc w:val="left"/>
      <w:spacing w:before="0" w:after="0"/>
      <w:widowControl/>
    </w:pPr>
    <w:rPr>
      <w:rFonts w:ascii="Times New Roman" w:hAnsi="Times New Roman" w:eastAsia="Droid Sans Fallback" w:cs="Lohit Devanagari"/>
      <w:color w:val="000000"/>
      <w:sz w:val="24"/>
      <w:szCs w:val="24"/>
      <w:lang w:val="ru-RU" w:eastAsia="zh-CN" w:bidi="ar-SA"/>
    </w:rPr>
  </w:style>
  <w:style w:type="paragraph" w:styleId="777" w:customStyle="1">
    <w:name w:val="Содержимое таблицы"/>
    <w:basedOn w:val="645"/>
    <w:qFormat/>
    <w:pPr>
      <w:widowControl w:val="off"/>
      <w:suppressLineNumbers/>
    </w:pPr>
  </w:style>
  <w:style w:type="paragraph" w:styleId="778" w:customStyle="1">
    <w:name w:val="Заголовок таблицы"/>
    <w:basedOn w:val="777"/>
    <w:qFormat/>
    <w:pPr>
      <w:jc w:val="center"/>
    </w:pPr>
    <w:rPr>
      <w:b/>
      <w:bCs/>
    </w:rPr>
  </w:style>
  <w:style w:type="paragraph" w:styleId="779">
    <w:name w:val="Table Paragraph"/>
    <w:qFormat/>
    <w:pPr>
      <w:ind w:left="107" w:right="0" w:firstLine="0"/>
      <w:jc w:val="left"/>
      <w:spacing w:before="0" w:after="0"/>
      <w:widowControl w:val="off"/>
    </w:pPr>
    <w:rPr>
      <w:rFonts w:ascii="Times New Roman" w:hAnsi="Times New Roman" w:eastAsia="Times New Roman" w:cs="Times New Roman"/>
      <w:color w:val="auto"/>
      <w:sz w:val="22"/>
      <w:szCs w:val="22"/>
      <w:lang w:val="ru-RU" w:eastAsia="ru-RU" w:bidi="ar-SA"/>
    </w:rPr>
  </w:style>
  <w:style w:type="paragraph" w:styleId="780">
    <w:name w:val="Основной текст1"/>
    <w:qFormat/>
    <w:pPr>
      <w:jc w:val="left"/>
      <w:spacing w:before="0" w:after="0"/>
      <w:widowControl w:val="off"/>
    </w:pPr>
    <w:rPr>
      <w:rFonts w:ascii="Times New Roman" w:hAnsi="Times New Roman" w:eastAsia="Times New Roman" w:cs="Times New Roman"/>
      <w:color w:val="auto"/>
      <w:sz w:val="28"/>
      <w:szCs w:val="28"/>
      <w:lang w:val="ru-RU" w:eastAsia="ru-RU" w:bidi="ar-SA"/>
    </w:rPr>
  </w:style>
  <w:style w:type="numbering" w:styleId="781" w:default="1">
    <w:name w:val="No List"/>
    <w:uiPriority w:val="99"/>
    <w:semiHidden/>
    <w:unhideWhenUsed/>
    <w:qFormat/>
  </w:style>
  <w:style w:type="table" w:styleId="78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2f2f2" w:themeFill="text1" w:themeFillTint="00"/>
      </w:tcPr>
    </w:tblStylePr>
    <w:tblStylePr w:type="band1Vert">
      <w:tcPr>
        <w:shd w:val="clear" w:color="ffffff" w:fill="f2f2f2"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78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786">
    <w:name w:val="Plain Table 3"/>
    <w:uiPriority w:val="99"/>
    <w:pPr>
      <w:spacing w:after="0" w:line="240" w:lineRule="auto"/>
    </w:pPr>
    <w:tblPr>
      <w:tblStyleRowBandSize w:val="1"/>
      <w:tblStyleColBandSize w:val="1"/>
    </w:tblPr>
    <w:tblStylePr w:type="band1Horz">
      <w:rPr>
        <w:sz w:val="22"/>
      </w:rPr>
      <w:tcPr>
        <w:shd w:val="clear" w:color="ffffff" w:fill="f2f2f2" w:themeFill="text1" w:themeFillTint="00"/>
      </w:tcPr>
    </w:tblStylePr>
    <w:tblStylePr w:type="band1Vert">
      <w:rPr>
        <w:sz w:val="22"/>
      </w:rPr>
      <w:tcPr>
        <w:shd w:val="clear" w:color="ffffff" w:fill="f2f2f2"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787">
    <w:name w:val="Plain Table 4"/>
    <w:uiPriority w:val="99"/>
    <w:pPr>
      <w:spacing w:after="0" w:line="240" w:lineRule="auto"/>
    </w:pPr>
    <w:tblPr>
      <w:tblStyleRowBandSize w:val="1"/>
      <w:tblStyleColBandSize w:val="1"/>
    </w:tblPr>
    <w:tblStylePr w:type="band1Horz">
      <w:rPr>
        <w:sz w:val="22"/>
      </w:rPr>
      <w:tcPr>
        <w:shd w:val="clear" w:color="ffffff" w:fill="f2f2f2" w:themeFill="text1" w:themeFillTint="00"/>
      </w:tcPr>
    </w:tblStylePr>
    <w:tblStylePr w:type="band1Vert">
      <w:rPr>
        <w:sz w:val="22"/>
      </w:rPr>
      <w:tcPr>
        <w:shd w:val="clear" w:color="ffffff" w:fill="f2f2f2"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788">
    <w:name w:val="Plain Table 5"/>
    <w:uiPriority w:val="99"/>
    <w:pPr>
      <w:spacing w:after="0" w:line="240" w:lineRule="auto"/>
    </w:pPr>
    <w:tblPr>
      <w:tblStyleRowBandSize w:val="1"/>
      <w:tblStyleColBandSize w:val="1"/>
    </w:tblPr>
    <w:tblStylePr w:type="band1Horz">
      <w:rPr>
        <w:sz w:val="22"/>
      </w:rPr>
      <w:tcPr>
        <w:shd w:val="clear" w:color="ffffff" w:fill="f2f2f2" w:themeFill="text1" w:themeFillTint="00"/>
      </w:tcPr>
    </w:tblStylePr>
    <w:tblStylePr w:type="band1Vert">
      <w:rPr>
        <w:sz w:val="22"/>
      </w:rPr>
      <w:tcPr>
        <w:shd w:val="clear" w:color="ffffff" w:fill="f2f2f2" w:themeFill="text1" w:themeFillTint="00"/>
      </w:tcPr>
    </w:tblStylePr>
    <w:tblStylePr w:type="firstCol">
      <w:rPr>
        <w:i/>
      </w:rPr>
      <w:pPr>
        <w:jc w:val="right"/>
      </w:pPr>
      <w:tcPr>
        <w:shd w:val="clear" w:color="ffffff"/>
        <w:tcBorders>
          <w:right w:val="single" w:color="404040" w:sz="4" w:space="0"/>
        </w:tcBorders>
      </w:tcPr>
    </w:tblStylePr>
    <w:tblStylePr w:type="firstRow">
      <w:rPr>
        <w:i/>
      </w:rPr>
      <w:tcPr>
        <w:shd w:val="clear" w:color="ffffff"/>
        <w:tcBorders>
          <w:left w:val="none" w:color="000000" w:sz="4" w:space="0"/>
          <w:bottom w:val="single" w:color="404040" w:sz="4" w:space="0"/>
          <w:right w:val="none" w:color="000000" w:sz="4" w:space="0"/>
        </w:tcBorders>
      </w:tcPr>
    </w:tblStylePr>
    <w:tblStylePr w:type="lastCol">
      <w:rPr>
        <w:i/>
      </w:rPr>
      <w:tcPr>
        <w:shd w:val="clear" w:color="ffffff"/>
        <w:tcBorders>
          <w:left w:val="single" w:color="404040" w:sz="4" w:space="0"/>
        </w:tcBorders>
      </w:tcPr>
    </w:tblStylePr>
    <w:tblStylePr w:type="lastRow">
      <w:rPr>
        <w:i/>
      </w:rPr>
      <w:tcPr>
        <w:shd w:val="clear" w:color="ffffff"/>
        <w:tcBorders>
          <w:top w:val="single" w:color="404040" w:sz="4" w:space="0"/>
          <w:left w:val="none" w:color="000000" w:sz="4" w:space="0"/>
          <w:right w:val="none" w:color="000000" w:sz="4" w:space="0"/>
        </w:tcBorders>
      </w:tcPr>
    </w:tblStylePr>
  </w:style>
  <w:style w:type="table" w:styleId="78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StylePr>
    <w:tblStylePr w:type="firstRow">
      <w:rPr>
        <w:b/>
      </w:rPr>
      <w:tcPr>
        <w:tcBorders>
          <w:bottom w:val="single" w:color="000000" w:themeColor="text1" w:sz="12" w:space="0"/>
        </w:tcBorders>
      </w:tcPr>
    </w:tblStylePr>
    <w:tblStylePr w:type="lastCol">
      <w:rPr>
        <w:b/>
      </w:rPr>
    </w:tblStylePr>
    <w:tblStylePr w:type="lastRow">
      <w:rPr>
        <w:b/>
      </w:rPr>
    </w:tblStylePr>
  </w:style>
  <w:style w:type="table" w:styleId="79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StylePr>
    <w:tblStylePr w:type="firstRow">
      <w:rPr>
        <w:b/>
      </w:rPr>
      <w:tcPr>
        <w:tcBorders>
          <w:bottom w:val="single" w:color="000000" w:themeColor="accent1" w:sz="12" w:space="0"/>
        </w:tcBorders>
      </w:tcPr>
    </w:tblStylePr>
    <w:tblStylePr w:type="lastCol">
      <w:rPr>
        <w:b/>
      </w:rPr>
    </w:tblStylePr>
    <w:tblStylePr w:type="lastRow">
      <w:rPr>
        <w:b/>
      </w:rPr>
    </w:tblStylePr>
  </w:style>
  <w:style w:type="table" w:styleId="79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StylePr>
    <w:tblStylePr w:type="firstRow">
      <w:rPr>
        <w:b/>
      </w:rPr>
      <w:tcPr>
        <w:tcBorders>
          <w:bottom w:val="single" w:color="000000" w:themeColor="accent2" w:sz="12" w:space="0"/>
        </w:tcBorders>
      </w:tcPr>
    </w:tblStylePr>
    <w:tblStylePr w:type="lastCol">
      <w:rPr>
        <w:b/>
      </w:rPr>
    </w:tblStylePr>
    <w:tblStylePr w:type="lastRow">
      <w:rPr>
        <w:b/>
      </w:rPr>
    </w:tblStylePr>
  </w:style>
  <w:style w:type="table" w:styleId="79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StylePr>
    <w:tblStylePr w:type="firstRow">
      <w:rPr>
        <w:b/>
      </w:rPr>
      <w:tcPr>
        <w:tcBorders>
          <w:bottom w:val="single" w:color="000000" w:themeColor="accent3" w:sz="12" w:space="0"/>
        </w:tcBorders>
      </w:tcPr>
    </w:tblStylePr>
    <w:tblStylePr w:type="lastCol">
      <w:rPr>
        <w:b/>
      </w:rPr>
    </w:tblStylePr>
    <w:tblStylePr w:type="lastRow">
      <w:rPr>
        <w:b/>
      </w:rPr>
    </w:tblStylePr>
  </w:style>
  <w:style w:type="table" w:styleId="79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StylePr>
    <w:tblStylePr w:type="firstRow">
      <w:rPr>
        <w:b/>
      </w:rPr>
      <w:tcPr>
        <w:tcBorders>
          <w:bottom w:val="single" w:color="000000" w:themeColor="accent4" w:sz="12" w:space="0"/>
        </w:tcBorders>
      </w:tcPr>
    </w:tblStylePr>
    <w:tblStylePr w:type="lastCol">
      <w:rPr>
        <w:b/>
      </w:rPr>
    </w:tblStylePr>
    <w:tblStylePr w:type="lastRow">
      <w:rPr>
        <w:b/>
      </w:rPr>
    </w:tblStylePr>
  </w:style>
  <w:style w:type="table" w:styleId="79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StylePr>
    <w:tblStylePr w:type="firstRow">
      <w:rPr>
        <w:b/>
      </w:rPr>
      <w:tcPr>
        <w:tcBorders>
          <w:bottom w:val="single" w:color="000000" w:themeColor="accent5" w:sz="12" w:space="0"/>
        </w:tcBorders>
      </w:tcPr>
    </w:tblStylePr>
    <w:tblStylePr w:type="lastCol">
      <w:rPr>
        <w:b/>
      </w:rPr>
    </w:tblStylePr>
    <w:tblStylePr w:type="lastRow">
      <w:rPr>
        <w:b/>
      </w:rPr>
    </w:tblStylePr>
  </w:style>
  <w:style w:type="table" w:styleId="79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StylePr>
    <w:tblStylePr w:type="firstRow">
      <w:rPr>
        <w:b/>
      </w:rPr>
      <w:tcPr>
        <w:tcBorders>
          <w:bottom w:val="single" w:color="000000" w:themeColor="accent6" w:sz="12" w:space="0"/>
        </w:tcBorders>
      </w:tcPr>
    </w:tblStylePr>
    <w:tblStylePr w:type="lastCol">
      <w:rPr>
        <w:b/>
      </w:rPr>
    </w:tblStylePr>
    <w:tblStylePr w:type="lastRow">
      <w:rPr>
        <w:b/>
      </w:rPr>
    </w:tblStylePr>
  </w:style>
  <w:style w:type="table" w:styleId="79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rPr>
    </w:tblStylePr>
    <w:tblStylePr w:type="lastRow">
      <w:rPr>
        <w:b/>
      </w:rPr>
      <w:tcPr>
        <w:shd w:val="clear" w:color="ffffff"/>
        <w:tcBorders>
          <w:top w:val="single" w:color="000000" w:themeColor="text1" w:sz="4" w:space="0"/>
          <w:left w:val="none" w:color="000000" w:sz="4" w:space="0"/>
          <w:bottom w:val="none" w:color="000000" w:sz="4" w:space="0"/>
          <w:right w:val="none" w:color="000000" w:sz="4" w:space="0"/>
        </w:tcBorders>
      </w:tcPr>
    </w:tblStylePr>
  </w:style>
  <w:style w:type="table" w:styleId="79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cPr>
        <w:shd w:val="clear" w:color="ffffff" w:fill="dae5f1" w:themeFill="accent1" w:themeFillTint="34"/>
      </w:tcPr>
    </w:tblStylePr>
    <w:tblStylePr w:type="band1Vert">
      <w:rPr>
        <w:sz w:val="22"/>
      </w:rPr>
      <w:tcPr>
        <w:shd w:val="clear" w:color="ffffff" w:fill="dae5f1" w:themeFill="accent1"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rPr>
    </w:tblStylePr>
    <w:tblStylePr w:type="lastRow">
      <w:rPr>
        <w:b/>
      </w:rPr>
      <w:tcPr>
        <w:shd w:val="clear" w:color="ffffff"/>
        <w:tcBorders>
          <w:top w:val="single" w:color="000000" w:themeColor="accent1" w:sz="4" w:space="0"/>
          <w:left w:val="none" w:color="000000" w:sz="4" w:space="0"/>
          <w:bottom w:val="none" w:color="000000" w:sz="4" w:space="0"/>
          <w:right w:val="none" w:color="000000" w:sz="4" w:space="0"/>
        </w:tcBorders>
      </w:tcPr>
    </w:tblStylePr>
  </w:style>
  <w:style w:type="table" w:styleId="79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cPr>
        <w:shd w:val="clear" w:color="ffffff" w:fill="f2dcdb" w:themeFill="accent2" w:themeFillTint="32"/>
      </w:tcPr>
    </w:tblStylePr>
    <w:tblStylePr w:type="band1Vert">
      <w:rPr>
        <w:sz w:val="22"/>
      </w:rPr>
      <w:tcPr>
        <w:shd w:val="clear" w:color="ffffff" w:fill="f2dcdb" w:themeFill="accent2" w:themeFillTint="32"/>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rPr>
    </w:tblStylePr>
    <w:tblStylePr w:type="lastRow">
      <w:rPr>
        <w:b/>
      </w:rPr>
      <w:tcPr>
        <w:shd w:val="clear" w:color="ffffff"/>
        <w:tcBorders>
          <w:top w:val="single" w:color="000000" w:themeColor="accent2" w:sz="4" w:space="0"/>
          <w:left w:val="none" w:color="000000" w:sz="4" w:space="0"/>
          <w:bottom w:val="none" w:color="000000" w:sz="4" w:space="0"/>
          <w:right w:val="none" w:color="000000" w:sz="4" w:space="0"/>
        </w:tcBorders>
      </w:tcPr>
    </w:tblStylePr>
  </w:style>
  <w:style w:type="table" w:styleId="79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cPr>
        <w:shd w:val="clear" w:color="ffffff" w:fill="eaf0dd" w:themeFill="accent3" w:themeFillTint="34"/>
      </w:tcPr>
    </w:tblStylePr>
    <w:tblStylePr w:type="band1Vert">
      <w:rPr>
        <w:sz w:val="22"/>
      </w:rPr>
      <w:tcPr>
        <w:shd w:val="clear" w:color="ffffff" w:fill="eaf0dd" w:themeFill="accent3"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rPr>
    </w:tblStylePr>
    <w:tblStylePr w:type="lastRow">
      <w:rPr>
        <w:b/>
      </w:rPr>
      <w:tcPr>
        <w:shd w:val="clear" w:color="ffffff"/>
        <w:tcBorders>
          <w:top w:val="single" w:color="000000" w:themeColor="accent3" w:sz="4" w:space="0"/>
          <w:left w:val="none" w:color="000000" w:sz="4" w:space="0"/>
          <w:bottom w:val="none" w:color="000000" w:sz="4" w:space="0"/>
          <w:right w:val="none" w:color="000000" w:sz="4" w:space="0"/>
        </w:tcBorders>
      </w:tcPr>
    </w:tblStylePr>
  </w:style>
  <w:style w:type="table" w:styleId="80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cPr>
        <w:shd w:val="clear" w:color="ffffff" w:fill="e5dfec" w:themeFill="accent4" w:themeFillTint="34"/>
      </w:tcPr>
    </w:tblStylePr>
    <w:tblStylePr w:type="band1Vert">
      <w:rPr>
        <w:sz w:val="22"/>
      </w:rPr>
      <w:tcPr>
        <w:shd w:val="clear" w:color="ffffff" w:fill="e5dfec" w:themeFill="accent4"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rPr>
    </w:tblStylePr>
    <w:tblStylePr w:type="lastRow">
      <w:rPr>
        <w:b/>
      </w:rPr>
      <w:tcPr>
        <w:shd w:val="clear" w:color="ffffff"/>
        <w:tcBorders>
          <w:top w:val="single" w:color="000000" w:themeColor="accent4" w:sz="4" w:space="0"/>
          <w:left w:val="none" w:color="000000" w:sz="4" w:space="0"/>
          <w:bottom w:val="none" w:color="000000" w:sz="4" w:space="0"/>
          <w:right w:val="none" w:color="000000" w:sz="4" w:space="0"/>
        </w:tcBorders>
      </w:tcPr>
    </w:tblStylePr>
  </w:style>
  <w:style w:type="table" w:styleId="80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cPr>
        <w:shd w:val="clear" w:color="ffffff" w:fill="daeef3" w:themeFill="accent5" w:themeFillTint="34"/>
      </w:tcPr>
    </w:tblStylePr>
    <w:tblStylePr w:type="band1Vert">
      <w:rPr>
        <w:sz w:val="22"/>
      </w:rPr>
      <w:tcPr>
        <w:shd w:val="clear" w:color="ffffff" w:fill="daeef3" w:themeFill="accent5"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rPr>
    </w:tblStylePr>
    <w:tblStylePr w:type="lastRow">
      <w:rPr>
        <w:b/>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cPr>
        <w:shd w:val="clear" w:color="ffffff" w:fill="fde9d8" w:themeFill="accent6" w:themeFillTint="34"/>
      </w:tcPr>
    </w:tblStylePr>
    <w:tblStylePr w:type="band1Vert">
      <w:rPr>
        <w:sz w:val="22"/>
      </w:rPr>
      <w:tcPr>
        <w:shd w:val="clear" w:color="ffffff" w:fill="fde9d8" w:themeFill="accent6"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rPr>
    </w:tblStylePr>
    <w:tblStylePr w:type="lastRow">
      <w:rPr>
        <w:b/>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cPr>
        <w:shd w:val="clear" w:color="ffffff" w:fill="dae5f1" w:themeFill="accent1" w:themeFillTint="34"/>
      </w:tcPr>
    </w:tblStylePr>
    <w:tblStylePr w:type="band1Vert">
      <w:rPr>
        <w:sz w:val="22"/>
      </w:rPr>
      <w:tcPr>
        <w:shd w:val="clear" w:color="ffffff" w:fill="dae5f1" w:themeFill="accent1"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cPr>
        <w:shd w:val="clear" w:color="ffffff" w:fill="f2dcdb" w:themeFill="accent2" w:themeFillTint="32"/>
      </w:tcPr>
    </w:tblStylePr>
    <w:tblStylePr w:type="band1Vert">
      <w:rPr>
        <w:sz w:val="22"/>
      </w:rPr>
      <w:tcPr>
        <w:shd w:val="clear" w:color="ffffff" w:fill="f2dcdb" w:themeFill="accent2" w:themeFillTint="32"/>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cPr>
        <w:shd w:val="clear" w:color="ffffff" w:fill="eaf0dd" w:themeFill="accent3" w:themeFillTint="34"/>
      </w:tcPr>
    </w:tblStylePr>
    <w:tblStylePr w:type="band1Vert">
      <w:rPr>
        <w:sz w:val="22"/>
      </w:rPr>
      <w:tcPr>
        <w:shd w:val="clear" w:color="ffffff" w:fill="eaf0dd" w:themeFill="accent3"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cPr>
        <w:shd w:val="clear" w:color="ffffff" w:fill="e5dfec" w:themeFill="accent4" w:themeFillTint="34"/>
      </w:tcPr>
    </w:tblStylePr>
    <w:tblStylePr w:type="band1Vert">
      <w:rPr>
        <w:sz w:val="22"/>
      </w:rPr>
      <w:tcPr>
        <w:shd w:val="clear" w:color="ffffff" w:fill="e5dfec" w:themeFill="accent4"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cPr>
        <w:shd w:val="clear" w:color="ffffff" w:fill="daeef3" w:themeFill="accent5" w:themeFillTint="34"/>
      </w:tcPr>
    </w:tblStylePr>
    <w:tblStylePr w:type="band1Vert">
      <w:rPr>
        <w:sz w:val="22"/>
      </w:rPr>
      <w:tcPr>
        <w:shd w:val="clear" w:color="ffffff" w:fill="daeef3" w:themeFill="accent5"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cPr>
        <w:shd w:val="clear" w:color="ffffff" w:fill="fde9d8" w:themeFill="accent6" w:themeFillTint="34"/>
      </w:tcPr>
    </w:tblStylePr>
    <w:tblStylePr w:type="band1Vert">
      <w:rPr>
        <w:sz w:val="22"/>
      </w:rPr>
      <w:tcPr>
        <w:shd w:val="clear" w:color="ffffff" w:fill="fde9d8" w:themeFill="accent6"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tblStylePr>
    <w:tblStylePr w:type="lastRow">
      <w:rPr>
        <w:b/>
      </w:rPr>
      <w:tcPr>
        <w:tcBorders>
          <w:top w:val="single" w:color="000000" w:themeColor="text1" w:sz="4" w:space="0"/>
        </w:tcBorders>
      </w:tcPr>
    </w:tblStylePr>
  </w:style>
  <w:style w:type="table" w:styleId="81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cPr>
        <w:shd w:val="clear" w:color="ffffff" w:fill="dce6f1" w:themeFill="accent1" w:themeFillTint="32"/>
      </w:tcPr>
    </w:tblStylePr>
    <w:tblStylePr w:type="band1Vert">
      <w:rPr>
        <w:sz w:val="22"/>
      </w:rPr>
      <w:tcPr>
        <w:shd w:val="clear" w:color="ffffff" w:fill="dce6f1" w:themeFill="accent1" w:themeFillTint="32"/>
      </w:tcPr>
    </w:tblStylePr>
    <w:tblStylePr w:type="firstCol">
      <w:rPr>
        <w:b/>
      </w:rPr>
    </w:tblStylePr>
    <w:tblStylePr w:type="firstRow">
      <w:rPr>
        <w:b/>
        <w:sz w:val="22"/>
      </w:rPr>
      <w:tcPr>
        <w:shd w:val="clear" w:color="ffffff" w:fill="5d8dc2"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rPr>
    </w:tblStylePr>
    <w:tblStylePr w:type="lastRow">
      <w:rPr>
        <w:b/>
      </w:rPr>
      <w:tcPr>
        <w:tcBorders>
          <w:top w:val="single" w:color="000000" w:themeColor="accent1" w:sz="4" w:space="0"/>
        </w:tcBorders>
      </w:tcPr>
    </w:tblStylePr>
  </w:style>
  <w:style w:type="table" w:styleId="81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cPr>
        <w:shd w:val="clear" w:color="ffffff" w:fill="f2dcdb" w:themeFill="accent2" w:themeFillTint="32"/>
      </w:tcPr>
    </w:tblStylePr>
    <w:tblStylePr w:type="band1Vert">
      <w:rPr>
        <w:sz w:val="22"/>
      </w:rPr>
      <w:tcPr>
        <w:shd w:val="clear" w:color="ffffff" w:fill="f2dcdb" w:themeFill="accent2" w:themeFillTint="32"/>
      </w:tcPr>
    </w:tblStylePr>
    <w:tblStylePr w:type="firstCol">
      <w:rPr>
        <w:b/>
      </w:rPr>
    </w:tblStylePr>
    <w:tblStylePr w:type="firstRow">
      <w:rPr>
        <w:b/>
        <w:sz w:val="22"/>
      </w:rPr>
      <w:tcPr>
        <w:shd w:val="clear" w:color="ffffff" w:fill="d99694"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rPr>
    </w:tblStylePr>
    <w:tblStylePr w:type="lastRow">
      <w:rPr>
        <w:b/>
      </w:rPr>
      <w:tcPr>
        <w:tcBorders>
          <w:top w:val="single" w:color="000000" w:themeColor="accent2" w:sz="4" w:space="0"/>
        </w:tcBorders>
      </w:tcPr>
    </w:tblStylePr>
  </w:style>
  <w:style w:type="table" w:styleId="81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cPr>
        <w:shd w:val="clear" w:color="ffffff" w:fill="eaf0dd" w:themeFill="accent3" w:themeFillTint="34"/>
      </w:tcPr>
    </w:tblStylePr>
    <w:tblStylePr w:type="band1Vert">
      <w:rPr>
        <w:sz w:val="22"/>
      </w:rPr>
      <w:tcPr>
        <w:shd w:val="clear" w:color="ffffff" w:fill="eaf0dd" w:themeFill="accent3" w:themeFillTint="34"/>
      </w:tcPr>
    </w:tblStylePr>
    <w:tblStylePr w:type="firstCol">
      <w:rPr>
        <w:b/>
      </w:rPr>
    </w:tblStylePr>
    <w:tblStylePr w:type="firstRow">
      <w:rPr>
        <w:b/>
        <w:sz w:val="22"/>
      </w:rPr>
      <w:tcPr>
        <w:shd w:val="clear" w:color="ffffff" w:fill="9bba59"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rPr>
    </w:tblStylePr>
    <w:tblStylePr w:type="lastRow">
      <w:rPr>
        <w:b/>
      </w:rPr>
      <w:tcPr>
        <w:tcBorders>
          <w:top w:val="single" w:color="000000" w:themeColor="accent3" w:sz="4" w:space="0"/>
        </w:tcBorders>
      </w:tcPr>
    </w:tblStylePr>
  </w:style>
  <w:style w:type="table" w:styleId="81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cPr>
        <w:shd w:val="clear" w:color="ffffff" w:fill="e5dfec" w:themeFill="accent4" w:themeFillTint="34"/>
      </w:tcPr>
    </w:tblStylePr>
    <w:tblStylePr w:type="band1Vert">
      <w:rPr>
        <w:sz w:val="22"/>
      </w:rPr>
      <w:tcPr>
        <w:shd w:val="clear" w:color="ffffff" w:fill="e5dfec" w:themeFill="accent4" w:themeFillTint="34"/>
      </w:tcPr>
    </w:tblStylePr>
    <w:tblStylePr w:type="firstCol">
      <w:rPr>
        <w:b/>
      </w:rPr>
    </w:tblStylePr>
    <w:tblStylePr w:type="firstRow">
      <w:rPr>
        <w:b/>
        <w:sz w:val="22"/>
      </w:rPr>
      <w:tcPr>
        <w:shd w:val="clear" w:color="ffffff" w:fill="b2a1c6"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rPr>
    </w:tblStylePr>
    <w:tblStylePr w:type="lastRow">
      <w:rPr>
        <w:b/>
      </w:rPr>
      <w:tcPr>
        <w:tcBorders>
          <w:top w:val="single" w:color="000000" w:themeColor="accent4" w:sz="4" w:space="0"/>
        </w:tcBorders>
      </w:tcPr>
    </w:tblStylePr>
  </w:style>
  <w:style w:type="table" w:styleId="81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cPr>
        <w:shd w:val="clear" w:color="ffffff" w:fill="daeef3" w:themeFill="accent5" w:themeFillTint="34"/>
      </w:tcPr>
    </w:tblStylePr>
    <w:tblStylePr w:type="band1Vert">
      <w:rPr>
        <w:sz w:val="22"/>
      </w:rPr>
      <w:tcPr>
        <w:shd w:val="clear" w:color="ffffff" w:fill="daeef3" w:themeFill="accent5" w:themeFillTint="34"/>
      </w:tcPr>
    </w:tblStylePr>
    <w:tblStylePr w:type="firstCol">
      <w:rPr>
        <w:b/>
      </w:rPr>
    </w:tblStylePr>
    <w:tblStylePr w:type="firstRow">
      <w:rPr>
        <w:b/>
        <w:sz w:val="22"/>
      </w:rPr>
      <w:tcPr>
        <w:shd w:val="clear" w:color="ffffff"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rPr>
    </w:tblStylePr>
    <w:tblStylePr w:type="lastRow">
      <w:rPr>
        <w:b/>
      </w:rPr>
      <w:tcPr>
        <w:tcBorders>
          <w:top w:val="single" w:color="000000" w:themeColor="accent5" w:sz="4" w:space="0"/>
        </w:tcBorders>
      </w:tcPr>
    </w:tblStylePr>
  </w:style>
  <w:style w:type="table" w:styleId="81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cPr>
        <w:shd w:val="clear" w:color="ffffff" w:fill="fde9d8" w:themeFill="accent6" w:themeFillTint="34"/>
      </w:tcPr>
    </w:tblStylePr>
    <w:tblStylePr w:type="band1Vert">
      <w:rPr>
        <w:sz w:val="22"/>
      </w:rPr>
      <w:tcPr>
        <w:shd w:val="clear" w:color="ffffff" w:fill="fde9d8" w:themeFill="accent6" w:themeFillTint="34"/>
      </w:tcPr>
    </w:tblStylePr>
    <w:tblStylePr w:type="firstCol">
      <w:rPr>
        <w:b/>
      </w:rPr>
    </w:tblStylePr>
    <w:tblStylePr w:type="firstRow">
      <w:rPr>
        <w:b/>
        <w:sz w:val="22"/>
      </w:rPr>
      <w:tcPr>
        <w:shd w:val="clear" w:color="ffffff"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rPr>
    </w:tblStylePr>
    <w:tblStylePr w:type="lastRow">
      <w:rPr>
        <w:b/>
      </w:rPr>
      <w:tcPr>
        <w:tcBorders>
          <w:top w:val="single" w:color="000000" w:themeColor="accent6" w:sz="4" w:space="0"/>
        </w:tcBorders>
      </w:tcPr>
    </w:tblStylePr>
  </w:style>
  <w:style w:type="table" w:styleId="81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sz w:val="22"/>
      </w:rPr>
      <w:tcPr>
        <w:shd w:val="clear" w:color="ffffff" w:fill="000000" w:themeFill="text1"/>
      </w:tcPr>
    </w:tblStylePr>
    <w:tblStylePr w:type="firstRow">
      <w:rPr>
        <w:b/>
        <w:sz w:val="22"/>
      </w:rPr>
      <w:tcPr>
        <w:shd w:val="clear" w:color="ffffff" w:fill="000000" w:themeFill="text1"/>
      </w:tcPr>
    </w:tblStylePr>
    <w:tblStylePr w:type="lastCol">
      <w:rPr>
        <w:b/>
        <w:sz w:val="22"/>
      </w:rPr>
      <w:tcPr>
        <w:shd w:val="clear" w:color="ffffff" w:fill="000000" w:themeFill="text1"/>
      </w:tcPr>
    </w:tblStylePr>
    <w:tblStylePr w:type="lastRow">
      <w:rPr>
        <w:b/>
        <w:sz w:val="22"/>
      </w:rPr>
      <w:tcPr>
        <w:shd w:val="clear" w:color="ffffff" w:fill="000000" w:themeFill="text1"/>
        <w:tcBorders>
          <w:top w:val="single" w:color="000000" w:themeColor="light1" w:sz="4" w:space="0"/>
        </w:tcBorders>
      </w:tcPr>
    </w:tblStylePr>
  </w:style>
  <w:style w:type="table" w:styleId="81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adc5e0" w:themeFill="accent1" w:themeFillTint="75"/>
      </w:tcPr>
    </w:tblStylePr>
    <w:tblStylePr w:type="band1Vert">
      <w:tcPr>
        <w:shd w:val="clear" w:color="ffffff" w:fill="adc5e0" w:themeFill="accent1" w:themeFillTint="75"/>
      </w:tcPr>
    </w:tblStylePr>
    <w:tblStylePr w:type="firstCol">
      <w:rPr>
        <w:b/>
        <w:sz w:val="22"/>
      </w:rPr>
      <w:tcPr>
        <w:shd w:val="clear" w:color="ffffff" w:fill="4f81bd" w:themeFill="accent1"/>
      </w:tcPr>
    </w:tblStylePr>
    <w:tblStylePr w:type="firstRow">
      <w:rPr>
        <w:b/>
        <w:sz w:val="22"/>
      </w:rPr>
      <w:tcPr>
        <w:shd w:val="clear" w:color="ffffff" w:fill="4f81bd" w:themeFill="accent1"/>
      </w:tcPr>
    </w:tblStylePr>
    <w:tblStylePr w:type="lastCol">
      <w:rPr>
        <w:b/>
        <w:sz w:val="22"/>
      </w:rPr>
      <w:tcPr>
        <w:shd w:val="clear" w:color="ffffff" w:fill="4f81bd" w:themeFill="accent1"/>
      </w:tcPr>
    </w:tblStylePr>
    <w:tblStylePr w:type="lastRow">
      <w:rPr>
        <w:b/>
        <w:sz w:val="22"/>
      </w:rPr>
      <w:tcPr>
        <w:shd w:val="clear" w:color="ffffff" w:fill="4f81bd" w:themeFill="accent1"/>
        <w:tcBorders>
          <w:top w:val="single" w:color="000000" w:themeColor="light1" w:sz="4" w:space="0"/>
        </w:tcBorders>
      </w:tcPr>
    </w:tblStylePr>
  </w:style>
  <w:style w:type="table" w:styleId="81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e1adac" w:themeFill="accent2" w:themeFillTint="75"/>
      </w:tcPr>
    </w:tblStylePr>
    <w:tblStylePr w:type="band1Vert">
      <w:tcPr>
        <w:shd w:val="clear" w:color="ffffff" w:fill="e1adac" w:themeFill="accent2" w:themeFillTint="75"/>
      </w:tcPr>
    </w:tblStylePr>
    <w:tblStylePr w:type="firstCol">
      <w:rPr>
        <w:b/>
        <w:sz w:val="22"/>
      </w:rPr>
      <w:tcPr>
        <w:shd w:val="clear" w:color="ffffff" w:fill="c0504d" w:themeFill="accent2"/>
      </w:tcPr>
    </w:tblStylePr>
    <w:tblStylePr w:type="firstRow">
      <w:rPr>
        <w:b/>
        <w:sz w:val="22"/>
      </w:rPr>
      <w:tcPr>
        <w:shd w:val="clear" w:color="ffffff" w:fill="c0504d" w:themeFill="accent2"/>
      </w:tcPr>
    </w:tblStylePr>
    <w:tblStylePr w:type="lastCol">
      <w:rPr>
        <w:b/>
        <w:sz w:val="22"/>
      </w:rPr>
      <w:tcPr>
        <w:shd w:val="clear" w:color="ffffff" w:fill="c0504d" w:themeFill="accent2"/>
      </w:tcPr>
    </w:tblStylePr>
    <w:tblStylePr w:type="lastRow">
      <w:rPr>
        <w:b/>
        <w:sz w:val="22"/>
      </w:rPr>
      <w:tcPr>
        <w:shd w:val="clear" w:color="ffffff" w:fill="c0504d" w:themeFill="accent2"/>
        <w:tcBorders>
          <w:top w:val="single" w:color="000000" w:themeColor="light1" w:sz="4" w:space="0"/>
        </w:tcBorders>
      </w:tcPr>
    </w:tblStylePr>
  </w:style>
  <w:style w:type="table" w:styleId="82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d1dfb2" w:themeFill="accent3" w:themeFillTint="75"/>
      </w:tcPr>
    </w:tblStylePr>
    <w:tblStylePr w:type="band1Vert">
      <w:tcPr>
        <w:shd w:val="clear" w:color="ffffff" w:fill="d1dfb2" w:themeFill="accent3" w:themeFillTint="75"/>
      </w:tcPr>
    </w:tblStylePr>
    <w:tblStylePr w:type="firstCol">
      <w:rPr>
        <w:b/>
        <w:sz w:val="22"/>
      </w:rPr>
      <w:tcPr>
        <w:shd w:val="clear" w:color="ffffff" w:fill="9bbb59" w:themeFill="accent3"/>
      </w:tcPr>
    </w:tblStylePr>
    <w:tblStylePr w:type="firstRow">
      <w:rPr>
        <w:b/>
        <w:sz w:val="22"/>
      </w:rPr>
      <w:tcPr>
        <w:shd w:val="clear" w:color="ffffff" w:fill="9bbb59" w:themeFill="accent3"/>
      </w:tcPr>
    </w:tblStylePr>
    <w:tblStylePr w:type="lastCol">
      <w:rPr>
        <w:b/>
        <w:sz w:val="22"/>
      </w:rPr>
      <w:tcPr>
        <w:shd w:val="clear" w:color="ffffff" w:fill="9bbb59" w:themeFill="accent3"/>
      </w:tcPr>
    </w:tblStylePr>
    <w:tblStylePr w:type="lastRow">
      <w:rPr>
        <w:b/>
        <w:sz w:val="22"/>
      </w:rPr>
      <w:tcPr>
        <w:shd w:val="clear" w:color="ffffff" w:fill="9bbb59" w:themeFill="accent3"/>
        <w:tcBorders>
          <w:top w:val="single" w:color="000000" w:themeColor="light1" w:sz="4" w:space="0"/>
        </w:tcBorders>
      </w:tcPr>
    </w:tblStylePr>
  </w:style>
  <w:style w:type="table" w:styleId="82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c4b7d4" w:themeFill="accent4" w:themeFillTint="75"/>
      </w:tcPr>
    </w:tblStylePr>
    <w:tblStylePr w:type="band1Vert">
      <w:tcPr>
        <w:shd w:val="clear" w:color="ffffff" w:fill="c4b7d4" w:themeFill="accent4" w:themeFillTint="75"/>
      </w:tcPr>
    </w:tblStylePr>
    <w:tblStylePr w:type="firstCol">
      <w:rPr>
        <w:b/>
        <w:sz w:val="22"/>
      </w:rPr>
      <w:tcPr>
        <w:shd w:val="clear" w:color="ffffff" w:fill="8064a2" w:themeFill="accent4"/>
      </w:tcPr>
    </w:tblStylePr>
    <w:tblStylePr w:type="firstRow">
      <w:rPr>
        <w:b/>
        <w:sz w:val="22"/>
      </w:rPr>
      <w:tcPr>
        <w:shd w:val="clear" w:color="ffffff" w:fill="8064a2" w:themeFill="accent4"/>
      </w:tcPr>
    </w:tblStylePr>
    <w:tblStylePr w:type="lastCol">
      <w:rPr>
        <w:b/>
        <w:sz w:val="22"/>
      </w:rPr>
      <w:tcPr>
        <w:shd w:val="clear" w:color="ffffff" w:fill="8064a2" w:themeFill="accent4"/>
      </w:tcPr>
    </w:tblStylePr>
    <w:tblStylePr w:type="lastRow">
      <w:rPr>
        <w:b/>
        <w:sz w:val="22"/>
      </w:rPr>
      <w:tcPr>
        <w:shd w:val="clear" w:color="ffffff" w:fill="8064a2" w:themeFill="accent4"/>
        <w:tcBorders>
          <w:top w:val="single" w:color="000000" w:themeColor="light1" w:sz="4" w:space="0"/>
        </w:tcBorders>
      </w:tcPr>
    </w:tblStylePr>
  </w:style>
  <w:style w:type="table" w:styleId="82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abd9e4" w:themeFill="accent5" w:themeFillTint="75"/>
      </w:tcPr>
    </w:tblStylePr>
    <w:tblStylePr w:type="band1Vert">
      <w:tcPr>
        <w:shd w:val="clear" w:color="ffffff" w:fill="abd9e4" w:themeFill="accent5" w:themeFillTint="75"/>
      </w:tcPr>
    </w:tblStylePr>
    <w:tblStylePr w:type="firstCol">
      <w:rPr>
        <w:b/>
        <w:sz w:val="22"/>
      </w:rPr>
      <w:tcPr>
        <w:shd w:val="clear" w:color="ffffff" w:fill="4bacc6" w:themeFill="accent5"/>
      </w:tcPr>
    </w:tblStylePr>
    <w:tblStylePr w:type="firstRow">
      <w:rPr>
        <w:b/>
        <w:sz w:val="22"/>
      </w:rPr>
      <w:tcPr>
        <w:shd w:val="clear" w:color="ffffff" w:fill="4bacc6" w:themeFill="accent5"/>
      </w:tcPr>
    </w:tblStylePr>
    <w:tblStylePr w:type="lastCol">
      <w:rPr>
        <w:b/>
        <w:sz w:val="22"/>
      </w:rPr>
      <w:tcPr>
        <w:shd w:val="clear" w:color="ffffff" w:fill="4bacc6" w:themeFill="accent5"/>
      </w:tcPr>
    </w:tblStylePr>
    <w:tblStylePr w:type="lastRow">
      <w:rPr>
        <w:b/>
        <w:sz w:val="22"/>
      </w:rPr>
      <w:tcPr>
        <w:shd w:val="clear" w:color="ffffff" w:fill="4bacc6" w:themeFill="accent5"/>
        <w:tcBorders>
          <w:top w:val="single" w:color="000000" w:themeColor="light1" w:sz="4" w:space="0"/>
        </w:tcBorders>
      </w:tcPr>
    </w:tblStylePr>
  </w:style>
  <w:style w:type="table" w:styleId="82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fbcda8" w:themeFill="accent6" w:themeFillTint="75"/>
      </w:tcPr>
    </w:tblStylePr>
    <w:tblStylePr w:type="band1Vert">
      <w:tcPr>
        <w:shd w:val="clear" w:color="ffffff" w:fill="fbcda8" w:themeFill="accent6" w:themeFillTint="75"/>
      </w:tcPr>
    </w:tblStylePr>
    <w:tblStylePr w:type="firstCol">
      <w:rPr>
        <w:b/>
        <w:sz w:val="22"/>
      </w:rPr>
      <w:tcPr>
        <w:shd w:val="clear" w:color="ffffff" w:fill="f79646" w:themeFill="accent6"/>
      </w:tcPr>
    </w:tblStylePr>
    <w:tblStylePr w:type="firstRow">
      <w:rPr>
        <w:b/>
        <w:sz w:val="22"/>
      </w:rPr>
      <w:tcPr>
        <w:shd w:val="clear" w:color="ffffff" w:fill="f79646" w:themeFill="accent6"/>
      </w:tcPr>
    </w:tblStylePr>
    <w:tblStylePr w:type="lastCol">
      <w:rPr>
        <w:b/>
        <w:sz w:val="22"/>
      </w:rPr>
      <w:tcPr>
        <w:shd w:val="clear" w:color="ffffff" w:fill="f79646" w:themeFill="accent6"/>
      </w:tcPr>
    </w:tblStylePr>
    <w:tblStylePr w:type="lastRow">
      <w:rPr>
        <w:b/>
        <w:sz w:val="22"/>
      </w:rPr>
      <w:tcPr>
        <w:shd w:val="clear" w:color="ffffff" w:fill="f79646" w:themeFill="accent6"/>
        <w:tcBorders>
          <w:top w:val="single" w:color="000000" w:themeColor="light1" w:sz="4" w:space="0"/>
        </w:tcBorders>
      </w:tcPr>
    </w:tblStylePr>
  </w:style>
  <w:style w:type="table" w:styleId="82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4a4a4a"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color w:val="4a4a4a" w:themeColor="text1" w:themeTint="80" w:themeShade="95"/>
        <w:sz w:val="22"/>
      </w:rPr>
    </w:tblStylePr>
  </w:style>
  <w:style w:type="table" w:styleId="82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3e70a3"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color w:val="3e70a3" w:themeColor="accent1" w:themeTint="80" w:themeShade="95"/>
        <w:sz w:val="22"/>
      </w:rPr>
    </w:tblStylePr>
  </w:style>
  <w:style w:type="table" w:styleId="82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cPr>
        <w:shd w:val="clear" w:color="ffffff" w:fill="f2dcdb" w:themeFill="accent2" w:themeFillTint="32"/>
      </w:tcPr>
    </w:tblStylePr>
    <w:tblStylePr w:type="band1Vert">
      <w:tcPr>
        <w:shd w:val="clear" w:color="ffffff" w:fill="f2dcdb" w:themeFill="accent2" w:themeFillTint="32"/>
      </w:tcPr>
    </w:tblStylePr>
    <w:tblStylePr w:type="band2Horz">
      <w:rPr>
        <w:color w:val="9c3a37"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color w:val="9c3a37" w:themeColor="accent2" w:themeTint="97" w:themeShade="95"/>
        <w:sz w:val="22"/>
      </w:rPr>
    </w:tblStylePr>
  </w:style>
  <w:style w:type="table" w:styleId="82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cPr>
        <w:shd w:val="clear" w:color="ffffff" w:fill="eaf0dd" w:themeFill="accent3" w:themeFillTint="34"/>
      </w:tcPr>
    </w:tblStylePr>
    <w:tblStylePr w:type="band1Vert">
      <w:tcPr>
        <w:shd w:val="clear" w:color="ffffff" w:fill="eaf0dd" w:themeFill="accent3" w:themeFillTint="34"/>
      </w:tcPr>
    </w:tblStylePr>
    <w:tblStylePr w:type="band2Horz">
      <w:rPr>
        <w:color w:val="5c702f"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color w:val="5c702f" w:themeColor="accent3" w:themeTint="FE" w:themeShade="95"/>
        <w:sz w:val="22"/>
      </w:rPr>
    </w:tblStylePr>
  </w:style>
  <w:style w:type="table" w:styleId="82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664f82"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color w:val="664f82" w:themeColor="accent4" w:themeTint="9A" w:themeShade="95"/>
        <w:sz w:val="22"/>
      </w:rPr>
    </w:tblStylePr>
  </w:style>
  <w:style w:type="table" w:styleId="82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266777"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7"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color w:val="266777" w:themeColor="accent5" w:themeShade="95"/>
        <w:sz w:val="22"/>
      </w:rPr>
    </w:tblStylePr>
  </w:style>
  <w:style w:type="table" w:styleId="83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266777" w:themeColor="accent5"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266777"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color w:val="266777" w:themeColor="accent5" w:themeShade="95"/>
        <w:sz w:val="22"/>
      </w:rPr>
    </w:tblStylePr>
  </w:style>
  <w:style w:type="table" w:styleId="83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cPr>
        <w:shd w:val="clear" w:color="ffffff" w:fill="f2f2f2" w:themeFill="text1" w:themeFillTint="00"/>
      </w:tcPr>
    </w:tblStylePr>
    <w:tblStylePr w:type="band1Vert">
      <w:tcPr>
        <w:shd w:val="clear" w:color="ffffff" w:fill="f2f2f2" w:themeFill="text1" w:themeFillTint="0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83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3e70a3" w:themeColor="accent1" w:themeTint="80" w:themeShade="95"/>
        <w:sz w:val="22"/>
      </w:rPr>
    </w:tblStylePr>
    <w:tblStylePr w:type="firstCol">
      <w:rPr>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e70a3" w:themeColor="accent1" w:themeTint="80"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e70a3" w:themeColor="accent1" w:themeTint="80"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e70a3" w:themeColor="accent1" w:themeTint="80"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style>
  <w:style w:type="table" w:styleId="83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cPr>
        <w:shd w:val="clear" w:color="ffffff" w:fill="f2dcdb" w:themeFill="accent2" w:themeFillTint="32"/>
      </w:tcPr>
    </w:tblStylePr>
    <w:tblStylePr w:type="band1Vert">
      <w:tcPr>
        <w:shd w:val="clear" w:color="ffffff" w:fill="f2dcdb" w:themeFill="accent2" w:themeFillTint="32"/>
      </w:tcPr>
    </w:tblStylePr>
    <w:tblStylePr w:type="band2Horz">
      <w:rPr>
        <w:color w:val="9c3a37" w:themeColor="accent2" w:themeTint="97" w:themeShade="95"/>
        <w:sz w:val="22"/>
      </w:rPr>
    </w:tblStylePr>
    <w:tblStylePr w:type="firstCol">
      <w:rPr>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9c3a37"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c3a37"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9c3a37"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style>
  <w:style w:type="table" w:styleId="83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cPr>
        <w:shd w:val="clear" w:color="ffffff" w:fill="eaf0dd" w:themeFill="accent3" w:themeFillTint="34"/>
      </w:tcPr>
    </w:tblStylePr>
    <w:tblStylePr w:type="band1Vert">
      <w:tcPr>
        <w:shd w:val="clear" w:color="ffffff" w:fill="eaf0dd" w:themeFill="accent3" w:themeFillTint="34"/>
      </w:tcPr>
    </w:tblStylePr>
    <w:tblStylePr w:type="band2Horz">
      <w:rPr>
        <w:color w:val="5c702f" w:themeColor="accent3" w:themeTint="FE" w:themeShade="95"/>
        <w:sz w:val="22"/>
      </w:rPr>
    </w:tblStylePr>
    <w:tblStylePr w:type="firstCol">
      <w:rPr>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5c702f" w:themeColor="accent3" w:themeTint="FE"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5c702f" w:themeColor="accent3" w:themeTint="FE"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5c702f" w:themeColor="accent3" w:themeTint="FE"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style>
  <w:style w:type="table" w:styleId="83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664f82" w:themeColor="accent4" w:themeTint="9A" w:themeShade="95"/>
        <w:sz w:val="22"/>
      </w:rPr>
    </w:tblStylePr>
    <w:tblStylePr w:type="firstCol">
      <w:rPr>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664f82"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2"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664f82"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style>
  <w:style w:type="table" w:styleId="83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7" w:themeColor="accent5" w:themeShade="95"/>
        <w:sz w:val="22"/>
      </w:rPr>
    </w:tblStylePr>
    <w:tblStylePr w:type="firstCol">
      <w:rPr>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66777" w:themeColor="accent5"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66777" w:themeColor="accent5"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66777" w:themeColor="accent5"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style>
  <w:style w:type="table" w:styleId="83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b05307" w:themeColor="accent6" w:themeShade="95"/>
        <w:sz w:val="22"/>
      </w:rPr>
    </w:tblStylePr>
    <w:tblStylePr w:type="firstCol">
      <w:rPr>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b05307" w:themeColor="accent6"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b05307" w:themeColor="accent6"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b05307" w:themeColor="accent6"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style>
  <w:style w:type="table" w:styleId="838">
    <w:name w:val="List Table 1 Light"/>
    <w:uiPriority w:val="99"/>
    <w:pPr>
      <w:spacing w:after="0" w:line="240" w:lineRule="auto"/>
    </w:pPr>
    <w:tblPr>
      <w:tblStyleRowBandSize w:val="1"/>
      <w:tblStyleColBandSize w:val="1"/>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839">
    <w:name w:val="List Table 1 Light - Accent 1"/>
    <w:uiPriority w:val="99"/>
    <w:pPr>
      <w:spacing w:after="0" w:line="240" w:lineRule="auto"/>
    </w:pPr>
    <w:tblPr>
      <w:tblStyleRowBandSize w:val="1"/>
      <w:tblStyleColBandSize w:val="1"/>
    </w:tblPr>
    <w:tblStylePr w:type="band1Horz">
      <w:tcPr>
        <w:shd w:val="clear" w:color="ffffff" w:fill="d3e0ee" w:themeFill="accent1" w:themeFillTint="40"/>
      </w:tcPr>
    </w:tblStylePr>
    <w:tblStylePr w:type="band1Vert">
      <w:tcPr>
        <w:shd w:val="clear" w:color="ffffff" w:fill="d3e0ee" w:themeFill="accent1" w:themeFillTint="40"/>
      </w:tcPr>
    </w:tblStylePr>
    <w:tblStylePr w:type="firstCol">
      <w:rPr>
        <w:b/>
      </w:rPr>
    </w:tblStylePr>
    <w:tblStylePr w:type="firstRow">
      <w:rPr>
        <w:b/>
      </w:rPr>
      <w:tcPr>
        <w:tcBorders>
          <w:top w:val="none" w:color="000000" w:sz="4" w:space="0"/>
          <w:left w:val="none" w:color="000000" w:sz="4" w:space="0"/>
          <w:bottom w:val="single" w:color="000000" w:themeColor="accent1" w:sz="4" w:space="0"/>
          <w:right w:val="none" w:color="000000" w:sz="4" w:space="0"/>
        </w:tcBorders>
      </w:tcPr>
    </w:tblStylePr>
    <w:tblStylePr w:type="lastCol">
      <w:rPr>
        <w:b/>
      </w:rPr>
    </w:tblStylePr>
    <w:tblStylePr w:type="lastRow">
      <w:rPr>
        <w:b/>
      </w:rPr>
      <w:tcPr>
        <w:tcBorders>
          <w:top w:val="single" w:color="000000" w:themeColor="accent1" w:sz="4" w:space="0"/>
          <w:left w:val="none" w:color="000000" w:sz="4" w:space="0"/>
          <w:bottom w:val="none" w:color="000000" w:sz="4" w:space="0"/>
          <w:right w:val="none" w:color="000000" w:sz="4" w:space="0"/>
        </w:tcBorders>
      </w:tcPr>
    </w:tblStylePr>
  </w:style>
  <w:style w:type="table" w:styleId="840">
    <w:name w:val="List Table 1 Light - Accent 2"/>
    <w:uiPriority w:val="99"/>
    <w:pPr>
      <w:spacing w:after="0" w:line="240" w:lineRule="auto"/>
    </w:pPr>
    <w:tblPr>
      <w:tblStyleRowBandSize w:val="1"/>
      <w:tblStyleColBandSize w:val="1"/>
    </w:tblPr>
    <w:tblStylePr w:type="band1Horz">
      <w:tcPr>
        <w:shd w:val="clear" w:color="ffffff" w:fill="efd3d2" w:themeFill="accent2" w:themeFillTint="40"/>
      </w:tcPr>
    </w:tblStylePr>
    <w:tblStylePr w:type="band1Vert">
      <w:tcPr>
        <w:shd w:val="clear" w:color="ffffff" w:fill="efd3d2" w:themeFill="accent2" w:themeFillTint="40"/>
      </w:tcPr>
    </w:tblStylePr>
    <w:tblStylePr w:type="firstCol">
      <w:rPr>
        <w:b/>
      </w:rPr>
    </w:tblStylePr>
    <w:tblStylePr w:type="firstRow">
      <w:rPr>
        <w:b/>
      </w:rPr>
      <w:tcPr>
        <w:tcBorders>
          <w:top w:val="none" w:color="000000" w:sz="4" w:space="0"/>
          <w:left w:val="none" w:color="000000" w:sz="4" w:space="0"/>
          <w:bottom w:val="single" w:color="000000" w:themeColor="accent2" w:sz="4" w:space="0"/>
          <w:right w:val="none" w:color="000000" w:sz="4" w:space="0"/>
        </w:tcBorders>
      </w:tcPr>
    </w:tblStylePr>
    <w:tblStylePr w:type="lastCol">
      <w:rPr>
        <w:b/>
      </w:rPr>
    </w:tblStylePr>
    <w:tblStylePr w:type="lastRow">
      <w:rPr>
        <w:b/>
      </w:rPr>
      <w:tcPr>
        <w:tcBorders>
          <w:top w:val="single" w:color="000000" w:themeColor="accent2" w:sz="4" w:space="0"/>
          <w:left w:val="none" w:color="000000" w:sz="4" w:space="0"/>
          <w:bottom w:val="none" w:color="000000" w:sz="4" w:space="0"/>
          <w:right w:val="none" w:color="000000" w:sz="4" w:space="0"/>
        </w:tcBorders>
      </w:tcPr>
    </w:tblStylePr>
  </w:style>
  <w:style w:type="table" w:styleId="841">
    <w:name w:val="List Table 1 Light - Accent 3"/>
    <w:uiPriority w:val="99"/>
    <w:pPr>
      <w:spacing w:after="0" w:line="240" w:lineRule="auto"/>
    </w:pPr>
    <w:tblPr>
      <w:tblStyleRowBandSize w:val="1"/>
      <w:tblStyleColBandSize w:val="1"/>
    </w:tblPr>
    <w:tblStylePr w:type="band1Horz">
      <w:tcPr>
        <w:shd w:val="clear" w:color="ffffff" w:fill="e6eed5" w:themeFill="accent3" w:themeFillTint="40"/>
      </w:tcPr>
    </w:tblStylePr>
    <w:tblStylePr w:type="band1Vert">
      <w:tcPr>
        <w:shd w:val="clear" w:color="ffffff" w:fill="e6eed5" w:themeFill="accent3" w:themeFillTint="40"/>
      </w:tcPr>
    </w:tblStylePr>
    <w:tblStylePr w:type="firstCol">
      <w:rPr>
        <w:b/>
      </w:rPr>
    </w:tblStylePr>
    <w:tblStylePr w:type="firstRow">
      <w:rPr>
        <w:b/>
      </w:rPr>
      <w:tcPr>
        <w:tcBorders>
          <w:top w:val="none" w:color="000000" w:sz="4" w:space="0"/>
          <w:left w:val="none" w:color="000000" w:sz="4" w:space="0"/>
          <w:bottom w:val="single" w:color="000000" w:themeColor="accent3" w:sz="4" w:space="0"/>
          <w:right w:val="none" w:color="000000" w:sz="4" w:space="0"/>
        </w:tcBorders>
      </w:tcPr>
    </w:tblStylePr>
    <w:tblStylePr w:type="lastCol">
      <w:rPr>
        <w:b/>
      </w:rPr>
    </w:tblStylePr>
    <w:tblStylePr w:type="lastRow">
      <w:rPr>
        <w:b/>
      </w:rPr>
      <w:tcPr>
        <w:tcBorders>
          <w:top w:val="single" w:color="000000" w:themeColor="accent3" w:sz="4" w:space="0"/>
          <w:left w:val="none" w:color="000000" w:sz="4" w:space="0"/>
          <w:bottom w:val="none" w:color="000000" w:sz="4" w:space="0"/>
          <w:right w:val="none" w:color="000000" w:sz="4" w:space="0"/>
        </w:tcBorders>
      </w:tcPr>
    </w:tblStylePr>
  </w:style>
  <w:style w:type="table" w:styleId="842">
    <w:name w:val="List Table 1 Light - Accent 4"/>
    <w:uiPriority w:val="99"/>
    <w:pPr>
      <w:spacing w:after="0" w:line="240" w:lineRule="auto"/>
    </w:pPr>
    <w:tblPr>
      <w:tblStyleRowBandSize w:val="1"/>
      <w:tblStyleColBandSize w:val="1"/>
    </w:tblPr>
    <w:tblStylePr w:type="band1Horz">
      <w:tcPr>
        <w:shd w:val="clear" w:color="ffffff" w:fill="dfd8e7" w:themeFill="accent4" w:themeFillTint="40"/>
      </w:tcPr>
    </w:tblStylePr>
    <w:tblStylePr w:type="band1Vert">
      <w:tcPr>
        <w:shd w:val="clear" w:color="ffffff" w:fill="dfd8e7" w:themeFill="accent4" w:themeFillTint="40"/>
      </w:tcPr>
    </w:tblStylePr>
    <w:tblStylePr w:type="firstCol">
      <w:rPr>
        <w:b/>
      </w:rPr>
    </w:tblStylePr>
    <w:tblStylePr w:type="firstRow">
      <w:rPr>
        <w:b/>
      </w:rPr>
      <w:tcPr>
        <w:tcBorders>
          <w:top w:val="none" w:color="000000" w:sz="4" w:space="0"/>
          <w:left w:val="none" w:color="000000" w:sz="4" w:space="0"/>
          <w:bottom w:val="single" w:color="000000" w:themeColor="accent4" w:sz="4" w:space="0"/>
          <w:right w:val="none" w:color="000000" w:sz="4" w:space="0"/>
        </w:tcBorders>
      </w:tcPr>
    </w:tblStylePr>
    <w:tblStylePr w:type="lastCol">
      <w:rPr>
        <w:b/>
      </w:rPr>
    </w:tblStylePr>
    <w:tblStylePr w:type="lastRow">
      <w:rPr>
        <w:b/>
      </w:rPr>
      <w:tcPr>
        <w:tcBorders>
          <w:top w:val="single" w:color="000000" w:themeColor="accent4" w:sz="4" w:space="0"/>
          <w:left w:val="none" w:color="000000" w:sz="4" w:space="0"/>
          <w:bottom w:val="none" w:color="000000" w:sz="4" w:space="0"/>
          <w:right w:val="none" w:color="000000" w:sz="4" w:space="0"/>
        </w:tcBorders>
      </w:tcPr>
    </w:tblStylePr>
  </w:style>
  <w:style w:type="table" w:styleId="843">
    <w:name w:val="List Table 1 Light - Accent 5"/>
    <w:uiPriority w:val="99"/>
    <w:pPr>
      <w:spacing w:after="0" w:line="240" w:lineRule="auto"/>
    </w:pPr>
    <w:tblPr>
      <w:tblStyleRowBandSize w:val="1"/>
      <w:tblStyleColBandSize w:val="1"/>
    </w:tblPr>
    <w:tblStylePr w:type="band1Horz">
      <w:tcPr>
        <w:shd w:val="clear" w:color="ffffff" w:fill="d1eaf0" w:themeFill="accent5" w:themeFillTint="40"/>
      </w:tcPr>
    </w:tblStylePr>
    <w:tblStylePr w:type="band1Vert">
      <w:tcPr>
        <w:shd w:val="clear" w:color="ffffff" w:fill="d1eaf0" w:themeFill="accent5" w:themeFillTint="40"/>
      </w:tcPr>
    </w:tblStylePr>
    <w:tblStylePr w:type="firstCol">
      <w:rPr>
        <w:b/>
      </w:rPr>
    </w:tblStylePr>
    <w:tblStylePr w:type="firstRow">
      <w:rPr>
        <w:b/>
      </w:rPr>
      <w:tcPr>
        <w:tcBorders>
          <w:top w:val="none" w:color="000000" w:sz="4" w:space="0"/>
          <w:left w:val="none" w:color="000000" w:sz="4" w:space="0"/>
          <w:bottom w:val="single" w:color="000000" w:themeColor="accent5" w:sz="4" w:space="0"/>
          <w:right w:val="none" w:color="000000" w:sz="4" w:space="0"/>
        </w:tcBorders>
      </w:tcPr>
    </w:tblStylePr>
    <w:tblStylePr w:type="lastCol">
      <w:rPr>
        <w:b/>
      </w:rPr>
    </w:tblStylePr>
    <w:tblStylePr w:type="lastRow">
      <w:rPr>
        <w:b/>
      </w:rPr>
      <w:tcPr>
        <w:tcBorders>
          <w:top w:val="single" w:color="000000" w:themeColor="accent5" w:sz="4" w:space="0"/>
          <w:left w:val="none" w:color="000000" w:sz="4" w:space="0"/>
          <w:bottom w:val="none" w:color="000000" w:sz="4" w:space="0"/>
          <w:right w:val="none" w:color="000000" w:sz="4" w:space="0"/>
        </w:tcBorders>
      </w:tcPr>
    </w:tblStylePr>
  </w:style>
  <w:style w:type="table" w:styleId="844">
    <w:name w:val="List Table 1 Light - Accent 6"/>
    <w:uiPriority w:val="99"/>
    <w:pPr>
      <w:spacing w:after="0" w:line="240" w:lineRule="auto"/>
    </w:pPr>
    <w:tblPr>
      <w:tblStyleRowBandSize w:val="1"/>
      <w:tblStyleColBandSize w:val="1"/>
    </w:tblPr>
    <w:tblStylePr w:type="band1Horz">
      <w:tcPr>
        <w:shd w:val="clear" w:color="ffffff" w:fill="fce4d1" w:themeFill="accent6" w:themeFillTint="40"/>
      </w:tcPr>
    </w:tblStylePr>
    <w:tblStylePr w:type="band1Vert">
      <w:tcPr>
        <w:shd w:val="clear" w:color="ffffff" w:fill="fce4d1" w:themeFill="accent6" w:themeFillTint="40"/>
      </w:tcPr>
    </w:tblStylePr>
    <w:tblStylePr w:type="firstCol">
      <w:rPr>
        <w:b/>
      </w:rPr>
    </w:tblStylePr>
    <w:tblStylePr w:type="firstRow">
      <w:rPr>
        <w:b/>
      </w:rPr>
      <w:tcPr>
        <w:tcBorders>
          <w:top w:val="none" w:color="000000" w:sz="4" w:space="0"/>
          <w:left w:val="none" w:color="000000" w:sz="4" w:space="0"/>
          <w:bottom w:val="single" w:color="000000" w:themeColor="accent6" w:sz="4" w:space="0"/>
          <w:right w:val="none" w:color="000000" w:sz="4" w:space="0"/>
        </w:tcBorders>
      </w:tcPr>
    </w:tblStylePr>
    <w:tblStylePr w:type="lastCol">
      <w:rPr>
        <w:b/>
      </w:rPr>
    </w:tblStylePr>
    <w:tblStylePr w:type="lastRow">
      <w:rPr>
        <w:b/>
      </w:rPr>
      <w:tcPr>
        <w:tcBorders>
          <w:top w:val="single" w:color="000000" w:themeColor="accent6" w:sz="4" w:space="0"/>
          <w:left w:val="none" w:color="000000" w:sz="4" w:space="0"/>
          <w:bottom w:val="none" w:color="000000" w:sz="4" w:space="0"/>
          <w:right w:val="none" w:color="000000" w:sz="4" w:space="0"/>
        </w:tcBorders>
      </w:tcPr>
    </w:tblStylePr>
  </w:style>
  <w:style w:type="table" w:styleId="84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sz w:val="22"/>
      </w:rPr>
    </w:tblStylePr>
    <w:tblStylePr w:type="fir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StylePr>
    <w:tblStylePr w:type="la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cPr>
        <w:shd w:val="clear" w:color="ffffff" w:fill="d3e0ee" w:themeFill="accent1" w:themeFillTint="40"/>
      </w:tcPr>
    </w:tblStylePr>
    <w:tblStylePr w:type="band1Vert">
      <w:rPr>
        <w:sz w:val="22"/>
      </w:rPr>
      <w:tcPr>
        <w:shd w:val="clear" w:color="ffffff" w:fill="d3e0ee" w:themeFill="accent1" w:themeFillTint="40"/>
      </w:tcPr>
    </w:tblStylePr>
    <w:tblStylePr w:type="firstCol">
      <w:rPr>
        <w:b/>
        <w:sz w:val="22"/>
      </w:rPr>
    </w:tblStylePr>
    <w:tblStylePr w:type="firstRow">
      <w:rPr>
        <w:b/>
        <w:sz w:val="22"/>
      </w:r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StylePr>
    <w:tblStylePr w:type="lastRow">
      <w:rPr>
        <w:b/>
        <w:sz w:val="22"/>
      </w:r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cPr>
        <w:shd w:val="clear" w:color="ffffff" w:fill="efd3d2" w:themeFill="accent2" w:themeFillTint="40"/>
      </w:tcPr>
    </w:tblStylePr>
    <w:tblStylePr w:type="band1Vert">
      <w:rPr>
        <w:sz w:val="22"/>
      </w:rPr>
      <w:tcPr>
        <w:shd w:val="clear" w:color="ffffff" w:fill="efd3d2" w:themeFill="accent2" w:themeFillTint="40"/>
      </w:tcPr>
    </w:tblStylePr>
    <w:tblStylePr w:type="firstCol">
      <w:rPr>
        <w:b/>
        <w:sz w:val="22"/>
      </w:rPr>
    </w:tblStylePr>
    <w:tblStylePr w:type="firstRow">
      <w:rPr>
        <w:b/>
        <w:sz w:val="22"/>
      </w:r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StylePr>
    <w:tblStylePr w:type="lastRow">
      <w:rPr>
        <w:b/>
        <w:sz w:val="22"/>
      </w:r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cPr>
        <w:shd w:val="clear" w:color="ffffff" w:fill="e6eed5" w:themeFill="accent3" w:themeFillTint="40"/>
      </w:tcPr>
    </w:tblStylePr>
    <w:tblStylePr w:type="band1Vert">
      <w:rPr>
        <w:sz w:val="22"/>
      </w:rPr>
      <w:tcPr>
        <w:shd w:val="clear" w:color="ffffff" w:fill="e6eed5" w:themeFill="accent3" w:themeFillTint="40"/>
      </w:tcPr>
    </w:tblStylePr>
    <w:tblStylePr w:type="firstCol">
      <w:rPr>
        <w:b/>
        <w:sz w:val="22"/>
      </w:rPr>
    </w:tblStylePr>
    <w:tblStylePr w:type="firstRow">
      <w:rPr>
        <w:b/>
        <w:sz w:val="22"/>
      </w:r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StylePr>
    <w:tblStylePr w:type="lastRow">
      <w:rPr>
        <w:b/>
        <w:sz w:val="22"/>
      </w:r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cPr>
        <w:shd w:val="clear" w:color="ffffff" w:fill="dfd8e7" w:themeFill="accent4" w:themeFillTint="40"/>
      </w:tcPr>
    </w:tblStylePr>
    <w:tblStylePr w:type="band1Vert">
      <w:rPr>
        <w:sz w:val="22"/>
      </w:rPr>
      <w:tcPr>
        <w:shd w:val="clear" w:color="ffffff" w:fill="dfd8e7" w:themeFill="accent4" w:themeFillTint="40"/>
      </w:tcPr>
    </w:tblStylePr>
    <w:tblStylePr w:type="firstCol">
      <w:rPr>
        <w:b/>
        <w:sz w:val="22"/>
      </w:rPr>
    </w:tblStylePr>
    <w:tblStylePr w:type="firstRow">
      <w:rPr>
        <w:b/>
        <w:sz w:val="22"/>
      </w:r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StylePr>
    <w:tblStylePr w:type="lastRow">
      <w:rPr>
        <w:b/>
        <w:sz w:val="22"/>
      </w:r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5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cPr>
        <w:shd w:val="clear" w:color="ffffff" w:fill="d1eaf0" w:themeFill="accent5" w:themeFillTint="40"/>
      </w:tcPr>
    </w:tblStylePr>
    <w:tblStylePr w:type="band1Vert">
      <w:rPr>
        <w:sz w:val="22"/>
      </w:rPr>
      <w:tcPr>
        <w:shd w:val="clear" w:color="ffffff" w:fill="d1eaf0" w:themeFill="accent5" w:themeFillTint="40"/>
      </w:tcPr>
    </w:tblStylePr>
    <w:tblStylePr w:type="firstCol">
      <w:rPr>
        <w:b/>
        <w:sz w:val="22"/>
      </w:rPr>
    </w:tblStylePr>
    <w:tblStylePr w:type="firstRow">
      <w:rPr>
        <w:b/>
        <w:sz w:val="22"/>
      </w:r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StylePr>
    <w:tblStylePr w:type="lastRow">
      <w:rPr>
        <w:b/>
        <w:sz w:val="22"/>
      </w:r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5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cPr>
        <w:shd w:val="clear" w:color="ffffff" w:fill="fce4d1" w:themeFill="accent6" w:themeFillTint="40"/>
      </w:tcPr>
    </w:tblStylePr>
    <w:tblStylePr w:type="band1Vert">
      <w:rPr>
        <w:sz w:val="22"/>
      </w:rPr>
      <w:tcPr>
        <w:shd w:val="clear" w:color="ffffff" w:fill="fce4d1" w:themeFill="accent6" w:themeFillTint="40"/>
      </w:tcPr>
    </w:tblStylePr>
    <w:tblStylePr w:type="firstCol">
      <w:rPr>
        <w:b/>
        <w:sz w:val="22"/>
      </w:rPr>
    </w:tblStylePr>
    <w:tblStylePr w:type="firstRow">
      <w:rPr>
        <w:b/>
        <w:sz w:val="22"/>
      </w:r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StylePr>
    <w:tblStylePr w:type="lastRow">
      <w:rPr>
        <w:b/>
        <w:sz w:val="22"/>
      </w:r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85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cPr>
        <w:tcBorders>
          <w:top w:val="single" w:color="000000" w:themeColor="accent1" w:sz="4" w:space="0"/>
          <w:bottom w:val="single" w:color="000000" w:themeColor="accent1" w:sz="4" w:space="0"/>
        </w:tcBorders>
      </w:tcPr>
    </w:tblStylePr>
    <w:tblStylePr w:type="band1Vert">
      <w:rPr>
        <w:sz w:val="22"/>
      </w:rPr>
      <w:tcPr>
        <w:tcBorders>
          <w:left w:val="single" w:color="000000" w:themeColor="accent1" w:sz="4" w:space="0"/>
          <w:right w:val="single" w:color="000000" w:themeColor="accent1" w:sz="4" w:space="0"/>
        </w:tcBorders>
      </w:tcPr>
    </w:tblStylePr>
    <w:tblStylePr w:type="firstCol">
      <w:rPr>
        <w:b/>
      </w:rPr>
    </w:tblStylePr>
    <w:tblStylePr w:type="firstRow">
      <w:rPr>
        <w:b/>
        <w:sz w:val="22"/>
      </w:rPr>
      <w:tcPr>
        <w:shd w:val="clear" w:color="ffffff" w:fill="4f81bd" w:themeFill="accent1"/>
      </w:tcPr>
    </w:tblStylePr>
    <w:tblStylePr w:type="lastCol">
      <w:rPr>
        <w:b/>
      </w:rPr>
    </w:tblStylePr>
    <w:tblStylePr w:type="lastRow">
      <w:rPr>
        <w:b/>
      </w:rPr>
    </w:tblStylePr>
  </w:style>
  <w:style w:type="table" w:styleId="85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cPr>
        <w:tcBorders>
          <w:top w:val="single" w:color="000000" w:themeColor="accent2" w:sz="4" w:space="0"/>
          <w:bottom w:val="single" w:color="000000" w:themeColor="accent2" w:sz="4" w:space="0"/>
        </w:tcBorders>
      </w:tcPr>
    </w:tblStylePr>
    <w:tblStylePr w:type="band1Vert">
      <w:rPr>
        <w:sz w:val="22"/>
      </w:rPr>
      <w:tcPr>
        <w:tcBorders>
          <w:left w:val="single" w:color="000000" w:themeColor="accent2" w:sz="4" w:space="0"/>
          <w:right w:val="single" w:color="000000" w:themeColor="accent2" w:sz="4" w:space="0"/>
        </w:tcBorders>
      </w:tcPr>
    </w:tblStylePr>
    <w:tblStylePr w:type="firstCol">
      <w:rPr>
        <w:b/>
      </w:rPr>
    </w:tblStylePr>
    <w:tblStylePr w:type="firstRow">
      <w:rPr>
        <w:b/>
        <w:sz w:val="22"/>
      </w:rPr>
      <w:tcPr>
        <w:shd w:val="clear" w:color="ffffff" w:fill="d99694" w:themeFill="accent2" w:themeFillTint="97"/>
      </w:tcPr>
    </w:tblStylePr>
    <w:tblStylePr w:type="lastCol">
      <w:rPr>
        <w:b/>
      </w:rPr>
    </w:tblStylePr>
    <w:tblStylePr w:type="lastRow">
      <w:rPr>
        <w:b/>
      </w:rPr>
    </w:tblStylePr>
  </w:style>
  <w:style w:type="table" w:styleId="85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cPr>
        <w:tcBorders>
          <w:top w:val="single" w:color="000000" w:themeColor="accent3" w:sz="4" w:space="0"/>
          <w:bottom w:val="single" w:color="000000" w:themeColor="accent3" w:sz="4" w:space="0"/>
        </w:tcBorders>
      </w:tcPr>
    </w:tblStylePr>
    <w:tblStylePr w:type="band1Vert">
      <w:rPr>
        <w:sz w:val="22"/>
      </w:rPr>
      <w:tcPr>
        <w:tcBorders>
          <w:left w:val="single" w:color="000000" w:themeColor="accent3" w:sz="4" w:space="0"/>
          <w:right w:val="single" w:color="000000" w:themeColor="accent3" w:sz="4" w:space="0"/>
        </w:tcBorders>
      </w:tcPr>
    </w:tblStylePr>
    <w:tblStylePr w:type="firstCol">
      <w:rPr>
        <w:b/>
      </w:rPr>
    </w:tblStylePr>
    <w:tblStylePr w:type="firstRow">
      <w:rPr>
        <w:b/>
        <w:sz w:val="22"/>
      </w:rPr>
      <w:tcPr>
        <w:shd w:val="clear" w:color="ffffff" w:fill="c3d69b" w:themeFill="accent3" w:themeFillTint="98"/>
      </w:tcPr>
    </w:tblStylePr>
    <w:tblStylePr w:type="lastCol">
      <w:rPr>
        <w:b/>
      </w:rPr>
    </w:tblStylePr>
    <w:tblStylePr w:type="lastRow">
      <w:rPr>
        <w:b/>
      </w:rPr>
    </w:tblStylePr>
  </w:style>
  <w:style w:type="table" w:styleId="85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cPr>
        <w:tcBorders>
          <w:top w:val="single" w:color="000000" w:themeColor="accent4" w:sz="4" w:space="0"/>
          <w:bottom w:val="single" w:color="000000" w:themeColor="accent4" w:sz="4" w:space="0"/>
        </w:tcBorders>
      </w:tcPr>
    </w:tblStylePr>
    <w:tblStylePr w:type="band1Vert">
      <w:rPr>
        <w:sz w:val="22"/>
      </w:rPr>
      <w:tcPr>
        <w:tcBorders>
          <w:left w:val="single" w:color="000000" w:themeColor="accent4" w:sz="4" w:space="0"/>
          <w:right w:val="single" w:color="000000" w:themeColor="accent4" w:sz="4" w:space="0"/>
        </w:tcBorders>
      </w:tcPr>
    </w:tblStylePr>
    <w:tblStylePr w:type="firstCol">
      <w:rPr>
        <w:b/>
      </w:rPr>
    </w:tblStylePr>
    <w:tblStylePr w:type="firstRow">
      <w:rPr>
        <w:b/>
        <w:sz w:val="22"/>
      </w:rPr>
      <w:tcPr>
        <w:shd w:val="clear" w:color="ffffff" w:fill="b2a1c6" w:themeFill="accent4" w:themeFillTint="9A"/>
      </w:tcPr>
    </w:tblStylePr>
    <w:tblStylePr w:type="lastCol">
      <w:rPr>
        <w:b/>
      </w:rPr>
    </w:tblStylePr>
    <w:tblStylePr w:type="lastRow">
      <w:rPr>
        <w:b/>
      </w:rPr>
    </w:tblStylePr>
  </w:style>
  <w:style w:type="table" w:styleId="85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cPr>
        <w:tcBorders>
          <w:top w:val="single" w:color="000000" w:themeColor="accent5" w:sz="4" w:space="0"/>
          <w:bottom w:val="single" w:color="000000" w:themeColor="accent5" w:sz="4" w:space="0"/>
        </w:tcBorders>
      </w:tcPr>
    </w:tblStylePr>
    <w:tblStylePr w:type="band1Vert">
      <w:rPr>
        <w:sz w:val="22"/>
      </w:rPr>
      <w:tcPr>
        <w:tcBorders>
          <w:left w:val="single" w:color="000000" w:themeColor="accent5" w:sz="4" w:space="0"/>
          <w:right w:val="single" w:color="000000" w:themeColor="accent5" w:sz="4" w:space="0"/>
        </w:tcBorders>
      </w:tcPr>
    </w:tblStylePr>
    <w:tblStylePr w:type="firstCol">
      <w:rPr>
        <w:b/>
      </w:rPr>
    </w:tblStylePr>
    <w:tblStylePr w:type="firstRow">
      <w:rPr>
        <w:b/>
        <w:sz w:val="22"/>
      </w:rPr>
      <w:tcPr>
        <w:shd w:val="clear" w:color="ffffff" w:fill="91cddc" w:themeFill="accent5" w:themeFillTint="9A"/>
      </w:tcPr>
    </w:tblStylePr>
    <w:tblStylePr w:type="lastCol">
      <w:rPr>
        <w:b/>
      </w:rPr>
    </w:tblStylePr>
    <w:tblStylePr w:type="lastRow">
      <w:rPr>
        <w:b/>
      </w:rPr>
    </w:tblStylePr>
  </w:style>
  <w:style w:type="table" w:styleId="85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cPr>
        <w:tcBorders>
          <w:top w:val="single" w:color="000000" w:themeColor="accent6" w:sz="4" w:space="0"/>
          <w:bottom w:val="single" w:color="000000" w:themeColor="accent6" w:sz="4" w:space="0"/>
        </w:tcBorders>
      </w:tcPr>
    </w:tblStylePr>
    <w:tblStylePr w:type="band1Vert">
      <w:rPr>
        <w:sz w:val="22"/>
      </w:rPr>
      <w:tcPr>
        <w:tcBorders>
          <w:left w:val="single" w:color="000000" w:themeColor="accent6" w:sz="4" w:space="0"/>
          <w:right w:val="single" w:color="000000" w:themeColor="accent6" w:sz="4" w:space="0"/>
        </w:tcBorders>
      </w:tcPr>
    </w:tblStylePr>
    <w:tblStylePr w:type="firstCol">
      <w:rPr>
        <w:b/>
      </w:rPr>
    </w:tblStylePr>
    <w:tblStylePr w:type="firstRow">
      <w:rPr>
        <w:b/>
        <w:sz w:val="22"/>
      </w:rPr>
      <w:tcPr>
        <w:shd w:val="clear" w:color="ffffff" w:fill="f9bf90" w:themeFill="accent6" w:themeFillTint="98"/>
      </w:tcPr>
    </w:tblStylePr>
    <w:tblStylePr w:type="lastCol">
      <w:rPr>
        <w:b/>
      </w:rPr>
    </w:tblStylePr>
    <w:tblStylePr w:type="lastRow">
      <w:rPr>
        <w:b/>
      </w:rPr>
    </w:tblStylePr>
  </w:style>
  <w:style w:type="table" w:styleId="85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86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cPr>
        <w:shd w:val="clear" w:color="ffffff" w:fill="d3e0ee" w:themeFill="accent1" w:themeFillTint="40"/>
      </w:tcPr>
    </w:tblStylePr>
    <w:tblStylePr w:type="band1Vert">
      <w:rPr>
        <w:sz w:val="22"/>
      </w:rPr>
      <w:tcPr>
        <w:shd w:val="clear" w:color="ffffff" w:fill="d3e0ee" w:themeFill="accent1" w:themeFillTint="40"/>
      </w:tcPr>
    </w:tblStylePr>
    <w:tblStylePr w:type="firstCol">
      <w:rPr>
        <w:b/>
      </w:rPr>
    </w:tblStylePr>
    <w:tblStylePr w:type="firstRow">
      <w:rPr>
        <w:b/>
        <w:sz w:val="22"/>
      </w:rPr>
      <w:tcPr>
        <w:shd w:val="clear" w:color="ffffff" w:fill="4f81bd" w:themeFill="accent1"/>
      </w:tcPr>
    </w:tblStylePr>
    <w:tblStylePr w:type="lastCol">
      <w:rPr>
        <w:b/>
      </w:rPr>
    </w:tblStylePr>
    <w:tblStylePr w:type="lastRow">
      <w:rPr>
        <w:b/>
      </w:rPr>
    </w:tblStylePr>
  </w:style>
  <w:style w:type="table" w:styleId="86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cPr>
        <w:shd w:val="clear" w:color="ffffff" w:fill="efd3d2" w:themeFill="accent2" w:themeFillTint="40"/>
      </w:tcPr>
    </w:tblStylePr>
    <w:tblStylePr w:type="band1Vert">
      <w:rPr>
        <w:sz w:val="22"/>
      </w:rPr>
      <w:tcPr>
        <w:shd w:val="clear" w:color="ffffff" w:fill="efd3d2" w:themeFill="accent2" w:themeFillTint="40"/>
      </w:tcPr>
    </w:tblStylePr>
    <w:tblStylePr w:type="firstCol">
      <w:rPr>
        <w:b/>
      </w:rPr>
    </w:tblStylePr>
    <w:tblStylePr w:type="firstRow">
      <w:rPr>
        <w:b/>
        <w:sz w:val="22"/>
      </w:rPr>
      <w:tcPr>
        <w:shd w:val="clear" w:color="ffffff" w:fill="c0504d" w:themeFill="accent2"/>
      </w:tcPr>
    </w:tblStylePr>
    <w:tblStylePr w:type="lastCol">
      <w:rPr>
        <w:b/>
      </w:rPr>
    </w:tblStylePr>
    <w:tblStylePr w:type="lastRow">
      <w:rPr>
        <w:b/>
      </w:rPr>
    </w:tblStylePr>
  </w:style>
  <w:style w:type="table" w:styleId="86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cPr>
        <w:shd w:val="clear" w:color="ffffff" w:fill="e6eed5" w:themeFill="accent3" w:themeFillTint="40"/>
      </w:tcPr>
    </w:tblStylePr>
    <w:tblStylePr w:type="band1Vert">
      <w:rPr>
        <w:sz w:val="22"/>
      </w:rPr>
      <w:tcPr>
        <w:shd w:val="clear" w:color="ffffff" w:fill="e6eed5" w:themeFill="accent3" w:themeFillTint="40"/>
      </w:tcPr>
    </w:tblStylePr>
    <w:tblStylePr w:type="firstCol">
      <w:rPr>
        <w:b/>
      </w:rPr>
    </w:tblStylePr>
    <w:tblStylePr w:type="firstRow">
      <w:rPr>
        <w:b/>
        <w:sz w:val="22"/>
      </w:rPr>
      <w:tcPr>
        <w:shd w:val="clear" w:color="ffffff" w:fill="9bbb59" w:themeFill="accent3"/>
      </w:tcPr>
    </w:tblStylePr>
    <w:tblStylePr w:type="lastCol">
      <w:rPr>
        <w:b/>
      </w:rPr>
    </w:tblStylePr>
    <w:tblStylePr w:type="lastRow">
      <w:rPr>
        <w:b/>
      </w:rPr>
    </w:tblStylePr>
  </w:style>
  <w:style w:type="table" w:styleId="86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cPr>
        <w:shd w:val="clear" w:color="ffffff" w:fill="dfd8e7" w:themeFill="accent4" w:themeFillTint="40"/>
      </w:tcPr>
    </w:tblStylePr>
    <w:tblStylePr w:type="band1Vert">
      <w:rPr>
        <w:sz w:val="22"/>
      </w:rPr>
      <w:tcPr>
        <w:shd w:val="clear" w:color="ffffff" w:fill="dfd8e7" w:themeFill="accent4" w:themeFillTint="40"/>
      </w:tcPr>
    </w:tblStylePr>
    <w:tblStylePr w:type="firstCol">
      <w:rPr>
        <w:b/>
      </w:rPr>
    </w:tblStylePr>
    <w:tblStylePr w:type="firstRow">
      <w:rPr>
        <w:b/>
        <w:sz w:val="22"/>
      </w:rPr>
      <w:tcPr>
        <w:shd w:val="clear" w:color="ffffff" w:fill="8064a2" w:themeFill="accent4"/>
      </w:tcPr>
    </w:tblStylePr>
    <w:tblStylePr w:type="lastCol">
      <w:rPr>
        <w:b/>
      </w:rPr>
    </w:tblStylePr>
    <w:tblStylePr w:type="lastRow">
      <w:rPr>
        <w:b/>
      </w:rPr>
    </w:tblStylePr>
  </w:style>
  <w:style w:type="table" w:styleId="86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cPr>
        <w:shd w:val="clear" w:color="ffffff" w:fill="d1eaf0" w:themeFill="accent5" w:themeFillTint="40"/>
      </w:tcPr>
    </w:tblStylePr>
    <w:tblStylePr w:type="band1Vert">
      <w:rPr>
        <w:sz w:val="22"/>
      </w:rPr>
      <w:tcPr>
        <w:shd w:val="clear" w:color="ffffff" w:fill="d1eaf0" w:themeFill="accent5" w:themeFillTint="40"/>
      </w:tcPr>
    </w:tblStylePr>
    <w:tblStylePr w:type="firstCol">
      <w:rPr>
        <w:b/>
      </w:rPr>
    </w:tblStylePr>
    <w:tblStylePr w:type="firstRow">
      <w:rPr>
        <w:b/>
        <w:sz w:val="22"/>
      </w:rPr>
      <w:tcPr>
        <w:shd w:val="clear" w:color="ffffff" w:fill="4bacc6" w:themeFill="accent5"/>
      </w:tcPr>
    </w:tblStylePr>
    <w:tblStylePr w:type="lastCol">
      <w:rPr>
        <w:b/>
      </w:rPr>
    </w:tblStylePr>
    <w:tblStylePr w:type="lastRow">
      <w:rPr>
        <w:b/>
      </w:rPr>
    </w:tblStylePr>
  </w:style>
  <w:style w:type="table" w:styleId="86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cPr>
        <w:shd w:val="clear" w:color="ffffff" w:fill="fce4d1" w:themeFill="accent6" w:themeFillTint="40"/>
      </w:tcPr>
    </w:tblStylePr>
    <w:tblStylePr w:type="band1Vert">
      <w:rPr>
        <w:sz w:val="22"/>
      </w:rPr>
      <w:tcPr>
        <w:shd w:val="clear" w:color="ffffff" w:fill="fce4d1" w:themeFill="accent6" w:themeFillTint="40"/>
      </w:tcPr>
    </w:tblStylePr>
    <w:tblStylePr w:type="firstCol">
      <w:rPr>
        <w:b/>
      </w:rPr>
    </w:tblStylePr>
    <w:tblStylePr w:type="firstRow">
      <w:rPr>
        <w:b/>
        <w:sz w:val="22"/>
      </w:rPr>
      <w:tcPr>
        <w:shd w:val="clear" w:color="ffffff" w:fill="f79646" w:themeFill="accent6"/>
      </w:tcPr>
    </w:tblStylePr>
    <w:tblStylePr w:type="lastCol">
      <w:rPr>
        <w:b/>
      </w:rPr>
    </w:tblStylePr>
    <w:tblStylePr w:type="lastRow">
      <w:rPr>
        <w:b/>
      </w:rPr>
    </w:tblStylePr>
  </w:style>
  <w:style w:type="table" w:styleId="86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cPr>
        <w:shd w:val="clear" w:color="ffffff" w:fill="7f7f7f" w:themeFill="text1" w:themeFillTint="80"/>
        <w:tcBorders>
          <w:top w:val="single" w:color="000000" w:themeColor="light1" w:sz="4" w:space="0"/>
          <w:bottom w:val="single" w:color="000000" w:themeColor="light1" w:sz="4" w:space="0"/>
        </w:tcBorders>
      </w:tcPr>
    </w:tblStylePr>
    <w:tblStylePr w:type="band1Vert">
      <w:tcPr>
        <w:shd w:val="clear" w:color="ffffff" w:fill="7f7f7f" w:themeFill="text1" w:themeFillTint="80"/>
        <w:tcBorders>
          <w:left w:val="single" w:color="000000" w:themeColor="light1" w:sz="4" w:space="0"/>
          <w:right w:val="single" w:color="000000" w:themeColor="light1" w:sz="4" w:space="0"/>
        </w:tcBorders>
      </w:tcPr>
    </w:tblStylePr>
    <w:tblStylePr w:type="band2Horz">
      <w:tcPr>
        <w:shd w:val="clear" w:color="ffffff"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text1" w:sz="32" w:space="0"/>
          <w:right w:val="single" w:color="000000"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000000" w:themeColor="light1" w:sz="12" w:space="0"/>
        </w:tcBorders>
      </w:tcPr>
    </w:tblStylePr>
    <w:tblStylePr w:type="lastCol">
      <w:tcPr>
        <w:tcBorders>
          <w:left w:val="single" w:color="000000" w:themeColor="light1" w:sz="4" w:space="0"/>
          <w:right w:val="single" w:color="000000" w:themeColor="text1" w:sz="32" w:space="0"/>
        </w:tcBorders>
      </w:tcPr>
    </w:tblStylePr>
    <w:tblStylePr w:type="lastRow">
      <w:rPr>
        <w:b/>
        <w:color w:val="ffffff" w:themeColor="light1"/>
        <w:sz w:val="22"/>
      </w:rPr>
    </w:tblStylePr>
    <w:tblStylePr w:type="wholeTable">
      <w:rPr>
        <w:color w:val="ffffff" w:themeColor="light1"/>
        <w:sz w:val="22"/>
      </w:rPr>
    </w:tblStylePr>
  </w:style>
  <w:style w:type="table" w:styleId="86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cPr>
        <w:shd w:val="clear" w:color="ffffff" w:fill="4f81bd" w:themeFill="accent1"/>
        <w:tcBorders>
          <w:top w:val="single" w:color="000000" w:themeColor="light1" w:sz="4" w:space="0"/>
          <w:bottom w:val="single" w:color="000000" w:themeColor="light1" w:sz="4" w:space="0"/>
        </w:tcBorders>
      </w:tcPr>
    </w:tblStylePr>
    <w:tblStylePr w:type="band1Vert">
      <w:tcPr>
        <w:shd w:val="clear" w:color="ffffff" w:fill="4f81bd" w:themeFill="accent1"/>
        <w:tcBorders>
          <w:left w:val="single" w:color="000000" w:themeColor="light1" w:sz="4" w:space="0"/>
          <w:right w:val="single" w:color="000000" w:themeColor="light1" w:sz="4" w:space="0"/>
        </w:tcBorders>
      </w:tcPr>
    </w:tblStylePr>
    <w:tblStylePr w:type="band2Horz">
      <w:tcPr>
        <w:shd w:val="clear" w:color="ffffff"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1" w:sz="32" w:space="0"/>
          <w:right w:val="single" w:color="000000" w:themeColor="light1" w:sz="4" w:space="0"/>
        </w:tcBorders>
      </w:tcPr>
    </w:tblStylePr>
    <w:tblStylePr w:type="firstRow">
      <w:rPr>
        <w:b/>
        <w:color w:val="ffffff" w:themeColor="light1"/>
        <w:sz w:val="22"/>
      </w:rPr>
      <w:tcPr>
        <w:shd w:val="clear" w:color="ffffff"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b/>
        <w:color w:val="ffffff" w:themeColor="light1"/>
        <w:sz w:val="22"/>
      </w:rPr>
    </w:tblStylePr>
    <w:tblStylePr w:type="wholeTable">
      <w:rPr>
        <w:color w:val="ffffff" w:themeColor="light1"/>
        <w:sz w:val="22"/>
      </w:rPr>
    </w:tblStylePr>
  </w:style>
  <w:style w:type="table" w:styleId="86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cPr>
        <w:shd w:val="clear" w:color="ffffff" w:fill="d99694" w:themeFill="accent2" w:themeFillTint="97"/>
        <w:tcBorders>
          <w:top w:val="single" w:color="000000" w:themeColor="light1" w:sz="4" w:space="0"/>
          <w:bottom w:val="single" w:color="000000" w:themeColor="light1" w:sz="4" w:space="0"/>
        </w:tcBorders>
      </w:tcPr>
    </w:tblStylePr>
    <w:tblStylePr w:type="band1Vert">
      <w:tcPr>
        <w:shd w:val="clear" w:color="ffffff" w:fill="d99694" w:themeFill="accent2" w:themeFillTint="97"/>
        <w:tcBorders>
          <w:left w:val="single" w:color="000000" w:themeColor="light1" w:sz="4" w:space="0"/>
          <w:right w:val="single" w:color="000000" w:themeColor="light1" w:sz="4" w:space="0"/>
        </w:tcBorders>
      </w:tcPr>
    </w:tblStylePr>
    <w:tblStylePr w:type="band2Horz">
      <w:tcPr>
        <w:shd w:val="clear" w:color="ffffff"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2" w:sz="32" w:space="0"/>
          <w:right w:val="single" w:color="000000" w:themeColor="light1" w:sz="4" w:space="0"/>
        </w:tcBorders>
      </w:tcPr>
    </w:tblStylePr>
    <w:tblStylePr w:type="firstRow">
      <w:rPr>
        <w:b/>
        <w:color w:val="ffffff" w:themeColor="light1"/>
        <w:sz w:val="22"/>
      </w:rPr>
      <w:tcPr>
        <w:shd w:val="clear" w:color="ffffff" w:fill="d99694" w:themeFill="accent2" w:themeFillTint="97"/>
        <w:tcBorders>
          <w:top w:val="single" w:color="000000" w:themeColor="accent2" w:sz="32" w:space="0"/>
          <w:bottom w:val="single" w:color="000000" w:themeColor="light1" w:sz="12" w:space="0"/>
        </w:tcBorders>
      </w:tcPr>
    </w:tblStylePr>
    <w:tblStylePr w:type="lastCol">
      <w:tcPr>
        <w:tcBorders>
          <w:left w:val="single" w:color="000000" w:themeColor="light1" w:sz="4" w:space="0"/>
          <w:right w:val="single" w:color="000000" w:themeColor="accent2" w:sz="32" w:space="0"/>
        </w:tcBorders>
      </w:tcPr>
    </w:tblStylePr>
    <w:tblStylePr w:type="lastRow">
      <w:rPr>
        <w:b/>
        <w:color w:val="ffffff" w:themeColor="light1"/>
        <w:sz w:val="22"/>
      </w:rPr>
    </w:tblStylePr>
    <w:tblStylePr w:type="wholeTable">
      <w:rPr>
        <w:color w:val="ffffff" w:themeColor="light1"/>
        <w:sz w:val="22"/>
      </w:rPr>
    </w:tblStylePr>
  </w:style>
  <w:style w:type="table" w:styleId="86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cPr>
        <w:shd w:val="clear" w:color="ffffff" w:fill="c3d69b" w:themeFill="accent3" w:themeFillTint="98"/>
        <w:tcBorders>
          <w:top w:val="single" w:color="000000" w:themeColor="light1" w:sz="4" w:space="0"/>
          <w:bottom w:val="single" w:color="000000" w:themeColor="light1" w:sz="4" w:space="0"/>
        </w:tcBorders>
      </w:tcPr>
    </w:tblStylePr>
    <w:tblStylePr w:type="band1Vert">
      <w:tcPr>
        <w:shd w:val="clear" w:color="ffffff" w:fill="c3d69b" w:themeFill="accent3" w:themeFillTint="98"/>
        <w:tcBorders>
          <w:left w:val="single" w:color="000000" w:themeColor="light1" w:sz="4" w:space="0"/>
          <w:right w:val="single" w:color="000000" w:themeColor="light1" w:sz="4" w:space="0"/>
        </w:tcBorders>
      </w:tcPr>
    </w:tblStylePr>
    <w:tblStylePr w:type="band2Horz">
      <w:tcPr>
        <w:shd w:val="clear" w:color="ffffff"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3" w:sz="32" w:space="0"/>
          <w:right w:val="single" w:color="000000" w:themeColor="light1" w:sz="4" w:space="0"/>
        </w:tcBorders>
      </w:tcPr>
    </w:tblStylePr>
    <w:tblStylePr w:type="firstRow">
      <w:rPr>
        <w:b/>
        <w:color w:val="ffffff" w:themeColor="light1"/>
        <w:sz w:val="22"/>
      </w:rPr>
      <w:tcPr>
        <w:shd w:val="clear" w:color="ffffff" w:fill="c3d69b" w:themeFill="accent3" w:themeFillTint="98"/>
        <w:tcBorders>
          <w:top w:val="single" w:color="000000" w:themeColor="accent3" w:sz="32" w:space="0"/>
          <w:bottom w:val="single" w:color="000000" w:themeColor="light1" w:sz="12" w:space="0"/>
        </w:tcBorders>
      </w:tcPr>
    </w:tblStylePr>
    <w:tblStylePr w:type="lastCol">
      <w:tcPr>
        <w:tcBorders>
          <w:left w:val="single" w:color="000000" w:themeColor="light1" w:sz="4" w:space="0"/>
          <w:right w:val="single" w:color="000000" w:themeColor="accent3" w:sz="32" w:space="0"/>
        </w:tcBorders>
      </w:tcPr>
    </w:tblStylePr>
    <w:tblStylePr w:type="lastRow">
      <w:rPr>
        <w:b/>
        <w:color w:val="ffffff" w:themeColor="light1"/>
        <w:sz w:val="22"/>
      </w:rPr>
    </w:tblStylePr>
    <w:tblStylePr w:type="wholeTable">
      <w:rPr>
        <w:color w:val="ffffff" w:themeColor="light1"/>
        <w:sz w:val="22"/>
      </w:rPr>
    </w:tblStylePr>
  </w:style>
  <w:style w:type="table" w:styleId="87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cPr>
        <w:shd w:val="clear" w:color="ffffff" w:fill="b2a1c6" w:themeFill="accent4" w:themeFillTint="9A"/>
        <w:tcBorders>
          <w:top w:val="single" w:color="000000" w:themeColor="light1" w:sz="4" w:space="0"/>
          <w:bottom w:val="single" w:color="000000" w:themeColor="light1" w:sz="4" w:space="0"/>
        </w:tcBorders>
      </w:tcPr>
    </w:tblStylePr>
    <w:tblStylePr w:type="band1Vert">
      <w:tcPr>
        <w:shd w:val="clear" w:color="ffffff" w:fill="b2a1c6" w:themeFill="accent4" w:themeFillTint="9A"/>
        <w:tcBorders>
          <w:left w:val="single" w:color="000000" w:themeColor="light1" w:sz="4" w:space="0"/>
          <w:right w:val="single" w:color="000000" w:themeColor="light1" w:sz="4" w:space="0"/>
        </w:tcBorders>
      </w:tcPr>
    </w:tblStylePr>
    <w:tblStylePr w:type="band2Horz">
      <w:tcPr>
        <w:shd w:val="clear" w:color="ffffff"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4" w:sz="32" w:space="0"/>
          <w:right w:val="single" w:color="000000" w:themeColor="light1" w:sz="4" w:space="0"/>
        </w:tcBorders>
      </w:tcPr>
    </w:tblStylePr>
    <w:tblStylePr w:type="firstRow">
      <w:rPr>
        <w:b/>
        <w:color w:val="ffffff" w:themeColor="light1"/>
        <w:sz w:val="22"/>
      </w:rPr>
      <w:tcPr>
        <w:shd w:val="clear" w:color="ffffff" w:fill="b2a1c6" w:themeFill="accent4" w:themeFillTint="9A"/>
        <w:tcBorders>
          <w:top w:val="single" w:color="000000" w:themeColor="accent4" w:sz="32" w:space="0"/>
          <w:bottom w:val="single" w:color="000000" w:themeColor="light1" w:sz="12" w:space="0"/>
        </w:tcBorders>
      </w:tcPr>
    </w:tblStylePr>
    <w:tblStylePr w:type="lastCol">
      <w:tcPr>
        <w:tcBorders>
          <w:left w:val="single" w:color="000000" w:themeColor="light1" w:sz="4" w:space="0"/>
          <w:right w:val="single" w:color="000000" w:themeColor="accent4" w:sz="32" w:space="0"/>
        </w:tcBorders>
      </w:tcPr>
    </w:tblStylePr>
    <w:tblStylePr w:type="lastRow">
      <w:rPr>
        <w:b/>
        <w:color w:val="ffffff" w:themeColor="light1"/>
        <w:sz w:val="22"/>
      </w:rPr>
    </w:tblStylePr>
    <w:tblStylePr w:type="wholeTable">
      <w:rPr>
        <w:color w:val="ffffff" w:themeColor="light1"/>
        <w:sz w:val="22"/>
      </w:rPr>
    </w:tblStylePr>
  </w:style>
  <w:style w:type="table" w:styleId="87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cPr>
        <w:shd w:val="clear" w:color="ffffff" w:fill="91cddc" w:themeFill="accent5" w:themeFillTint="9A"/>
        <w:tcBorders>
          <w:top w:val="single" w:color="000000" w:themeColor="light1" w:sz="4" w:space="0"/>
          <w:bottom w:val="single" w:color="000000" w:themeColor="light1" w:sz="4" w:space="0"/>
        </w:tcBorders>
      </w:tcPr>
    </w:tblStylePr>
    <w:tblStylePr w:type="band1Vert">
      <w:tcPr>
        <w:shd w:val="clear" w:color="ffffff" w:fill="91cddc" w:themeFill="accent5" w:themeFillTint="9A"/>
        <w:tcBorders>
          <w:left w:val="single" w:color="000000" w:themeColor="light1" w:sz="4" w:space="0"/>
          <w:right w:val="single" w:color="000000" w:themeColor="light1" w:sz="4" w:space="0"/>
        </w:tcBorders>
      </w:tcPr>
    </w:tblStylePr>
    <w:tblStylePr w:type="band2Horz">
      <w:tcPr>
        <w:shd w:val="clear" w:color="ffffff"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5" w:sz="32" w:space="0"/>
          <w:right w:val="single" w:color="000000" w:themeColor="light1" w:sz="4" w:space="0"/>
        </w:tcBorders>
      </w:tcPr>
    </w:tblStylePr>
    <w:tblStylePr w:type="firstRow">
      <w:rPr>
        <w:b/>
        <w:color w:val="ffffff" w:themeColor="light1"/>
        <w:sz w:val="22"/>
      </w:rPr>
      <w:tcPr>
        <w:shd w:val="clear" w:color="ffffff" w:fill="91cddc" w:themeFill="accent5" w:themeFillTint="9A"/>
        <w:tcBorders>
          <w:top w:val="single" w:color="000000" w:themeColor="accent5" w:sz="32" w:space="0"/>
          <w:bottom w:val="single" w:color="000000" w:themeColor="light1" w:sz="12" w:space="0"/>
        </w:tcBorders>
      </w:tcPr>
    </w:tblStylePr>
    <w:tblStylePr w:type="lastCol">
      <w:tcPr>
        <w:tcBorders>
          <w:left w:val="single" w:color="000000" w:themeColor="light1" w:sz="4" w:space="0"/>
          <w:right w:val="single" w:color="000000" w:themeColor="accent5" w:sz="32" w:space="0"/>
        </w:tcBorders>
      </w:tcPr>
    </w:tblStylePr>
    <w:tblStylePr w:type="lastRow">
      <w:rPr>
        <w:b/>
        <w:color w:val="ffffff" w:themeColor="light1"/>
        <w:sz w:val="22"/>
      </w:rPr>
    </w:tblStylePr>
    <w:tblStylePr w:type="wholeTable">
      <w:rPr>
        <w:color w:val="ffffff" w:themeColor="light1"/>
        <w:sz w:val="22"/>
      </w:rPr>
    </w:tblStylePr>
  </w:style>
  <w:style w:type="table" w:styleId="87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cPr>
        <w:shd w:val="clear" w:color="ffffff" w:fill="f9bf90" w:themeFill="accent6" w:themeFillTint="98"/>
        <w:tcBorders>
          <w:top w:val="single" w:color="000000" w:themeColor="light1" w:sz="4" w:space="0"/>
          <w:bottom w:val="single" w:color="000000" w:themeColor="light1" w:sz="4" w:space="0"/>
        </w:tcBorders>
      </w:tcPr>
    </w:tblStylePr>
    <w:tblStylePr w:type="band1Vert">
      <w:tcPr>
        <w:shd w:val="clear" w:color="ffffff" w:fill="f9bf90" w:themeFill="accent6" w:themeFillTint="98"/>
        <w:tcBorders>
          <w:left w:val="single" w:color="000000" w:themeColor="light1" w:sz="4" w:space="0"/>
          <w:right w:val="single" w:color="000000" w:themeColor="light1" w:sz="4" w:space="0"/>
        </w:tcBorders>
      </w:tcPr>
    </w:tblStylePr>
    <w:tblStylePr w:type="band2Horz">
      <w:tcPr>
        <w:shd w:val="clear" w:color="ffffff"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6" w:sz="32" w:space="0"/>
          <w:right w:val="single" w:color="000000" w:themeColor="light1" w:sz="4" w:space="0"/>
        </w:tcBorders>
      </w:tcPr>
    </w:tblStylePr>
    <w:tblStylePr w:type="firstRow">
      <w:rPr>
        <w:b/>
        <w:color w:val="ffffff" w:themeColor="light1"/>
        <w:sz w:val="22"/>
      </w:rPr>
      <w:tcPr>
        <w:shd w:val="clear" w:color="ffffff" w:fill="f9bf90" w:themeFill="accent6" w:themeFillTint="98"/>
        <w:tcBorders>
          <w:top w:val="single" w:color="000000" w:themeColor="accent6" w:sz="32" w:space="0"/>
          <w:bottom w:val="single" w:color="000000" w:themeColor="light1" w:sz="12" w:space="0"/>
        </w:tcBorders>
      </w:tcPr>
    </w:tblStylePr>
    <w:tblStylePr w:type="lastCol">
      <w:tcPr>
        <w:tcBorders>
          <w:left w:val="single" w:color="000000" w:themeColor="light1" w:sz="4" w:space="0"/>
          <w:right w:val="single" w:color="000000" w:themeColor="accent6" w:sz="32" w:space="0"/>
        </w:tcBorders>
      </w:tcPr>
    </w:tblStylePr>
    <w:tblStylePr w:type="lastRow">
      <w:rPr>
        <w:b/>
        <w:color w:val="ffffff" w:themeColor="light1"/>
        <w:sz w:val="22"/>
      </w:rPr>
    </w:tblStylePr>
    <w:tblStylePr w:type="wholeTable">
      <w:rPr>
        <w:color w:val="ffffff" w:themeColor="light1"/>
        <w:sz w:val="22"/>
      </w:rPr>
    </w:tblStylePr>
  </w:style>
  <w:style w:type="table" w:styleId="87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7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2a4b71" w:themeColor="accent1" w:themeShade="95"/>
        <w:sz w:val="22"/>
      </w:rPr>
      <w:tcPr>
        <w:shd w:val="clear" w:color="ffffff" w:fill="d3e0ee" w:themeFill="accent1" w:themeFillTint="40"/>
      </w:tcPr>
    </w:tblStylePr>
    <w:tblStylePr w:type="band1Vert">
      <w:tcPr>
        <w:shd w:val="clear" w:color="ffffff" w:fill="d3e0ee" w:themeFill="accent1" w:themeFillTint="40"/>
      </w:tcPr>
    </w:tblStylePr>
    <w:tblStylePr w:type="band2Horz">
      <w:rPr>
        <w:color w:val="2a4b71"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9c3a37" w:themeColor="accent2" w:themeTint="97" w:themeShade="95"/>
        <w:sz w:val="22"/>
      </w:rPr>
      <w:tcPr>
        <w:shd w:val="clear" w:color="ffffff" w:fill="efd3d2" w:themeFill="accent2" w:themeFillTint="40"/>
      </w:tcPr>
    </w:tblStylePr>
    <w:tblStylePr w:type="band1Vert">
      <w:tcPr>
        <w:shd w:val="clear" w:color="ffffff" w:fill="efd3d2" w:themeFill="accent2" w:themeFillTint="40"/>
      </w:tcPr>
    </w:tblStylePr>
    <w:tblStylePr w:type="band2Horz">
      <w:rPr>
        <w:color w:val="9c3a37"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sz="4" w:space="0"/>
        </w:tcBorders>
      </w:tcPr>
    </w:tblStylePr>
  </w:style>
  <w:style w:type="table" w:styleId="87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7c983f" w:themeColor="accent3" w:themeTint="98" w:themeShade="95"/>
        <w:sz w:val="22"/>
      </w:rPr>
      <w:tcPr>
        <w:shd w:val="clear" w:color="ffffff" w:fill="e6eed5" w:themeFill="accent3" w:themeFillTint="40"/>
      </w:tcPr>
    </w:tblStylePr>
    <w:tblStylePr w:type="band1Vert">
      <w:tcPr>
        <w:shd w:val="clear" w:color="ffffff" w:fill="e6eed5" w:themeFill="accent3" w:themeFillTint="40"/>
      </w:tcPr>
    </w:tblStylePr>
    <w:tblStylePr w:type="band2Horz">
      <w:rPr>
        <w:color w:val="7c983f"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sz="4" w:space="0"/>
        </w:tcBorders>
      </w:tcPr>
    </w:tblStylePr>
  </w:style>
  <w:style w:type="table" w:styleId="87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664f82"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664f82"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sz="4" w:space="0"/>
        </w:tcBorders>
      </w:tcPr>
    </w:tblStylePr>
  </w:style>
  <w:style w:type="table" w:styleId="87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338aa0"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338aa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sz="4" w:space="0"/>
        </w:tcBorders>
      </w:tcPr>
    </w:tblStylePr>
  </w:style>
  <w:style w:type="table" w:styleId="87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d9680c" w:themeColor="accent6" w:themeTint="98" w:themeShade="95"/>
        <w:sz w:val="22"/>
      </w:rPr>
      <w:tcPr>
        <w:shd w:val="clear" w:color="ffffff" w:fill="fce4d1" w:themeFill="accent6" w:themeFillTint="40"/>
      </w:tcPr>
    </w:tblStylePr>
    <w:tblStylePr w:type="band1Vert">
      <w:tcPr>
        <w:shd w:val="clear" w:color="ffffff" w:fill="fce4d1" w:themeFill="accent6" w:themeFillTint="40"/>
      </w:tcPr>
    </w:tblStylePr>
    <w:tblStylePr w:type="band2Horz">
      <w:rPr>
        <w:color w:val="d9680c"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sz="4" w:space="0"/>
        </w:tcBorders>
      </w:tcPr>
    </w:tblStylePr>
  </w:style>
  <w:style w:type="table" w:styleId="88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wholeTable">
      <w:rPr>
        <w:color w:val="4a4a4a" w:themeColor="text1" w:themeTint="80" w:themeShade="95"/>
        <w:sz w:val="22"/>
      </w:rPr>
    </w:tblStylePr>
  </w:style>
  <w:style w:type="table" w:styleId="88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cPr>
        <w:shd w:val="clear" w:color="ffffff" w:fill="d3e0ee" w:themeFill="accent1" w:themeFillTint="40"/>
      </w:tcPr>
    </w:tblStylePr>
    <w:tblStylePr w:type="band1Vert">
      <w:tcPr>
        <w:shd w:val="clear" w:color="ffffff" w:fill="d3e0ee" w:themeFill="accent1" w:themeFillTint="40"/>
      </w:tcPr>
    </w:tblStylePr>
    <w:tblStylePr w:type="band2Horz">
      <w:rPr>
        <w:color w:val="2a4b71" w:themeColor="accent1" w:themeShade="95"/>
        <w:sz w:val="22"/>
      </w:rPr>
    </w:tblStylePr>
    <w:tblStylePr w:type="firstCol">
      <w:rPr>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a4b71"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a4b71"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color w:val="2a4b71" w:themeColor="accent1" w:themeShade="95"/>
        <w:sz w:val="22"/>
      </w:rPr>
    </w:tblStylePr>
  </w:style>
  <w:style w:type="table" w:styleId="88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cPr>
        <w:shd w:val="clear" w:color="ffffff" w:fill="efd3d2" w:themeFill="accent2" w:themeFillTint="40"/>
      </w:tcPr>
    </w:tblStylePr>
    <w:tblStylePr w:type="band1Vert">
      <w:tcPr>
        <w:shd w:val="clear" w:color="ffffff" w:fill="efd3d2" w:themeFill="accent2" w:themeFillTint="40"/>
      </w:tcPr>
    </w:tblStylePr>
    <w:tblStylePr w:type="band2Horz">
      <w:rPr>
        <w:color w:val="9c3a37" w:themeColor="accent2" w:themeTint="97" w:themeShade="95"/>
        <w:sz w:val="22"/>
      </w:rPr>
    </w:tblStylePr>
    <w:tblStylePr w:type="firstCol">
      <w:rPr>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9c3a37"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c3a37"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9c3a37"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wholeTable">
      <w:rPr>
        <w:color w:val="9c3a37" w:themeColor="accent2" w:themeTint="97" w:themeShade="95"/>
        <w:sz w:val="22"/>
      </w:rPr>
    </w:tblStylePr>
  </w:style>
  <w:style w:type="table" w:styleId="88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cPr>
        <w:shd w:val="clear" w:color="ffffff" w:fill="e6eed5" w:themeFill="accent3" w:themeFillTint="40"/>
      </w:tcPr>
    </w:tblStylePr>
    <w:tblStylePr w:type="band1Vert">
      <w:tcPr>
        <w:shd w:val="clear" w:color="ffffff" w:fill="e6eed5" w:themeFill="accent3" w:themeFillTint="40"/>
      </w:tcPr>
    </w:tblStylePr>
    <w:tblStylePr w:type="band2Horz">
      <w:rPr>
        <w:color w:val="7c983f" w:themeColor="accent3" w:themeTint="98" w:themeShade="95"/>
        <w:sz w:val="22"/>
      </w:rPr>
    </w:tblStylePr>
    <w:tblStylePr w:type="firstCol">
      <w:rPr>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c983f" w:themeColor="accent3" w:themeTint="98"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c983f" w:themeColor="accent3" w:themeTint="98"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c983f" w:themeColor="accent3" w:themeTint="98"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wholeTable">
      <w:rPr>
        <w:color w:val="7c983f" w:themeColor="accent3" w:themeTint="98" w:themeShade="95"/>
        <w:sz w:val="22"/>
      </w:rPr>
    </w:tblStylePr>
  </w:style>
  <w:style w:type="table" w:styleId="88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664f82" w:themeColor="accent4" w:themeTint="9A" w:themeShade="95"/>
        <w:sz w:val="22"/>
      </w:rPr>
    </w:tblStylePr>
    <w:tblStylePr w:type="firstCol">
      <w:rPr>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664f82"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2"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664f82"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wholeTable">
      <w:rPr>
        <w:color w:val="664f82" w:themeColor="accent4" w:themeTint="9A" w:themeShade="95"/>
        <w:sz w:val="22"/>
      </w:rPr>
    </w:tblStylePr>
  </w:style>
  <w:style w:type="table" w:styleId="88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338aa0" w:themeColor="accent5" w:themeTint="9A" w:themeShade="95"/>
        <w:sz w:val="22"/>
      </w:rPr>
    </w:tblStylePr>
    <w:tblStylePr w:type="firstCol">
      <w:rPr>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8aa0" w:themeColor="accent5" w:themeTint="9A"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8aa0" w:themeColor="accent5" w:themeTint="9A"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8aa0" w:themeColor="accent5" w:themeTint="9A"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wholeTable">
      <w:rPr>
        <w:color w:val="338aa0" w:themeColor="accent5" w:themeTint="9A" w:themeShade="95"/>
        <w:sz w:val="22"/>
      </w:rPr>
    </w:tblStylePr>
  </w:style>
  <w:style w:type="table" w:styleId="88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cPr>
        <w:shd w:val="clear" w:color="ffffff" w:fill="fce4d1" w:themeFill="accent6" w:themeFillTint="40"/>
      </w:tcPr>
    </w:tblStylePr>
    <w:tblStylePr w:type="band1Vert">
      <w:tcPr>
        <w:shd w:val="clear" w:color="ffffff" w:fill="fce4d1" w:themeFill="accent6" w:themeFillTint="40"/>
      </w:tcPr>
    </w:tblStylePr>
    <w:tblStylePr w:type="band2Horz">
      <w:rPr>
        <w:color w:val="d9680c" w:themeColor="accent6" w:themeTint="98" w:themeShade="95"/>
        <w:sz w:val="22"/>
      </w:rPr>
    </w:tblStylePr>
    <w:tblStylePr w:type="firstCol">
      <w:rPr>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d9680c" w:themeColor="accent6" w:themeTint="98"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d9680c" w:themeColor="accent6" w:themeTint="98"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d9680c" w:themeColor="accent6" w:themeTint="98"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wholeTable">
      <w:rPr>
        <w:color w:val="d9680c" w:themeColor="accent6" w:themeTint="98" w:themeShade="95"/>
        <w:sz w:val="22"/>
      </w:rPr>
    </w:tblStylePr>
  </w:style>
  <w:style w:type="table" w:styleId="887">
    <w:name w:val="Lined - Accent"/>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f2f2f2" w:themeFill="text1" w:themeFillTint="00"/>
      </w:tcPr>
    </w:tblStylePr>
    <w:tblStylePr w:type="band2Vert">
      <w:rPr>
        <w:sz w:val="22"/>
      </w:rPr>
      <w:tcPr>
        <w:shd w:val="clear" w:color="ffffff" w:fill="f2f2f2"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88">
    <w:name w:val="Lined - Accent 1"/>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c7d7ea" w:themeFill="accent1" w:themeFillTint="50"/>
      </w:tcPr>
    </w:tblStylePr>
    <w:tblStylePr w:type="band2Vert">
      <w:rPr>
        <w:sz w:val="22"/>
      </w:rPr>
      <w:tcPr>
        <w:shd w:val="clear" w:color="ffffff" w:fill="c7d7ea" w:themeFill="accent1" w:themeFillTint="50"/>
      </w:tcPr>
    </w:tblStylePr>
    <w:tblStylePr w:type="firstCol">
      <w:rPr>
        <w:sz w:val="22"/>
      </w:rPr>
      <w:tcPr>
        <w:shd w:val="clear" w:color="ffffff" w:fill="5d8dc2" w:themeFill="accent1" w:themeFillTint="EA"/>
      </w:tcPr>
    </w:tblStylePr>
    <w:tblStylePr w:type="firstRow">
      <w:rPr>
        <w:sz w:val="22"/>
      </w:rPr>
      <w:tcPr>
        <w:shd w:val="clear" w:color="ffffff" w:fill="5d8dc2" w:themeFill="accent1" w:themeFillTint="EA"/>
      </w:tcPr>
    </w:tblStylePr>
    <w:tblStylePr w:type="lastCol">
      <w:rPr>
        <w:sz w:val="22"/>
      </w:rPr>
      <w:tcPr>
        <w:shd w:val="clear" w:color="ffffff" w:fill="5d8dc2" w:themeFill="accent1" w:themeFillTint="EA"/>
      </w:tcPr>
    </w:tblStylePr>
    <w:tblStylePr w:type="lastRow">
      <w:rPr>
        <w:sz w:val="22"/>
      </w:rPr>
      <w:tcPr>
        <w:shd w:val="clear" w:color="ffffff" w:fill="5d8dc2" w:themeFill="accent1" w:themeFillTint="EA"/>
      </w:tcPr>
    </w:tblStylePr>
  </w:style>
  <w:style w:type="table" w:styleId="889">
    <w:name w:val="Lined - Accent 2"/>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f2dcdb" w:themeFill="accent2" w:themeFillTint="32"/>
      </w:tcPr>
    </w:tblStylePr>
    <w:tblStylePr w:type="band2Vert">
      <w:rPr>
        <w:sz w:val="22"/>
      </w:rPr>
      <w:tcPr>
        <w:shd w:val="clear" w:color="ffffff" w:fill="f2dcdb" w:themeFill="accent2" w:themeFillTint="32"/>
      </w:tcPr>
    </w:tblStylePr>
    <w:tblStylePr w:type="firstCol">
      <w:rPr>
        <w:sz w:val="22"/>
      </w:rPr>
      <w:tcPr>
        <w:shd w:val="clear" w:color="ffffff" w:fill="d99694" w:themeFill="accent2" w:themeFillTint="97"/>
      </w:tcPr>
    </w:tblStylePr>
    <w:tblStylePr w:type="firstRow">
      <w:rPr>
        <w:sz w:val="22"/>
      </w:rPr>
      <w:tcPr>
        <w:shd w:val="clear" w:color="ffffff" w:fill="d99694" w:themeFill="accent2" w:themeFillTint="97"/>
      </w:tcPr>
    </w:tblStylePr>
    <w:tblStylePr w:type="lastCol">
      <w:rPr>
        <w:sz w:val="22"/>
      </w:rPr>
      <w:tcPr>
        <w:shd w:val="clear" w:color="ffffff" w:fill="d99694" w:themeFill="accent2" w:themeFillTint="97"/>
      </w:tcPr>
    </w:tblStylePr>
    <w:tblStylePr w:type="lastRow">
      <w:rPr>
        <w:sz w:val="22"/>
      </w:rPr>
      <w:tcPr>
        <w:shd w:val="clear" w:color="ffffff" w:fill="d99694" w:themeFill="accent2" w:themeFillTint="97"/>
      </w:tcPr>
    </w:tblStylePr>
  </w:style>
  <w:style w:type="table" w:styleId="890">
    <w:name w:val="Lined - Accent 3"/>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eaf0dd" w:themeFill="accent3" w:themeFillTint="34"/>
      </w:tcPr>
    </w:tblStylePr>
    <w:tblStylePr w:type="band2Vert">
      <w:rPr>
        <w:sz w:val="22"/>
      </w:rPr>
      <w:tcPr>
        <w:shd w:val="clear" w:color="ffffff" w:fill="eaf0dd" w:themeFill="accent3" w:themeFillTint="34"/>
      </w:tcPr>
    </w:tblStylePr>
    <w:tblStylePr w:type="firstCol">
      <w:rPr>
        <w:sz w:val="22"/>
      </w:rPr>
      <w:tcPr>
        <w:shd w:val="clear" w:color="ffffff" w:fill="9bba59" w:themeFill="accent3" w:themeFillTint="FE"/>
      </w:tcPr>
    </w:tblStylePr>
    <w:tblStylePr w:type="firstRow">
      <w:rPr>
        <w:sz w:val="22"/>
      </w:rPr>
      <w:tcPr>
        <w:shd w:val="clear" w:color="ffffff" w:fill="9bba59" w:themeFill="accent3" w:themeFillTint="FE"/>
      </w:tcPr>
    </w:tblStylePr>
    <w:tblStylePr w:type="lastCol">
      <w:rPr>
        <w:sz w:val="22"/>
      </w:rPr>
      <w:tcPr>
        <w:shd w:val="clear" w:color="ffffff" w:fill="9bba59" w:themeFill="accent3" w:themeFillTint="FE"/>
      </w:tcPr>
    </w:tblStylePr>
    <w:tblStylePr w:type="lastRow">
      <w:rPr>
        <w:sz w:val="22"/>
      </w:rPr>
      <w:tcPr>
        <w:shd w:val="clear" w:color="ffffff" w:fill="9bba59" w:themeFill="accent3" w:themeFillTint="FE"/>
      </w:tcPr>
    </w:tblStylePr>
  </w:style>
  <w:style w:type="table" w:styleId="891">
    <w:name w:val="Lined - Accent 4"/>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e5dfec" w:themeFill="accent4" w:themeFillTint="34"/>
      </w:tcPr>
    </w:tblStylePr>
    <w:tblStylePr w:type="band2Vert">
      <w:rPr>
        <w:sz w:val="22"/>
      </w:rPr>
      <w:tcPr>
        <w:shd w:val="clear" w:color="ffffff" w:fill="e5dfec" w:themeFill="accent4" w:themeFillTint="34"/>
      </w:tcPr>
    </w:tblStylePr>
    <w:tblStylePr w:type="firstCol">
      <w:rPr>
        <w:sz w:val="22"/>
      </w:rPr>
      <w:tcPr>
        <w:shd w:val="clear" w:color="ffffff" w:fill="b2a1c6" w:themeFill="accent4" w:themeFillTint="9A"/>
      </w:tcPr>
    </w:tblStylePr>
    <w:tblStylePr w:type="firstRow">
      <w:rPr>
        <w:sz w:val="22"/>
      </w:rPr>
      <w:tcPr>
        <w:shd w:val="clear" w:color="ffffff" w:fill="b2a1c6" w:themeFill="accent4" w:themeFillTint="9A"/>
      </w:tcPr>
    </w:tblStylePr>
    <w:tblStylePr w:type="lastCol">
      <w:rPr>
        <w:sz w:val="22"/>
      </w:rPr>
      <w:tcPr>
        <w:shd w:val="clear" w:color="ffffff" w:fill="b2a1c6" w:themeFill="accent4" w:themeFillTint="9A"/>
      </w:tcPr>
    </w:tblStylePr>
    <w:tblStylePr w:type="lastRow">
      <w:rPr>
        <w:sz w:val="22"/>
      </w:rPr>
      <w:tcPr>
        <w:shd w:val="clear" w:color="ffffff" w:fill="b2a1c6" w:themeFill="accent4" w:themeFillTint="9A"/>
      </w:tcPr>
    </w:tblStylePr>
  </w:style>
  <w:style w:type="table" w:styleId="892">
    <w:name w:val="Lined - Accent 5"/>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daeef3" w:themeFill="accent5" w:themeFillTint="34"/>
      </w:tcPr>
    </w:tblStylePr>
    <w:tblStylePr w:type="band2Vert">
      <w:rPr>
        <w:sz w:val="22"/>
      </w:rPr>
      <w:tcPr>
        <w:shd w:val="clear" w:color="ffffff" w:fill="daeef3" w:themeFill="accent5" w:themeFillTint="34"/>
      </w:tcPr>
    </w:tblStylePr>
    <w:tblStylePr w:type="firstCol">
      <w:rPr>
        <w:sz w:val="22"/>
      </w:rPr>
      <w:tcPr>
        <w:shd w:val="clear" w:color="ffffff" w:fill="4bacc6" w:themeFill="accent5"/>
      </w:tcPr>
    </w:tblStylePr>
    <w:tblStylePr w:type="firstRow">
      <w:rPr>
        <w:sz w:val="22"/>
      </w:rPr>
      <w:tcPr>
        <w:shd w:val="clear" w:color="ffffff" w:fill="4bacc6" w:themeFill="accent5"/>
      </w:tcPr>
    </w:tblStylePr>
    <w:tblStylePr w:type="lastCol">
      <w:rPr>
        <w:sz w:val="22"/>
      </w:rPr>
      <w:tcPr>
        <w:shd w:val="clear" w:color="ffffff" w:fill="4bacc6" w:themeFill="accent5"/>
      </w:tcPr>
    </w:tblStylePr>
    <w:tblStylePr w:type="lastRow">
      <w:rPr>
        <w:sz w:val="22"/>
      </w:rPr>
      <w:tcPr>
        <w:shd w:val="clear" w:color="ffffff" w:fill="4bacc6" w:themeFill="accent5"/>
      </w:tcPr>
    </w:tblStylePr>
  </w:style>
  <w:style w:type="table" w:styleId="893">
    <w:name w:val="Lined - Accent 6"/>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fde9d8" w:themeFill="accent6" w:themeFillTint="34"/>
      </w:tcPr>
    </w:tblStylePr>
    <w:tblStylePr w:type="band2Vert">
      <w:rPr>
        <w:sz w:val="22"/>
      </w:rPr>
      <w:tcPr>
        <w:shd w:val="clear" w:color="ffffff" w:fill="fde9d8" w:themeFill="accent6" w:themeFillTint="34"/>
      </w:tcPr>
    </w:tblStylePr>
    <w:tblStylePr w:type="firstCol">
      <w:rPr>
        <w:sz w:val="22"/>
      </w:rPr>
      <w:tcPr>
        <w:shd w:val="clear" w:color="ffffff" w:fill="f79646" w:themeFill="accent6"/>
      </w:tcPr>
    </w:tblStylePr>
    <w:tblStylePr w:type="firstRow">
      <w:rPr>
        <w:sz w:val="22"/>
      </w:rPr>
      <w:tcPr>
        <w:shd w:val="clear" w:color="ffffff" w:fill="f79646" w:themeFill="accent6"/>
      </w:tcPr>
    </w:tblStylePr>
    <w:tblStylePr w:type="lastCol">
      <w:rPr>
        <w:sz w:val="22"/>
      </w:rPr>
      <w:tcPr>
        <w:shd w:val="clear" w:color="ffffff" w:fill="f79646" w:themeFill="accent6"/>
      </w:tcPr>
    </w:tblStylePr>
    <w:tblStylePr w:type="lastRow">
      <w:rPr>
        <w:sz w:val="22"/>
      </w:rPr>
      <w:tcPr>
        <w:shd w:val="clear" w:color="ffffff" w:fill="f79646" w:themeFill="accent6"/>
      </w:tcPr>
    </w:tblStylePr>
  </w:style>
  <w:style w:type="table" w:styleId="89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StylePr>
    <w:tblStylePr w:type="band1Vert">
      <w:rPr>
        <w:sz w:val="22"/>
      </w:rPr>
    </w:tblStylePr>
    <w:tblStylePr w:type="band2Horz">
      <w:rPr>
        <w:sz w:val="22"/>
      </w:rPr>
      <w:tcPr>
        <w:shd w:val="clear" w:color="ffffff" w:fill="f2f2f2" w:themeFill="text1" w:themeFillTint="00"/>
      </w:tcPr>
    </w:tblStylePr>
    <w:tblStylePr w:type="band2Vert">
      <w:rPr>
        <w:sz w:val="22"/>
      </w:rPr>
      <w:tcPr>
        <w:shd w:val="clear" w:color="ffffff" w:fill="f2f2f2"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9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StylePr>
    <w:tblStylePr w:type="band1Vert">
      <w:rPr>
        <w:sz w:val="22"/>
      </w:rPr>
    </w:tblStylePr>
    <w:tblStylePr w:type="band2Horz">
      <w:rPr>
        <w:sz w:val="22"/>
      </w:rPr>
      <w:tcPr>
        <w:shd w:val="clear" w:color="ffffff" w:fill="c7d7ea" w:themeFill="accent1" w:themeFillTint="50"/>
      </w:tcPr>
    </w:tblStylePr>
    <w:tblStylePr w:type="band2Vert">
      <w:rPr>
        <w:sz w:val="22"/>
      </w:rPr>
      <w:tcPr>
        <w:shd w:val="clear" w:color="ffffff" w:fill="c7d7ea" w:themeFill="accent1" w:themeFillTint="50"/>
      </w:tcPr>
    </w:tblStylePr>
    <w:tblStylePr w:type="firstCol">
      <w:rPr>
        <w:sz w:val="22"/>
      </w:rPr>
      <w:tcPr>
        <w:shd w:val="clear" w:color="ffffff" w:fill="5d8dc2" w:themeFill="accent1" w:themeFillTint="EA"/>
      </w:tcPr>
    </w:tblStylePr>
    <w:tblStylePr w:type="firstRow">
      <w:rPr>
        <w:sz w:val="22"/>
      </w:rPr>
      <w:tcPr>
        <w:shd w:val="clear" w:color="ffffff" w:fill="5d8dc2" w:themeFill="accent1" w:themeFillTint="EA"/>
      </w:tcPr>
    </w:tblStylePr>
    <w:tblStylePr w:type="lastCol">
      <w:rPr>
        <w:sz w:val="22"/>
      </w:rPr>
      <w:tcPr>
        <w:shd w:val="clear" w:color="ffffff" w:fill="5d8dc2" w:themeFill="accent1" w:themeFillTint="EA"/>
      </w:tcPr>
    </w:tblStylePr>
    <w:tblStylePr w:type="lastRow">
      <w:rPr>
        <w:sz w:val="22"/>
      </w:rPr>
      <w:tcPr>
        <w:shd w:val="clear" w:color="ffffff" w:fill="5d8dc2" w:themeFill="accent1" w:themeFillTint="EA"/>
      </w:tcPr>
    </w:tblStylePr>
  </w:style>
  <w:style w:type="table" w:styleId="89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StylePr>
    <w:tblStylePr w:type="band1Vert">
      <w:rPr>
        <w:sz w:val="22"/>
      </w:rPr>
    </w:tblStylePr>
    <w:tblStylePr w:type="band2Horz">
      <w:rPr>
        <w:sz w:val="22"/>
      </w:rPr>
      <w:tcPr>
        <w:shd w:val="clear" w:color="ffffff" w:fill="f2dcdb" w:themeFill="accent2" w:themeFillTint="32"/>
      </w:tcPr>
    </w:tblStylePr>
    <w:tblStylePr w:type="band2Vert">
      <w:rPr>
        <w:sz w:val="22"/>
      </w:rPr>
      <w:tcPr>
        <w:shd w:val="clear" w:color="ffffff" w:fill="f2dcdb" w:themeFill="accent2" w:themeFillTint="32"/>
      </w:tcPr>
    </w:tblStylePr>
    <w:tblStylePr w:type="firstCol">
      <w:rPr>
        <w:sz w:val="22"/>
      </w:rPr>
      <w:tcPr>
        <w:shd w:val="clear" w:color="ffffff" w:fill="d99694" w:themeFill="accent2" w:themeFillTint="97"/>
      </w:tcPr>
    </w:tblStylePr>
    <w:tblStylePr w:type="firstRow">
      <w:rPr>
        <w:sz w:val="22"/>
      </w:rPr>
      <w:tcPr>
        <w:shd w:val="clear" w:color="ffffff" w:fill="d99694" w:themeFill="accent2" w:themeFillTint="97"/>
      </w:tcPr>
    </w:tblStylePr>
    <w:tblStylePr w:type="lastCol">
      <w:rPr>
        <w:sz w:val="22"/>
      </w:rPr>
      <w:tcPr>
        <w:shd w:val="clear" w:color="ffffff" w:fill="d99694" w:themeFill="accent2" w:themeFillTint="97"/>
      </w:tcPr>
    </w:tblStylePr>
    <w:tblStylePr w:type="lastRow">
      <w:rPr>
        <w:sz w:val="22"/>
      </w:rPr>
      <w:tcPr>
        <w:shd w:val="clear" w:color="ffffff" w:fill="d99694" w:themeFill="accent2" w:themeFillTint="97"/>
      </w:tcPr>
    </w:tblStylePr>
  </w:style>
  <w:style w:type="table" w:styleId="89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StylePr>
    <w:tblStylePr w:type="band1Vert">
      <w:rPr>
        <w:sz w:val="22"/>
      </w:rPr>
    </w:tblStylePr>
    <w:tblStylePr w:type="band2Horz">
      <w:rPr>
        <w:sz w:val="22"/>
      </w:rPr>
      <w:tcPr>
        <w:shd w:val="clear" w:color="ffffff" w:fill="eaf0dd" w:themeFill="accent3" w:themeFillTint="34"/>
      </w:tcPr>
    </w:tblStylePr>
    <w:tblStylePr w:type="band2Vert">
      <w:rPr>
        <w:sz w:val="22"/>
      </w:rPr>
      <w:tcPr>
        <w:shd w:val="clear" w:color="ffffff" w:fill="eaf0dd" w:themeFill="accent3" w:themeFillTint="34"/>
      </w:tcPr>
    </w:tblStylePr>
    <w:tblStylePr w:type="firstCol">
      <w:rPr>
        <w:sz w:val="22"/>
      </w:rPr>
      <w:tcPr>
        <w:shd w:val="clear" w:color="ffffff" w:fill="9bba59" w:themeFill="accent3" w:themeFillTint="FE"/>
      </w:tcPr>
    </w:tblStylePr>
    <w:tblStylePr w:type="firstRow">
      <w:rPr>
        <w:sz w:val="22"/>
      </w:rPr>
      <w:tcPr>
        <w:shd w:val="clear" w:color="ffffff" w:fill="9bba59" w:themeFill="accent3" w:themeFillTint="FE"/>
      </w:tcPr>
    </w:tblStylePr>
    <w:tblStylePr w:type="lastCol">
      <w:rPr>
        <w:sz w:val="22"/>
      </w:rPr>
      <w:tcPr>
        <w:shd w:val="clear" w:color="ffffff" w:fill="9bba59" w:themeFill="accent3" w:themeFillTint="FE"/>
      </w:tcPr>
    </w:tblStylePr>
    <w:tblStylePr w:type="lastRow">
      <w:rPr>
        <w:sz w:val="22"/>
      </w:rPr>
      <w:tcPr>
        <w:shd w:val="clear" w:color="ffffff" w:fill="9bba59" w:themeFill="accent3" w:themeFillTint="FE"/>
      </w:tcPr>
    </w:tblStylePr>
  </w:style>
  <w:style w:type="table" w:styleId="89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StylePr>
    <w:tblStylePr w:type="band1Vert">
      <w:rPr>
        <w:sz w:val="22"/>
      </w:rPr>
    </w:tblStylePr>
    <w:tblStylePr w:type="band2Horz">
      <w:rPr>
        <w:sz w:val="22"/>
      </w:rPr>
      <w:tcPr>
        <w:shd w:val="clear" w:color="ffffff" w:fill="e5dfec" w:themeFill="accent4" w:themeFillTint="34"/>
      </w:tcPr>
    </w:tblStylePr>
    <w:tblStylePr w:type="band2Vert">
      <w:rPr>
        <w:sz w:val="22"/>
      </w:rPr>
      <w:tcPr>
        <w:shd w:val="clear" w:color="ffffff" w:fill="e5dfec" w:themeFill="accent4" w:themeFillTint="34"/>
      </w:tcPr>
    </w:tblStylePr>
    <w:tblStylePr w:type="firstCol">
      <w:rPr>
        <w:sz w:val="22"/>
      </w:rPr>
      <w:tcPr>
        <w:shd w:val="clear" w:color="ffffff" w:fill="b2a1c6" w:themeFill="accent4" w:themeFillTint="9A"/>
      </w:tcPr>
    </w:tblStylePr>
    <w:tblStylePr w:type="firstRow">
      <w:rPr>
        <w:sz w:val="22"/>
      </w:rPr>
      <w:tcPr>
        <w:shd w:val="clear" w:color="ffffff" w:fill="b2a1c6" w:themeFill="accent4" w:themeFillTint="9A"/>
      </w:tcPr>
    </w:tblStylePr>
    <w:tblStylePr w:type="lastCol">
      <w:rPr>
        <w:sz w:val="22"/>
      </w:rPr>
      <w:tcPr>
        <w:shd w:val="clear" w:color="ffffff" w:fill="b2a1c6" w:themeFill="accent4" w:themeFillTint="9A"/>
      </w:tcPr>
    </w:tblStylePr>
    <w:tblStylePr w:type="lastRow">
      <w:rPr>
        <w:sz w:val="22"/>
      </w:rPr>
      <w:tcPr>
        <w:shd w:val="clear" w:color="ffffff" w:fill="b2a1c6" w:themeFill="accent4" w:themeFillTint="9A"/>
      </w:tcPr>
    </w:tblStylePr>
  </w:style>
  <w:style w:type="table" w:styleId="89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StylePr>
    <w:tblStylePr w:type="band1Vert">
      <w:rPr>
        <w:sz w:val="22"/>
      </w:rPr>
    </w:tblStylePr>
    <w:tblStylePr w:type="band2Horz">
      <w:rPr>
        <w:sz w:val="22"/>
      </w:rPr>
      <w:tcPr>
        <w:shd w:val="clear" w:color="ffffff" w:fill="daeef3" w:themeFill="accent5" w:themeFillTint="34"/>
      </w:tcPr>
    </w:tblStylePr>
    <w:tblStylePr w:type="band2Vert">
      <w:rPr>
        <w:sz w:val="22"/>
      </w:rPr>
      <w:tcPr>
        <w:shd w:val="clear" w:color="ffffff" w:fill="daeef3" w:themeFill="accent5" w:themeFillTint="34"/>
      </w:tcPr>
    </w:tblStylePr>
    <w:tblStylePr w:type="firstCol">
      <w:rPr>
        <w:sz w:val="22"/>
      </w:rPr>
      <w:tcPr>
        <w:shd w:val="clear" w:color="ffffff" w:fill="4bacc6" w:themeFill="accent5"/>
      </w:tcPr>
    </w:tblStylePr>
    <w:tblStylePr w:type="firstRow">
      <w:rPr>
        <w:sz w:val="22"/>
      </w:rPr>
      <w:tcPr>
        <w:shd w:val="clear" w:color="ffffff" w:fill="4bacc6" w:themeFill="accent5"/>
      </w:tcPr>
    </w:tblStylePr>
    <w:tblStylePr w:type="lastCol">
      <w:rPr>
        <w:sz w:val="22"/>
      </w:rPr>
      <w:tcPr>
        <w:shd w:val="clear" w:color="ffffff" w:fill="4bacc6" w:themeFill="accent5"/>
      </w:tcPr>
    </w:tblStylePr>
    <w:tblStylePr w:type="lastRow">
      <w:rPr>
        <w:sz w:val="22"/>
      </w:rPr>
      <w:tcPr>
        <w:shd w:val="clear" w:color="ffffff" w:fill="4bacc6" w:themeFill="accent5"/>
      </w:tcPr>
    </w:tblStylePr>
  </w:style>
  <w:style w:type="table" w:styleId="90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StylePr>
    <w:tblStylePr w:type="band1Vert">
      <w:rPr>
        <w:sz w:val="22"/>
      </w:rPr>
    </w:tblStylePr>
    <w:tblStylePr w:type="band2Horz">
      <w:rPr>
        <w:sz w:val="22"/>
      </w:rPr>
      <w:tcPr>
        <w:shd w:val="clear" w:color="ffffff" w:fill="fde9d8" w:themeFill="accent6" w:themeFillTint="34"/>
      </w:tcPr>
    </w:tblStylePr>
    <w:tblStylePr w:type="band2Vert">
      <w:rPr>
        <w:sz w:val="22"/>
      </w:rPr>
      <w:tcPr>
        <w:shd w:val="clear" w:color="ffffff" w:fill="fde9d8" w:themeFill="accent6" w:themeFillTint="34"/>
      </w:tcPr>
    </w:tblStylePr>
    <w:tblStylePr w:type="firstCol">
      <w:rPr>
        <w:sz w:val="22"/>
      </w:rPr>
      <w:tcPr>
        <w:shd w:val="clear" w:color="ffffff" w:fill="f79646" w:themeFill="accent6"/>
      </w:tcPr>
    </w:tblStylePr>
    <w:tblStylePr w:type="firstRow">
      <w:rPr>
        <w:sz w:val="22"/>
      </w:rPr>
      <w:tcPr>
        <w:shd w:val="clear" w:color="ffffff" w:fill="f79646" w:themeFill="accent6"/>
      </w:tcPr>
    </w:tblStylePr>
    <w:tblStylePr w:type="lastCol">
      <w:rPr>
        <w:sz w:val="22"/>
      </w:rPr>
      <w:tcPr>
        <w:shd w:val="clear" w:color="ffffff" w:fill="f79646" w:themeFill="accent6"/>
      </w:tcPr>
    </w:tblStylePr>
    <w:tblStylePr w:type="lastRow">
      <w:rPr>
        <w:sz w:val="22"/>
      </w:rPr>
      <w:tcPr>
        <w:shd w:val="clear" w:color="ffffff" w:fill="f79646" w:themeFill="accent6"/>
      </w:tcPr>
    </w:tblStylePr>
  </w:style>
  <w:style w:type="table" w:styleId="90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StylePr>
    <w:tblStylePr w:type="firstRow">
      <w:rPr>
        <w:sz w:val="22"/>
      </w:rPr>
      <w:tcPr>
        <w:tcBorders>
          <w:bottom w:val="single" w:color="000000" w:themeColor="text1" w:sz="12" w:space="0"/>
        </w:tcBorders>
      </w:tcPr>
    </w:tblStylePr>
    <w:tblStylePr w:type="lastCol">
      <w:rPr>
        <w:sz w:val="22"/>
      </w:rPr>
      <w:tcPr>
        <w:tcBorders>
          <w:left w:val="single" w:color="000000" w:themeColor="text1" w:sz="12" w:space="0"/>
        </w:tcBorders>
      </w:tcPr>
    </w:tblStylePr>
    <w:tblStylePr w:type="lastRow">
      <w:rPr>
        <w:sz w:val="22"/>
      </w:rPr>
      <w:tcPr>
        <w:tcBorders>
          <w:top w:val="single" w:color="000000" w:themeColor="text1" w:sz="12" w:space="0"/>
        </w:tcBorders>
      </w:tcPr>
    </w:tblStylePr>
  </w:style>
  <w:style w:type="table" w:styleId="90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StylePr>
    <w:tblStylePr w:type="firstRow">
      <w:rPr>
        <w:sz w:val="22"/>
      </w:rPr>
      <w:tcPr>
        <w:tcBorders>
          <w:bottom w:val="single" w:color="000000" w:themeColor="accent1" w:sz="12" w:space="0"/>
        </w:tcBorders>
      </w:tcPr>
    </w:tblStylePr>
    <w:tblStylePr w:type="lastCol">
      <w:rPr>
        <w:sz w:val="22"/>
      </w:rPr>
      <w:tcPr>
        <w:tcBorders>
          <w:left w:val="single" w:color="000000" w:themeColor="accent1" w:sz="12" w:space="0"/>
        </w:tcBorders>
      </w:tcPr>
    </w:tblStylePr>
    <w:tblStylePr w:type="lastRow">
      <w:rPr>
        <w:sz w:val="22"/>
      </w:rPr>
      <w:tcPr>
        <w:tcBorders>
          <w:top w:val="single" w:color="000000" w:themeColor="accent1" w:sz="12" w:space="0"/>
        </w:tcBorders>
      </w:tcPr>
    </w:tblStylePr>
  </w:style>
  <w:style w:type="table" w:styleId="90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StylePr>
    <w:tblStylePr w:type="firstRow">
      <w:rPr>
        <w:sz w:val="22"/>
      </w:rPr>
      <w:tcPr>
        <w:tcBorders>
          <w:bottom w:val="single" w:color="000000" w:themeColor="accent2" w:sz="12" w:space="0"/>
        </w:tcBorders>
      </w:tcPr>
    </w:tblStylePr>
    <w:tblStylePr w:type="lastCol">
      <w:rPr>
        <w:sz w:val="22"/>
      </w:rPr>
      <w:tcPr>
        <w:tcBorders>
          <w:left w:val="single" w:color="000000" w:themeColor="accent2" w:sz="12" w:space="0"/>
        </w:tcBorders>
      </w:tcPr>
    </w:tblStylePr>
    <w:tblStylePr w:type="lastRow">
      <w:rPr>
        <w:sz w:val="22"/>
      </w:rPr>
      <w:tcPr>
        <w:tcBorders>
          <w:top w:val="single" w:color="000000" w:themeColor="accent2" w:sz="12" w:space="0"/>
        </w:tcBorders>
      </w:tcPr>
    </w:tblStylePr>
  </w:style>
  <w:style w:type="table" w:styleId="90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StylePr>
    <w:tblStylePr w:type="firstRow">
      <w:rPr>
        <w:sz w:val="22"/>
      </w:rPr>
      <w:tcPr>
        <w:tcBorders>
          <w:bottom w:val="single" w:color="000000" w:themeColor="accent3" w:sz="12" w:space="0"/>
        </w:tcBorders>
      </w:tcPr>
    </w:tblStylePr>
    <w:tblStylePr w:type="lastCol">
      <w:rPr>
        <w:sz w:val="22"/>
      </w:rPr>
      <w:tcPr>
        <w:tcBorders>
          <w:left w:val="single" w:color="000000" w:themeColor="accent3" w:sz="12" w:space="0"/>
        </w:tcBorders>
      </w:tcPr>
    </w:tblStylePr>
    <w:tblStylePr w:type="lastRow">
      <w:rPr>
        <w:sz w:val="22"/>
      </w:rPr>
      <w:tcPr>
        <w:tcBorders>
          <w:top w:val="single" w:color="000000" w:themeColor="accent3" w:sz="12" w:space="0"/>
        </w:tcBorders>
      </w:tcPr>
    </w:tblStylePr>
  </w:style>
  <w:style w:type="table" w:styleId="90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StylePr>
    <w:tblStylePr w:type="firstRow">
      <w:rPr>
        <w:sz w:val="22"/>
      </w:rPr>
      <w:tcPr>
        <w:tcBorders>
          <w:bottom w:val="single" w:color="000000" w:themeColor="accent4" w:sz="12" w:space="0"/>
        </w:tcBorders>
      </w:tcPr>
    </w:tblStylePr>
    <w:tblStylePr w:type="lastCol">
      <w:rPr>
        <w:sz w:val="22"/>
      </w:rPr>
      <w:tcPr>
        <w:tcBorders>
          <w:left w:val="single" w:color="000000" w:themeColor="accent4" w:sz="12" w:space="0"/>
        </w:tcBorders>
      </w:tcPr>
    </w:tblStylePr>
    <w:tblStylePr w:type="lastRow">
      <w:rPr>
        <w:sz w:val="22"/>
      </w:rPr>
      <w:tcPr>
        <w:tcBorders>
          <w:top w:val="single" w:color="000000" w:themeColor="accent4" w:sz="12" w:space="0"/>
        </w:tcBorders>
      </w:tcPr>
    </w:tblStylePr>
  </w:style>
  <w:style w:type="table" w:styleId="90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StylePr>
    <w:tblStylePr w:type="firstRow">
      <w:rPr>
        <w:sz w:val="22"/>
      </w:rPr>
      <w:tcPr>
        <w:tcBorders>
          <w:bottom w:val="single" w:color="000000" w:themeColor="accent5" w:sz="12" w:space="0"/>
        </w:tcBorders>
      </w:tcPr>
    </w:tblStylePr>
    <w:tblStylePr w:type="lastCol">
      <w:rPr>
        <w:sz w:val="22"/>
      </w:rPr>
      <w:tcPr>
        <w:tcBorders>
          <w:left w:val="single" w:color="000000" w:themeColor="accent5" w:sz="12" w:space="0"/>
        </w:tcBorders>
      </w:tcPr>
    </w:tblStylePr>
    <w:tblStylePr w:type="lastRow">
      <w:rPr>
        <w:sz w:val="22"/>
      </w:rPr>
      <w:tcPr>
        <w:tcBorders>
          <w:top w:val="single" w:color="000000" w:themeColor="accent5" w:sz="12" w:space="0"/>
        </w:tcBorders>
      </w:tcPr>
    </w:tblStylePr>
  </w:style>
  <w:style w:type="table" w:styleId="90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StylePr>
    <w:tblStylePr w:type="firstRow">
      <w:rPr>
        <w:sz w:val="22"/>
      </w:rPr>
      <w:tcPr>
        <w:tcBorders>
          <w:bottom w:val="single" w:color="000000" w:themeColor="accent6" w:sz="12" w:space="0"/>
        </w:tcBorders>
      </w:tcPr>
    </w:tblStylePr>
    <w:tblStylePr w:type="lastCol">
      <w:rPr>
        <w:sz w:val="22"/>
      </w:rPr>
      <w:tcPr>
        <w:tcBorders>
          <w:left w:val="single" w:color="000000" w:themeColor="accent6" w:sz="12" w:space="0"/>
        </w:tcBorders>
      </w:tcPr>
    </w:tblStylePr>
    <w:tblStylePr w:type="lastRow">
      <w:rPr>
        <w:sz w:val="22"/>
      </w:rPr>
      <w:tcPr>
        <w:tcBorders>
          <w:top w:val="single" w:color="000000" w:themeColor="accent6" w:sz="12" w:space="0"/>
        </w:tcBorders>
      </w:tcPr>
    </w:tblStylePr>
  </w:style>
  <w:style w:type="table" w:styleId="90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http://www.torgi.gov.ru/" TargetMode="External"/><Relationship Id="rId12" Type="http://schemas.openxmlformats.org/officeDocument/2006/relationships/hyperlink" Target="http://www.gorodperm.ru/" TargetMode="External"/><Relationship Id="rId13" Type="http://schemas.openxmlformats.org/officeDocument/2006/relationships/hyperlink" Target="http://utp.sberbank-ast.ru/" TargetMode="External"/><Relationship Id="rId14" Type="http://schemas.openxmlformats.org/officeDocument/2006/relationships/hyperlink" Target="http://utp.sberbank-ast.ru/" TargetMode="External"/><Relationship Id="rId15" Type="http://schemas.openxmlformats.org/officeDocument/2006/relationships/hyperlink" Target="https://utp.sberbank-ast.ru/Main/Notice/988/Reglament" TargetMode="External"/><Relationship Id="rId16" Type="http://schemas.openxmlformats.org/officeDocument/2006/relationships/hyperlink" Target="https://utp.sberbank-ast.ru/AP/Notice/1027/Instructions" TargetMode="External"/><Relationship Id="rId17" Type="http://schemas.openxmlformats.org/officeDocument/2006/relationships/hyperlink" Target="https://utp.sberbank-ast.ru/AP/Notice/652/Instructions" TargetMode="External"/><Relationship Id="rId18" Type="http://schemas.openxmlformats.org/officeDocument/2006/relationships/hyperlink" Target="http://www.gorodperm.ru/" TargetMode="External"/><Relationship Id="rId19" Type="http://schemas.openxmlformats.org/officeDocument/2006/relationships/hyperlink" Target="http://utp.sberbank-ast.ru/AP/Notice/653/Requisite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subject/>
  <dc:creator>Tatyannikova</dc:creator>
  <dc:description/>
  <dc:language>ru-RU</dc:language>
  <cp:revision>305</cp:revision>
  <dcterms:created xsi:type="dcterms:W3CDTF">2023-10-30T09:15:00Z</dcterms:created>
  <dcterms:modified xsi:type="dcterms:W3CDTF">2025-08-04T04:55:34Z</dcterms:modified>
</cp:coreProperties>
</file>

<file path=docProps/custom.xml><?xml version="1.0" encoding="utf-8"?>
<Properties xmlns="http://schemas.openxmlformats.org/officeDocument/2006/custom-properties" xmlns:vt="http://schemas.openxmlformats.org/officeDocument/2006/docPropsVTypes"/>
</file>