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4" w:firstLine="0"/>
        <w:jc w:val="right"/>
        <w:spacing w:line="276" w:lineRule="auto"/>
        <w:rPr>
          <w:rFonts w:ascii="Tahoma" w:hAnsi="Tahoma" w:eastAsia="Times New Roman" w:cs="Tahoma"/>
          <w:sz w:val="16"/>
          <w:szCs w:val="16"/>
          <w:lang w:eastAsia="ru-RU"/>
        </w:rPr>
        <w:outlineLvl w:val="0"/>
      </w:pPr>
      <w:r/>
      <w:bookmarkStart w:id="0" w:name="Par602"/>
      <w:r/>
      <w:bookmarkEnd w:id="0"/>
      <w:r>
        <w:rPr>
          <w:rFonts w:ascii="Tahoma" w:hAnsi="Tahoma" w:eastAsia="Times New Roman" w:cs="Tahoma"/>
          <w:sz w:val="16"/>
          <w:szCs w:val="16"/>
          <w:lang w:val="en-US" w:eastAsia="ru-RU"/>
        </w:rPr>
        <w:t xml:space="preserve">id</w:t>
      </w:r>
      <w:r>
        <w:rPr>
          <w:rFonts w:ascii="Tahoma" w:hAnsi="Tahoma" w:eastAsia="Times New Roman" w:cs="Tahoma"/>
          <w:sz w:val="16"/>
          <w:szCs w:val="16"/>
          <w:lang w:eastAsia="ru-RU"/>
        </w:rPr>
        <w:t xml:space="preserve">  </w:t>
      </w:r>
      <w:r>
        <w:rPr>
          <w:rFonts w:ascii="Tahoma" w:hAnsi="Tahoma" w:eastAsia="Times New Roman" w:cs="Tahoma"/>
          <w:sz w:val="16"/>
          <w:szCs w:val="16"/>
          <w:lang w:eastAsia="ru-RU"/>
        </w:rPr>
        <w:t xml:space="preserve">80143</w:t>
      </w:r>
      <w:r>
        <w:rPr>
          <w:rFonts w:ascii="Tahoma" w:hAnsi="Tahoma" w:eastAsia="Times New Roman" w:cs="Tahoma"/>
          <w:sz w:val="16"/>
          <w:szCs w:val="16"/>
          <w:lang w:eastAsia="ru-RU"/>
        </w:rPr>
      </w:r>
      <w:r>
        <w:rPr>
          <w:rFonts w:ascii="Tahoma" w:hAnsi="Tahoma" w:eastAsia="Times New Roman" w:cs="Tahoma"/>
          <w:sz w:val="16"/>
          <w:szCs w:val="16"/>
          <w:lang w:eastAsia="ru-RU"/>
        </w:rPr>
      </w:r>
    </w:p>
    <w:p>
      <w:pPr>
        <w:ind w:left="284" w:firstLine="0"/>
        <w:jc w:val="right"/>
        <w:spacing w:line="276" w:lineRule="auto"/>
        <w:rPr>
          <w:rFonts w:ascii="Tahoma" w:hAnsi="Tahoma" w:eastAsia="Times New Roman" w:cs="Tahoma"/>
          <w:sz w:val="16"/>
          <w:szCs w:val="16"/>
          <w:lang w:eastAsia="ru-RU"/>
        </w:rPr>
        <w:outlineLvl w:val="0"/>
      </w:pPr>
      <w:r>
        <w:rPr>
          <w:rFonts w:ascii="Tahoma" w:hAnsi="Tahoma" w:eastAsia="Times New Roman" w:cs="Tahoma"/>
          <w:sz w:val="16"/>
          <w:szCs w:val="16"/>
          <w:lang w:eastAsia="ru-RU"/>
        </w:rPr>
      </w:r>
      <w:r>
        <w:rPr>
          <w:rFonts w:ascii="Tahoma" w:hAnsi="Tahoma" w:eastAsia="Times New Roman" w:cs="Tahoma"/>
          <w:sz w:val="16"/>
          <w:szCs w:val="16"/>
          <w:lang w:eastAsia="ru-RU"/>
        </w:rPr>
      </w:r>
      <w:r>
        <w:rPr>
          <w:rFonts w:ascii="Tahoma" w:hAnsi="Tahoma" w:eastAsia="Times New Roman" w:cs="Tahoma"/>
          <w:sz w:val="16"/>
          <w:szCs w:val="16"/>
          <w:lang w:eastAsia="ru-RU"/>
        </w:rPr>
      </w:r>
    </w:p>
    <w:p>
      <w:pPr>
        <w:ind w:firstLine="539"/>
        <w:jc w:val="center"/>
        <w:spacing w:line="264" w:lineRule="auto"/>
        <w:widowControl w:val="off"/>
        <w:rPr>
          <w:rFonts w:eastAsia="Times New Roman"/>
          <w:b/>
          <w:sz w:val="24"/>
          <w:szCs w:val="24"/>
          <w:lang w:eastAsia="ru-RU"/>
        </w:rPr>
      </w:pPr>
      <w:r/>
      <w:bookmarkStart w:id="1" w:name="Par612"/>
      <w:r/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</w:t>
      </w:r>
      <w:r>
        <w:rPr>
          <w:rFonts w:eastAsia="Times New Roman"/>
          <w:b/>
          <w:sz w:val="24"/>
          <w:szCs w:val="24"/>
          <w:lang w:eastAsia="ru-RU"/>
        </w:rPr>
        <w:t xml:space="preserve">№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 _______</w:t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</w:p>
    <w:p>
      <w:pPr>
        <w:jc w:val="center"/>
        <w:spacing w:line="264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купли-продажи земельного участка</w:t>
      </w:r>
      <w:r>
        <w:rPr>
          <w:rFonts w:eastAsia="Times New Roman"/>
          <w:b/>
          <w:sz w:val="24"/>
          <w:szCs w:val="24"/>
          <w:lang w:eastAsia="ru-RU"/>
        </w:rPr>
        <w:t xml:space="preserve">, приобретаемого </w:t>
      </w:r>
      <w:r>
        <w:rPr>
          <w:rFonts w:eastAsia="Times New Roman"/>
          <w:b/>
          <w:sz w:val="24"/>
          <w:szCs w:val="24"/>
          <w:lang w:eastAsia="ru-RU"/>
        </w:rPr>
        <w:br/>
        <w:t xml:space="preserve">на торгах в форме аукциона</w:t>
      </w: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</w:p>
    <w:p>
      <w:pPr>
        <w:spacing w:line="264" w:lineRule="auto"/>
      </w:pPr>
      <w:r/>
      <w:r/>
    </w:p>
    <w:p>
      <w:pPr>
        <w:ind w:firstLine="567"/>
        <w:jc w:val="left"/>
        <w:spacing w:line="264" w:lineRule="auto"/>
        <w:tabs>
          <w:tab w:val="left" w:pos="9214" w:leader="none"/>
          <w:tab w:val="left" w:pos="10065" w:leader="none"/>
        </w:tabs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_________________</w:t>
      </w:r>
      <w:r>
        <w:rPr>
          <w:rFonts w:eastAsia="Times New Roman"/>
          <w:bCs/>
          <w:sz w:val="24"/>
          <w:szCs w:val="24"/>
          <w:u w:val="single"/>
          <w:lang w:eastAsia="ru-RU"/>
        </w:rPr>
      </w:r>
      <w:r>
        <w:rPr>
          <w:rFonts w:eastAsia="Times New Roman"/>
          <w:bCs/>
          <w:sz w:val="24"/>
          <w:szCs w:val="24"/>
          <w:u w:val="single"/>
          <w:lang w:eastAsia="ru-RU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b w:val="0"/>
          <w:bCs w:val="0"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t xml:space="preserve">Департамент земельных отношений администрации города Перми</w:t>
      </w:r>
      <w:r>
        <w:rPr>
          <w:b w:val="0"/>
          <w:bCs w:val="0"/>
          <w:sz w:val="24"/>
          <w:szCs w:val="24"/>
        </w:rPr>
        <w:t xml:space="preserve">, именуемый </w:t>
        <w:br/>
        <w:t xml:space="preserve">в дальнейшем Продавец, в лице _____________________, действующего на основании ______________________________, с одной стороны, и ___________________, именуемый(ая) в дальнейшем Покупател</w:t>
      </w:r>
      <w:r>
        <w:rPr>
          <w:b w:val="0"/>
          <w:bCs w:val="0"/>
          <w:sz w:val="24"/>
          <w:szCs w:val="24"/>
        </w:rPr>
        <w:t xml:space="preserve">ь, с другой стороны, совместно именуемые «Стороны», </w:t>
      </w:r>
      <w:r>
        <w:rPr>
          <w:b w:val="0"/>
          <w:bCs w:val="0"/>
          <w:sz w:val="24"/>
          <w:szCs w:val="24"/>
        </w:rPr>
        <w:t xml:space="preserve">на основании протокола ___________________ от _________ по лоту </w:t>
        <w:br/>
        <w:t xml:space="preserve">№ ______ (далее - протокол),</w:t>
      </w:r>
      <w:r>
        <w:rPr>
          <w:b w:val="0"/>
          <w:bCs w:val="0"/>
          <w:sz w:val="24"/>
          <w:szCs w:val="24"/>
        </w:rPr>
        <w:t xml:space="preserve"> заключили настоящий договор о следующем.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jc w:val="center"/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</w:rPr>
        <w:t xml:space="preserve">. Предмет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b/>
          <w:bCs/>
          <w:sz w:val="24"/>
          <w:szCs w:val="24"/>
          <w:highlight w:val="none"/>
        </w:rPr>
      </w:pPr>
      <w:r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>
        <w:rPr>
          <w:b/>
          <w:sz w:val="24"/>
          <w:szCs w:val="24"/>
        </w:rPr>
        <w:t xml:space="preserve">земельный участок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с кадастровым номером </w:t>
      </w:r>
      <w:r>
        <w:rPr>
          <w:b/>
          <w:bCs/>
          <w:sz w:val="24"/>
          <w:szCs w:val="24"/>
        </w:rPr>
        <w:t xml:space="preserve">59:01:2010349:164</w:t>
      </w:r>
      <w:r>
        <w:rPr>
          <w:b/>
          <w:sz w:val="24"/>
          <w:szCs w:val="24"/>
        </w:rPr>
        <w:br/>
        <w:t xml:space="preserve">площадью </w:t>
      </w:r>
      <w:r>
        <w:rPr>
          <w:b/>
          <w:sz w:val="24"/>
          <w:szCs w:val="24"/>
        </w:rPr>
        <w:t xml:space="preserve">1062 </w:t>
      </w:r>
      <w:r>
        <w:rPr>
          <w:b/>
          <w:sz w:val="24"/>
          <w:szCs w:val="24"/>
        </w:rPr>
        <w:t xml:space="preserve">кв.м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 счет земель населенных пунктов, расположенный по адресу: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Российская Федерация, Пермский край, городской округ Пермский, город Пермь, улица Торфяная, з/у 51г</w:t>
      </w:r>
      <w:r>
        <w:rPr>
          <w:b w:val="0"/>
          <w:bCs w:val="0"/>
          <w:sz w:val="24"/>
          <w:szCs w:val="24"/>
        </w:rPr>
        <w:t xml:space="preserve"> (далее - земельный участок</w:t>
      </w:r>
      <w:r>
        <w:rPr>
          <w:b w:val="0"/>
          <w:bCs w:val="0"/>
          <w:sz w:val="24"/>
          <w:szCs w:val="24"/>
        </w:rPr>
        <w:t xml:space="preserve">)</w:t>
      </w:r>
      <w:r>
        <w:rPr>
          <w:b w:val="0"/>
          <w:bCs w:val="0"/>
          <w:sz w:val="24"/>
          <w:szCs w:val="24"/>
        </w:rPr>
        <w:t xml:space="preserve">,</w:t>
      </w:r>
      <w:r>
        <w:rPr>
          <w:sz w:val="24"/>
          <w:szCs w:val="24"/>
        </w:rPr>
        <w:t xml:space="preserve"> предназначенный </w:t>
      </w:r>
      <w:bookmarkStart w:id="2" w:name="_GoBack"/>
      <w:r/>
      <w:bookmarkEnd w:id="2"/>
      <w:r>
        <w:rPr>
          <w:b/>
          <w:sz w:val="24"/>
          <w:szCs w:val="24"/>
        </w:rPr>
        <w:br/>
        <w:t xml:space="preserve">для индивидуального жилищного строительства</w:t>
      </w:r>
      <w:r>
        <w:rPr>
          <w:sz w:val="24"/>
          <w:szCs w:val="24"/>
        </w:rPr>
        <w:t xml:space="preserve">, а Покупатель обязуется принять </w:t>
      </w:r>
      <w:r>
        <w:rPr>
          <w:sz w:val="24"/>
          <w:szCs w:val="24"/>
        </w:rPr>
        <w:t xml:space="preserve">и оплатить указанно</w:t>
      </w:r>
      <w:r>
        <w:rPr>
          <w:sz w:val="24"/>
          <w:szCs w:val="24"/>
        </w:rPr>
        <w:t xml:space="preserve">е имущество.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spacing w:line="264" w:lineRule="auto"/>
        <w:rPr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Земельный участок расположен в территориальной зоне индивидуальной жилой застройки</w:t>
      </w:r>
      <w:r>
        <w:rPr>
          <w:sz w:val="24"/>
          <w:szCs w:val="24"/>
        </w:rPr>
        <w:t xml:space="preserve">  городского типа (Ж-4).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емельный участок расположен в зоне с особым условием использования территорий</w:t>
      </w:r>
      <w:r>
        <w:rPr>
          <w:sz w:val="24"/>
          <w:szCs w:val="24"/>
        </w:rPr>
        <w:t xml:space="preserve"> - приаэродромная территория аэродрома аэропорта Большое Савино.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firstLine="720"/>
        <w:spacing w:line="264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1.2. Р</w:t>
      </w:r>
      <w:r>
        <w:rPr>
          <w:sz w:val="24"/>
          <w:szCs w:val="24"/>
        </w:rPr>
        <w:t xml:space="preserve">азрешенно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 xml:space="preserve">е - </w:t>
      </w:r>
      <w:r>
        <w:rPr>
          <w:b/>
          <w:sz w:val="24"/>
          <w:szCs w:val="24"/>
        </w:rPr>
        <w:t xml:space="preserve">для индивидуального жилищного </w:t>
        <w:br/>
        <w:t xml:space="preserve">строительст</w:t>
      </w:r>
      <w:r>
        <w:rPr>
          <w:b/>
          <w:bCs/>
          <w:sz w:val="24"/>
          <w:szCs w:val="24"/>
        </w:rPr>
        <w:t xml:space="preserve">ва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</w:t>
      </w:r>
      <w:r>
        <w:rPr>
          <w:b/>
          <w:sz w:val="24"/>
          <w:szCs w:val="24"/>
        </w:rPr>
        <w:t xml:space="preserve">. Стоимость сделки и порядок оп</w:t>
      </w:r>
      <w:r>
        <w:rPr>
          <w:b/>
          <w:sz w:val="24"/>
          <w:szCs w:val="24"/>
        </w:rPr>
        <w:t xml:space="preserve">латы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/>
      <w:bookmarkStart w:id="4" w:name="Par635"/>
      <w:r/>
      <w:bookmarkEnd w:id="4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5" w:name="Par637"/>
      <w:r/>
      <w:bookmarkEnd w:id="5"/>
      <w:r>
        <w:rPr>
          <w:b/>
          <w:sz w:val="24"/>
          <w:szCs w:val="24"/>
        </w:rPr>
        <w:t xml:space="preserve">_________  руб. (______________________________________________________________ рублей 00 копеек).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</w:t>
      </w:r>
      <w:r>
        <w:rPr>
          <w:sz w:val="24"/>
          <w:szCs w:val="24"/>
          <w:lang w:val="en-US"/>
        </w:rPr>
        <w:t xml:space="preserve">IV</w:t>
      </w:r>
      <w:r>
        <w:rPr>
          <w:sz w:val="24"/>
          <w:szCs w:val="24"/>
        </w:rPr>
        <w:t xml:space="preserve"> настоящего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>
        <w:rPr>
          <w:sz w:val="24"/>
          <w:szCs w:val="24"/>
        </w:rPr>
        <w:br/>
        <w:t xml:space="preserve">в оплату приобретаемого земельного участка.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III</w:t>
      </w:r>
      <w:r>
        <w:rPr>
          <w:b/>
          <w:sz w:val="24"/>
          <w:szCs w:val="24"/>
        </w:rPr>
        <w:t xml:space="preserve">. Обязанности сторон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обязуется передать земельный участок свободным от любых прав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 Покупатель обязуется: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>
        <w:rPr>
          <w:sz w:val="24"/>
          <w:szCs w:val="24"/>
        </w:rPr>
        <w:t xml:space="preserve">оплатить стоимость земельного</w:t>
      </w:r>
      <w:r>
        <w:rPr>
          <w:sz w:val="24"/>
          <w:szCs w:val="24"/>
        </w:rPr>
        <w:t xml:space="preserve"> участка в соответствии с требованиями, содержащимися в разделе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настоящего договора;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3.2.2. принять земельный участок в собственность по акту приема-передачи;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сохранению почв и их плодородия, по защите земель от негативных (вредных) 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</w:t>
      </w:r>
      <w:r>
        <w:rPr>
          <w:sz w:val="24"/>
          <w:szCs w:val="24"/>
        </w:rPr>
        <w:t xml:space="preserve">4. соблюдать требования, предусм</w:t>
      </w:r>
      <w:r>
        <w:rPr>
          <w:sz w:val="24"/>
          <w:szCs w:val="24"/>
        </w:rPr>
        <w:t xml:space="preserve">отренные Земельным кодексом Рос</w:t>
      </w:r>
      <w:r>
        <w:rPr>
          <w:sz w:val="24"/>
          <w:szCs w:val="24"/>
        </w:rPr>
        <w:t xml:space="preserve">сийской Федерации, федеральными законами.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IV</w:t>
      </w:r>
      <w:r>
        <w:rPr>
          <w:b/>
          <w:sz w:val="24"/>
          <w:szCs w:val="24"/>
        </w:rPr>
        <w:t xml:space="preserve">. П</w:t>
      </w:r>
      <w:r>
        <w:rPr>
          <w:b/>
          <w:sz w:val="24"/>
          <w:szCs w:val="24"/>
        </w:rPr>
        <w:t xml:space="preserve">орядок заключения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>
        <w:rPr>
          <w:sz w:val="24"/>
          <w:szCs w:val="24"/>
        </w:rPr>
        <w:t xml:space="preserve">Покупатель в течение 15 дней со дня размещения протокола перечисляет денежные средства, определенные в пункте 2.1 настоящего договора, на счет Продавца: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Получатель: УФК по Пермскому краю (Департамент земельных отношений администрации г. Перми),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ИНН 5902293379 КПП 590201001 БИК 015773997 ОКТМО: 57701000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УФК по Пермскому краю (Департамент земельных отношений администрации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г. Перми) ОТДЕЛЕНИЕ ПЕРМЬ БАНКА РОССИИ//УФК по Пермскому краю г. Пермь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корреспондентского счета: 40102810145370000048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счета УФК по Пермскому краю: 03100643000000015600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границах городских округов.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для подписания, договор считается незаключенным.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4.5. Продавец в течение 5 рабочих дней с момента подписания акта приема-передачи земельного участка направляет договор в установленном законом порядке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для осуществления государственной регистрации права.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V</w:t>
      </w:r>
      <w:r>
        <w:rPr>
          <w:b/>
          <w:sz w:val="24"/>
          <w:szCs w:val="24"/>
        </w:rPr>
        <w:t xml:space="preserve">. Срок действия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считается заключенным с момента подписания Сторонами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действует до полного выполнения Сторонами своих обязательств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64" w:lineRule="auto"/>
        <w:rPr>
          <w:b/>
          <w:sz w:val="24"/>
          <w:szCs w:val="24"/>
        </w:rPr>
      </w:pPr>
      <w:r/>
      <w:bookmarkStart w:id="6" w:name="Par683"/>
      <w:r/>
      <w:bookmarkEnd w:id="6"/>
      <w:r>
        <w:rPr>
          <w:b/>
          <w:sz w:val="24"/>
          <w:szCs w:val="24"/>
          <w:lang w:val="en-US"/>
        </w:rPr>
        <w:t xml:space="preserve">VI</w:t>
      </w:r>
      <w:r>
        <w:rPr>
          <w:b/>
          <w:sz w:val="24"/>
          <w:szCs w:val="24"/>
        </w:rPr>
        <w:t xml:space="preserve">. Ответственность сторон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соответствии с действующим законодательством.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64" w:lineRule="auto"/>
        <w:rPr>
          <w:b/>
          <w:sz w:val="24"/>
          <w:szCs w:val="24"/>
        </w:rPr>
      </w:pPr>
      <w:r/>
      <w:bookmarkStart w:id="7" w:name="Par694"/>
      <w:r/>
      <w:bookmarkStart w:id="8" w:name="Par699"/>
      <w:r/>
      <w:bookmarkEnd w:id="7"/>
      <w:r/>
      <w:bookmarkEnd w:id="8"/>
      <w:r>
        <w:rPr>
          <w:b/>
          <w:sz w:val="24"/>
          <w:szCs w:val="24"/>
          <w:lang w:val="en-US"/>
        </w:rPr>
        <w:t xml:space="preserve">VII</w:t>
      </w:r>
      <w:r>
        <w:rPr>
          <w:b/>
          <w:sz w:val="24"/>
          <w:szCs w:val="24"/>
        </w:rPr>
        <w:t xml:space="preserve">. Заключительные положения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настоящем договоре.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7.2. Споры по настоящему договору могут быть переданы на разрешение суда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истечении 15 календарных дней со дня направления претензии (требования).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7.3. Все уведомления и сообщения направляются сторонами в письменной форме,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а также в электронной форме по телекоммуникационным каналам связи.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7.4. Во всем остальном, что не предусмотрено настоящим договором, стороны руководствуются действующим законодательством.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7.5. Настоящий договор заключается в электронной форме и подписывается усиленной квалифицированной электронной подписью каждой из Сторон.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договору.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Неотъемлемой частью настоящего договора являются: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акт приема-передачи земельного участка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Оплата за земельный участок в сумме, указанной в пункте 2.1 настоящего договора, произведена полностью. Реквизиты документ</w:t>
      </w:r>
      <w:r>
        <w:rPr>
          <w:sz w:val="24"/>
          <w:szCs w:val="24"/>
        </w:rPr>
        <w:t xml:space="preserve">а(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), подтверждающего(их) перечисление денежных средств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родавцу___________</w:t>
      </w:r>
      <w:r>
        <w:rPr>
          <w:sz w:val="24"/>
          <w:szCs w:val="24"/>
        </w:rPr>
        <w:t xml:space="preserve">______________________________</w:t>
      </w:r>
      <w:r>
        <w:rPr>
          <w:sz w:val="24"/>
          <w:szCs w:val="24"/>
        </w:rPr>
        <w:t xml:space="preserve">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</w:t>
      </w:r>
      <w:r>
        <w:rPr>
          <w:sz w:val="24"/>
          <w:szCs w:val="24"/>
        </w:rPr>
        <w:t xml:space="preserve">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(наименование, дата, номер)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0"/>
        <w:spacing w:line="264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center"/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  <w:t xml:space="preserve">VIII. Адреса и реквизиты сторон: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0"/>
        <w:spacing w:line="264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pPr w:horzAnchor="margin" w:tblpXSpec="left" w:vertAnchor="text" w:tblpY="159" w:leftFromText="180" w:topFromText="0" w:rightFromText="180" w:bottomFromText="0"/>
        <w:tblW w:w="20062" w:type="dxa"/>
        <w:tblLayout w:type="fixed"/>
        <w:tblLook w:val="00A0" w:firstRow="1" w:lastRow="0" w:firstColumn="1" w:lastColumn="0" w:noHBand="0" w:noVBand="0"/>
      </w:tblPr>
      <w:tblGrid>
        <w:gridCol w:w="5210"/>
        <w:gridCol w:w="1"/>
        <w:gridCol w:w="4678"/>
        <w:gridCol w:w="4626"/>
        <w:gridCol w:w="585"/>
        <w:gridCol w:w="4962"/>
      </w:tblGrid>
      <w:tr>
        <w:tblPrEx/>
        <w:trPr>
          <w:trHeight w:val="270"/>
        </w:trPr>
        <w:tc>
          <w:tcPr>
            <w:gridSpan w:val="2"/>
            <w:tcW w:w="521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4"/>
                <w:szCs w:val="24"/>
              </w:rPr>
              <w:t xml:space="preserve">Продавец: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  <w:t xml:space="preserve">Департамент земельных отношений администрации города Перми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  <w:t xml:space="preserve">614015, г. Пермь, ул. Сибирская, д.15 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  <w:t xml:space="preserve">тел. 212-31-70, 212-28-92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  <w:t xml:space="preserve">e-mail: dzo@perm.permkrai.ru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</w:r>
          </w:p>
          <w:p>
            <w:r/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4"/>
                <w:szCs w:val="24"/>
              </w:rPr>
              <w:t xml:space="preserve">Покупатель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регистрации: _________________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фактического проживания: ___________________________________</w:t>
            </w:r>
            <w:r/>
          </w:p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паспорт гражданина РФ: _____________</w:t>
            </w:r>
            <w:r/>
          </w:p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выдан: ____________________________</w:t>
            </w:r>
            <w:r/>
          </w:p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выдачи: _______________________</w:t>
            </w:r>
            <w:r/>
          </w:p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электронная почта: __________________</w:t>
            </w:r>
            <w:r/>
          </w:p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тел. _______________________________</w:t>
            </w:r>
            <w:r/>
          </w:p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ИНН ______________________________</w:t>
            </w:r>
            <w:r/>
          </w:p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СНИЛС ____________________________</w:t>
            </w:r>
            <w:r/>
          </w:p>
          <w:p>
            <w:pPr>
              <w:spacing w:before="0" w:after="0" w:line="57" w:lineRule="atLeast"/>
            </w:pPr>
            <w:r/>
            <w:r/>
          </w:p>
        </w:tc>
        <w:tc>
          <w:tcPr>
            <w:tcW w:w="4626" w:type="dxa"/>
            <w:textDirection w:val="lrTb"/>
            <w:noWrap w:val="false"/>
          </w:tcPr>
          <w:p>
            <w:pPr>
              <w:ind w:firstLine="0"/>
              <w:spacing w:line="26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85" w:type="dxa"/>
            <w:textDirection w:val="lrTb"/>
            <w:noWrap w:val="false"/>
          </w:tcPr>
          <w:p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firstLine="0"/>
              <w:jc w:val="left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64" w:lineRule="auto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  <w:br/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17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90"/>
        <w:gridCol w:w="44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Продавец: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_____________________________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М.П.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Покупатель: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_____________________________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ind w:firstLine="0"/>
        <w:spacing w:line="264" w:lineRule="auto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850" w:right="1134" w:bottom="70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4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42637999"/>
      <w:docPartObj>
        <w:docPartGallery w:val="Page Numbers (Top of Page)"/>
        <w:docPartUnique w:val="true"/>
      </w:docPartObj>
      <w:rPr/>
    </w:sdtPr>
    <w:sdtContent>
      <w:p>
        <w:pPr>
          <w:pStyle w:val="174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ind w:firstLine="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41"/>
    </w:pPr>
    <w:r/>
    <w:r/>
  </w:p>
  <w:p>
    <w:r/>
    <w:r/>
  </w:p>
  <w:p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66">
    <w:name w:val="Heading 1"/>
    <w:basedOn w:val="1736"/>
    <w:next w:val="1736"/>
    <w:link w:val="15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567">
    <w:name w:val="Heading 1 Char"/>
    <w:basedOn w:val="1738"/>
    <w:link w:val="1566"/>
    <w:uiPriority w:val="9"/>
    <w:rPr>
      <w:rFonts w:ascii="Arial" w:hAnsi="Arial" w:eastAsia="Arial" w:cs="Arial"/>
      <w:sz w:val="40"/>
      <w:szCs w:val="40"/>
    </w:rPr>
  </w:style>
  <w:style w:type="paragraph" w:styleId="1568">
    <w:name w:val="Heading 2"/>
    <w:basedOn w:val="1736"/>
    <w:next w:val="1736"/>
    <w:link w:val="15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69">
    <w:name w:val="Heading 2 Char"/>
    <w:basedOn w:val="1738"/>
    <w:link w:val="1568"/>
    <w:uiPriority w:val="9"/>
    <w:rPr>
      <w:rFonts w:ascii="Arial" w:hAnsi="Arial" w:eastAsia="Arial" w:cs="Arial"/>
      <w:sz w:val="34"/>
    </w:rPr>
  </w:style>
  <w:style w:type="character" w:styleId="1570">
    <w:name w:val="Heading 3 Char"/>
    <w:basedOn w:val="1738"/>
    <w:link w:val="1737"/>
    <w:uiPriority w:val="9"/>
    <w:rPr>
      <w:rFonts w:ascii="Arial" w:hAnsi="Arial" w:eastAsia="Arial" w:cs="Arial"/>
      <w:sz w:val="30"/>
      <w:szCs w:val="30"/>
    </w:rPr>
  </w:style>
  <w:style w:type="paragraph" w:styleId="1571">
    <w:name w:val="Heading 4"/>
    <w:basedOn w:val="1736"/>
    <w:next w:val="1736"/>
    <w:link w:val="15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572">
    <w:name w:val="Heading 4 Char"/>
    <w:basedOn w:val="1738"/>
    <w:link w:val="1571"/>
    <w:uiPriority w:val="9"/>
    <w:rPr>
      <w:rFonts w:ascii="Arial" w:hAnsi="Arial" w:eastAsia="Arial" w:cs="Arial"/>
      <w:b/>
      <w:bCs/>
      <w:sz w:val="26"/>
      <w:szCs w:val="26"/>
    </w:rPr>
  </w:style>
  <w:style w:type="paragraph" w:styleId="1573">
    <w:name w:val="Heading 5"/>
    <w:basedOn w:val="1736"/>
    <w:next w:val="1736"/>
    <w:link w:val="15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574">
    <w:name w:val="Heading 5 Char"/>
    <w:basedOn w:val="1738"/>
    <w:link w:val="1573"/>
    <w:uiPriority w:val="9"/>
    <w:rPr>
      <w:rFonts w:ascii="Arial" w:hAnsi="Arial" w:eastAsia="Arial" w:cs="Arial"/>
      <w:b/>
      <w:bCs/>
      <w:sz w:val="24"/>
      <w:szCs w:val="24"/>
    </w:rPr>
  </w:style>
  <w:style w:type="paragraph" w:styleId="1575">
    <w:name w:val="Heading 6"/>
    <w:basedOn w:val="1736"/>
    <w:next w:val="1736"/>
    <w:link w:val="15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576">
    <w:name w:val="Heading 6 Char"/>
    <w:basedOn w:val="1738"/>
    <w:link w:val="1575"/>
    <w:uiPriority w:val="9"/>
    <w:rPr>
      <w:rFonts w:ascii="Arial" w:hAnsi="Arial" w:eastAsia="Arial" w:cs="Arial"/>
      <w:b/>
      <w:bCs/>
      <w:sz w:val="22"/>
      <w:szCs w:val="22"/>
    </w:rPr>
  </w:style>
  <w:style w:type="paragraph" w:styleId="1577">
    <w:name w:val="Heading 7"/>
    <w:basedOn w:val="1736"/>
    <w:next w:val="1736"/>
    <w:link w:val="15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578">
    <w:name w:val="Heading 7 Char"/>
    <w:basedOn w:val="1738"/>
    <w:link w:val="15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579">
    <w:name w:val="Heading 8"/>
    <w:basedOn w:val="1736"/>
    <w:next w:val="1736"/>
    <w:link w:val="15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580">
    <w:name w:val="Heading 8 Char"/>
    <w:basedOn w:val="1738"/>
    <w:link w:val="1579"/>
    <w:uiPriority w:val="9"/>
    <w:rPr>
      <w:rFonts w:ascii="Arial" w:hAnsi="Arial" w:eastAsia="Arial" w:cs="Arial"/>
      <w:i/>
      <w:iCs/>
      <w:sz w:val="22"/>
      <w:szCs w:val="22"/>
    </w:rPr>
  </w:style>
  <w:style w:type="paragraph" w:styleId="1581">
    <w:name w:val="Heading 9"/>
    <w:basedOn w:val="1736"/>
    <w:next w:val="1736"/>
    <w:link w:val="15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82">
    <w:name w:val="Heading 9 Char"/>
    <w:basedOn w:val="1738"/>
    <w:link w:val="1581"/>
    <w:uiPriority w:val="9"/>
    <w:rPr>
      <w:rFonts w:ascii="Arial" w:hAnsi="Arial" w:eastAsia="Arial" w:cs="Arial"/>
      <w:i/>
      <w:iCs/>
      <w:sz w:val="21"/>
      <w:szCs w:val="21"/>
    </w:rPr>
  </w:style>
  <w:style w:type="paragraph" w:styleId="1583">
    <w:name w:val="No Spacing"/>
    <w:uiPriority w:val="1"/>
    <w:qFormat/>
    <w:pPr>
      <w:spacing w:before="0" w:after="0" w:line="240" w:lineRule="auto"/>
    </w:pPr>
  </w:style>
  <w:style w:type="paragraph" w:styleId="1584">
    <w:name w:val="Title"/>
    <w:basedOn w:val="1736"/>
    <w:next w:val="1736"/>
    <w:link w:val="15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85">
    <w:name w:val="Title Char"/>
    <w:basedOn w:val="1738"/>
    <w:link w:val="1584"/>
    <w:uiPriority w:val="10"/>
    <w:rPr>
      <w:sz w:val="48"/>
      <w:szCs w:val="48"/>
    </w:rPr>
  </w:style>
  <w:style w:type="paragraph" w:styleId="1586">
    <w:name w:val="Subtitle"/>
    <w:basedOn w:val="1736"/>
    <w:next w:val="1736"/>
    <w:link w:val="1587"/>
    <w:uiPriority w:val="11"/>
    <w:qFormat/>
    <w:pPr>
      <w:spacing w:before="200" w:after="200"/>
    </w:pPr>
    <w:rPr>
      <w:sz w:val="24"/>
      <w:szCs w:val="24"/>
    </w:rPr>
  </w:style>
  <w:style w:type="character" w:styleId="1587">
    <w:name w:val="Subtitle Char"/>
    <w:basedOn w:val="1738"/>
    <w:link w:val="1586"/>
    <w:uiPriority w:val="11"/>
    <w:rPr>
      <w:sz w:val="24"/>
      <w:szCs w:val="24"/>
    </w:rPr>
  </w:style>
  <w:style w:type="paragraph" w:styleId="1588">
    <w:name w:val="Quote"/>
    <w:basedOn w:val="1736"/>
    <w:next w:val="1736"/>
    <w:link w:val="1589"/>
    <w:uiPriority w:val="29"/>
    <w:qFormat/>
    <w:pPr>
      <w:ind w:left="720" w:right="720"/>
    </w:pPr>
    <w:rPr>
      <w:i/>
    </w:rPr>
  </w:style>
  <w:style w:type="character" w:styleId="1589">
    <w:name w:val="Quote Char"/>
    <w:link w:val="1588"/>
    <w:uiPriority w:val="29"/>
    <w:rPr>
      <w:i/>
    </w:rPr>
  </w:style>
  <w:style w:type="paragraph" w:styleId="1590">
    <w:name w:val="Intense Quote"/>
    <w:basedOn w:val="1736"/>
    <w:next w:val="1736"/>
    <w:link w:val="15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91">
    <w:name w:val="Intense Quote Char"/>
    <w:link w:val="1590"/>
    <w:uiPriority w:val="30"/>
    <w:rPr>
      <w:i/>
    </w:rPr>
  </w:style>
  <w:style w:type="character" w:styleId="1592">
    <w:name w:val="Header Char"/>
    <w:basedOn w:val="1738"/>
    <w:link w:val="1741"/>
    <w:uiPriority w:val="99"/>
  </w:style>
  <w:style w:type="character" w:styleId="1593">
    <w:name w:val="Footer Char"/>
    <w:basedOn w:val="1738"/>
    <w:link w:val="1743"/>
    <w:uiPriority w:val="99"/>
  </w:style>
  <w:style w:type="character" w:styleId="1594">
    <w:name w:val="Caption Char"/>
    <w:basedOn w:val="1757"/>
    <w:link w:val="1743"/>
    <w:uiPriority w:val="99"/>
  </w:style>
  <w:style w:type="table" w:styleId="1595">
    <w:name w:val="Table Grid Light"/>
    <w:basedOn w:val="1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96">
    <w:name w:val="Plain Table 1"/>
    <w:basedOn w:val="1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97">
    <w:name w:val="Plain Table 2"/>
    <w:basedOn w:val="17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98">
    <w:name w:val="Plain Table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99">
    <w:name w:val="Plain Table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0">
    <w:name w:val="Plain Table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601">
    <w:name w:val="Grid Table 1 Light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2">
    <w:name w:val="Grid Table 1 Light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3">
    <w:name w:val="Grid Table 1 Light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4">
    <w:name w:val="Grid Table 1 Light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5">
    <w:name w:val="Grid Table 1 Light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6">
    <w:name w:val="Grid Table 1 Light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7">
    <w:name w:val="Grid Table 1 Light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8">
    <w:name w:val="Grid Table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9">
    <w:name w:val="Grid Table 2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0">
    <w:name w:val="Grid Table 2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1">
    <w:name w:val="Grid Table 2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2">
    <w:name w:val="Grid Table 2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3">
    <w:name w:val="Grid Table 2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4">
    <w:name w:val="Grid Table 2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5">
    <w:name w:val="Grid Table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6">
    <w:name w:val="Grid Table 3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7">
    <w:name w:val="Grid Table 3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8">
    <w:name w:val="Grid Table 3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9">
    <w:name w:val="Grid Table 3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0">
    <w:name w:val="Grid Table 3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1">
    <w:name w:val="Grid Table 3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2">
    <w:name w:val="Grid Table 4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623">
    <w:name w:val="Grid Table 4 - Accent 1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624">
    <w:name w:val="Grid Table 4 - Accent 2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625">
    <w:name w:val="Grid Table 4 - Accent 3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626">
    <w:name w:val="Grid Table 4 - Accent 4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627">
    <w:name w:val="Grid Table 4 - Accent 5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628">
    <w:name w:val="Grid Table 4 - Accent 6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629">
    <w:name w:val="Grid Table 5 Dark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630">
    <w:name w:val="Grid Table 5 Dark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631">
    <w:name w:val="Grid Table 5 Dark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632">
    <w:name w:val="Grid Table 5 Dark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633">
    <w:name w:val="Grid Table 5 Dark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634">
    <w:name w:val="Grid Table 5 Dark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635">
    <w:name w:val="Grid Table 5 Dark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636">
    <w:name w:val="Grid Table 6 Colorful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637">
    <w:name w:val="Grid Table 6 Colorful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638">
    <w:name w:val="Grid Table 6 Colorful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639">
    <w:name w:val="Grid Table 6 Colorful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640">
    <w:name w:val="Grid Table 6 Colorful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641">
    <w:name w:val="Grid Table 6 Colorful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42">
    <w:name w:val="Grid Table 6 Colorful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43">
    <w:name w:val="Grid Table 7 Colorful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4">
    <w:name w:val="Grid Table 7 Colorful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5">
    <w:name w:val="Grid Table 7 Colorful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6">
    <w:name w:val="Grid Table 7 Colorful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7">
    <w:name w:val="Grid Table 7 Colorful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8">
    <w:name w:val="Grid Table 7 Colorful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9">
    <w:name w:val="Grid Table 7 Colorful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0">
    <w:name w:val="List Table 1 Light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1">
    <w:name w:val="List Table 1 Light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2">
    <w:name w:val="List Table 1 Light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3">
    <w:name w:val="List Table 1 Light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4">
    <w:name w:val="List Table 1 Light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5">
    <w:name w:val="List Table 1 Light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6">
    <w:name w:val="List Table 1 Light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7">
    <w:name w:val="List Table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658">
    <w:name w:val="List Table 2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659">
    <w:name w:val="List Table 2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660">
    <w:name w:val="List Table 2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661">
    <w:name w:val="List Table 2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662">
    <w:name w:val="List Table 2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663">
    <w:name w:val="List Table 2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664">
    <w:name w:val="List Table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5">
    <w:name w:val="List Table 3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6">
    <w:name w:val="List Table 3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7">
    <w:name w:val="List Table 3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8">
    <w:name w:val="List Table 3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9">
    <w:name w:val="List Table 3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0">
    <w:name w:val="List Table 3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1">
    <w:name w:val="List Table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2">
    <w:name w:val="List Table 4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3">
    <w:name w:val="List Table 4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4">
    <w:name w:val="List Table 4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5">
    <w:name w:val="List Table 4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6">
    <w:name w:val="List Table 4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7">
    <w:name w:val="List Table 4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8">
    <w:name w:val="List Table 5 Dark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9">
    <w:name w:val="List Table 5 Dark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0">
    <w:name w:val="List Table 5 Dark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1">
    <w:name w:val="List Table 5 Dark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2">
    <w:name w:val="List Table 5 Dark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3">
    <w:name w:val="List Table 5 Dark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4">
    <w:name w:val="List Table 5 Dark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5">
    <w:name w:val="List Table 6 Colorful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686">
    <w:name w:val="List Table 6 Colorful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687">
    <w:name w:val="List Table 6 Colorful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688">
    <w:name w:val="List Table 6 Colorful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689">
    <w:name w:val="List Table 6 Colorful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690">
    <w:name w:val="List Table 6 Colorful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691">
    <w:name w:val="List Table 6 Colorful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692">
    <w:name w:val="List Table 7 Colorful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693">
    <w:name w:val="List Table 7 Colorful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694">
    <w:name w:val="List Table 7 Colorful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695">
    <w:name w:val="List Table 7 Colorful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696">
    <w:name w:val="List Table 7 Colorful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697">
    <w:name w:val="List Table 7 Colorful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698">
    <w:name w:val="List Table 7 Colorful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699">
    <w:name w:val="Lined - Accent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00">
    <w:name w:val="Lined - Accent 1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01">
    <w:name w:val="Lined - Accent 2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02">
    <w:name w:val="Lined - Accent 3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03">
    <w:name w:val="Lined - Accent 4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04">
    <w:name w:val="Lined - Accent 5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05">
    <w:name w:val="Lined - Accent 6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06">
    <w:name w:val="Bordered &amp; Lined - Accent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07">
    <w:name w:val="Bordered &amp; Lined - Accent 1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08">
    <w:name w:val="Bordered &amp; Lined - Accent 2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09">
    <w:name w:val="Bordered &amp; Lined - Accent 3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10">
    <w:name w:val="Bordered &amp; Lined - Accent 4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11">
    <w:name w:val="Bordered &amp; Lined - Accent 5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12">
    <w:name w:val="Bordered &amp; Lined - Accent 6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13">
    <w:name w:val="Bordered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714">
    <w:name w:val="Bordered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715">
    <w:name w:val="Bordered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16">
    <w:name w:val="Bordered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7">
    <w:name w:val="Bordered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8">
    <w:name w:val="Bordered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9">
    <w:name w:val="Bordered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0">
    <w:name w:val="Hyperlink"/>
    <w:uiPriority w:val="99"/>
    <w:unhideWhenUsed/>
    <w:rPr>
      <w:color w:val="0000ff" w:themeColor="hyperlink"/>
      <w:u w:val="single"/>
    </w:rPr>
  </w:style>
  <w:style w:type="character" w:styleId="1721">
    <w:name w:val="Footnote Text Char"/>
    <w:link w:val="1747"/>
    <w:uiPriority w:val="99"/>
    <w:rPr>
      <w:sz w:val="18"/>
    </w:rPr>
  </w:style>
  <w:style w:type="paragraph" w:styleId="1722">
    <w:name w:val="endnote text"/>
    <w:basedOn w:val="1736"/>
    <w:link w:val="1723"/>
    <w:uiPriority w:val="99"/>
    <w:semiHidden/>
    <w:unhideWhenUsed/>
    <w:pPr>
      <w:spacing w:after="0" w:line="240" w:lineRule="auto"/>
    </w:pPr>
    <w:rPr>
      <w:sz w:val="20"/>
    </w:rPr>
  </w:style>
  <w:style w:type="character" w:styleId="1723">
    <w:name w:val="Endnote Text Char"/>
    <w:link w:val="1722"/>
    <w:uiPriority w:val="99"/>
    <w:rPr>
      <w:sz w:val="20"/>
    </w:rPr>
  </w:style>
  <w:style w:type="character" w:styleId="1724">
    <w:name w:val="endnote reference"/>
    <w:basedOn w:val="1738"/>
    <w:uiPriority w:val="99"/>
    <w:semiHidden/>
    <w:unhideWhenUsed/>
    <w:rPr>
      <w:vertAlign w:val="superscript"/>
    </w:rPr>
  </w:style>
  <w:style w:type="paragraph" w:styleId="1725">
    <w:name w:val="toc 1"/>
    <w:basedOn w:val="1736"/>
    <w:next w:val="1736"/>
    <w:uiPriority w:val="39"/>
    <w:unhideWhenUsed/>
    <w:pPr>
      <w:ind w:left="0" w:right="0" w:firstLine="0"/>
      <w:spacing w:after="57"/>
    </w:pPr>
  </w:style>
  <w:style w:type="paragraph" w:styleId="1726">
    <w:name w:val="toc 2"/>
    <w:basedOn w:val="1736"/>
    <w:next w:val="1736"/>
    <w:uiPriority w:val="39"/>
    <w:unhideWhenUsed/>
    <w:pPr>
      <w:ind w:left="283" w:right="0" w:firstLine="0"/>
      <w:spacing w:after="57"/>
    </w:pPr>
  </w:style>
  <w:style w:type="paragraph" w:styleId="1727">
    <w:name w:val="toc 3"/>
    <w:basedOn w:val="1736"/>
    <w:next w:val="1736"/>
    <w:uiPriority w:val="39"/>
    <w:unhideWhenUsed/>
    <w:pPr>
      <w:ind w:left="567" w:right="0" w:firstLine="0"/>
      <w:spacing w:after="57"/>
    </w:pPr>
  </w:style>
  <w:style w:type="paragraph" w:styleId="1728">
    <w:name w:val="toc 4"/>
    <w:basedOn w:val="1736"/>
    <w:next w:val="1736"/>
    <w:uiPriority w:val="39"/>
    <w:unhideWhenUsed/>
    <w:pPr>
      <w:ind w:left="850" w:right="0" w:firstLine="0"/>
      <w:spacing w:after="57"/>
    </w:pPr>
  </w:style>
  <w:style w:type="paragraph" w:styleId="1729">
    <w:name w:val="toc 5"/>
    <w:basedOn w:val="1736"/>
    <w:next w:val="1736"/>
    <w:uiPriority w:val="39"/>
    <w:unhideWhenUsed/>
    <w:pPr>
      <w:ind w:left="1134" w:right="0" w:firstLine="0"/>
      <w:spacing w:after="57"/>
    </w:pPr>
  </w:style>
  <w:style w:type="paragraph" w:styleId="1730">
    <w:name w:val="toc 6"/>
    <w:basedOn w:val="1736"/>
    <w:next w:val="1736"/>
    <w:uiPriority w:val="39"/>
    <w:unhideWhenUsed/>
    <w:pPr>
      <w:ind w:left="1417" w:right="0" w:firstLine="0"/>
      <w:spacing w:after="57"/>
    </w:pPr>
  </w:style>
  <w:style w:type="paragraph" w:styleId="1731">
    <w:name w:val="toc 7"/>
    <w:basedOn w:val="1736"/>
    <w:next w:val="1736"/>
    <w:uiPriority w:val="39"/>
    <w:unhideWhenUsed/>
    <w:pPr>
      <w:ind w:left="1701" w:right="0" w:firstLine="0"/>
      <w:spacing w:after="57"/>
    </w:pPr>
  </w:style>
  <w:style w:type="paragraph" w:styleId="1732">
    <w:name w:val="toc 8"/>
    <w:basedOn w:val="1736"/>
    <w:next w:val="1736"/>
    <w:uiPriority w:val="39"/>
    <w:unhideWhenUsed/>
    <w:pPr>
      <w:ind w:left="1984" w:right="0" w:firstLine="0"/>
      <w:spacing w:after="57"/>
    </w:pPr>
  </w:style>
  <w:style w:type="paragraph" w:styleId="1733">
    <w:name w:val="toc 9"/>
    <w:basedOn w:val="1736"/>
    <w:next w:val="1736"/>
    <w:uiPriority w:val="39"/>
    <w:unhideWhenUsed/>
    <w:pPr>
      <w:ind w:left="2268" w:right="0" w:firstLine="0"/>
      <w:spacing w:after="57"/>
    </w:pPr>
  </w:style>
  <w:style w:type="paragraph" w:styleId="1734">
    <w:name w:val="TOC Heading"/>
    <w:uiPriority w:val="39"/>
    <w:unhideWhenUsed/>
  </w:style>
  <w:style w:type="paragraph" w:styleId="1735">
    <w:name w:val="table of figures"/>
    <w:basedOn w:val="1736"/>
    <w:next w:val="1736"/>
    <w:uiPriority w:val="99"/>
    <w:unhideWhenUsed/>
    <w:pPr>
      <w:spacing w:after="0" w:afterAutospacing="0"/>
    </w:pPr>
  </w:style>
  <w:style w:type="paragraph" w:styleId="1736" w:default="1">
    <w:name w:val="Normal"/>
    <w:qFormat/>
    <w:pPr>
      <w:ind w:firstLine="708"/>
      <w:jc w:val="both"/>
      <w:spacing w:after="0" w:line="240" w:lineRule="auto"/>
    </w:pPr>
    <w:rPr>
      <w:rFonts w:ascii="Times New Roman" w:hAnsi="Times New Roman" w:cs="Times New Roman"/>
      <w:szCs w:val="20"/>
    </w:rPr>
  </w:style>
  <w:style w:type="paragraph" w:styleId="1737">
    <w:name w:val="Heading 3"/>
    <w:basedOn w:val="1736"/>
    <w:next w:val="1736"/>
    <w:link w:val="1752"/>
    <w:uiPriority w:val="99"/>
    <w:qFormat/>
    <w:pPr>
      <w:ind w:firstLine="0"/>
      <w:jc w:val="center"/>
      <w:keepNext/>
      <w:outlineLvl w:val="2"/>
    </w:pPr>
    <w:rPr>
      <w:b/>
      <w:bCs/>
      <w:szCs w:val="22"/>
    </w:rPr>
  </w:style>
  <w:style w:type="character" w:styleId="1738" w:default="1">
    <w:name w:val="Default Paragraph Font"/>
    <w:uiPriority w:val="1"/>
    <w:semiHidden/>
    <w:unhideWhenUsed/>
  </w:style>
  <w:style w:type="table" w:styleId="1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740" w:default="1">
    <w:name w:val="No List"/>
    <w:uiPriority w:val="99"/>
    <w:semiHidden/>
    <w:unhideWhenUsed/>
  </w:style>
  <w:style w:type="paragraph" w:styleId="1741">
    <w:name w:val="Header"/>
    <w:basedOn w:val="1736"/>
    <w:link w:val="17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742" w:customStyle="1">
    <w:name w:val="Верхний колонтитул Знак"/>
    <w:basedOn w:val="1738"/>
    <w:link w:val="1741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743">
    <w:name w:val="Footer"/>
    <w:basedOn w:val="1736"/>
    <w:link w:val="17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744" w:customStyle="1">
    <w:name w:val="Нижний колонтитул Знак"/>
    <w:basedOn w:val="1738"/>
    <w:link w:val="1743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745">
    <w:name w:val="Body Text Indent 2"/>
    <w:basedOn w:val="1736"/>
    <w:link w:val="1746"/>
    <w:uiPriority w:val="99"/>
    <w:unhideWhenUsed/>
    <w:pPr>
      <w:ind w:left="283" w:firstLine="0"/>
      <w:jc w:val="left"/>
      <w:spacing w:after="120" w:line="480" w:lineRule="auto"/>
    </w:pPr>
    <w:rPr>
      <w:sz w:val="24"/>
    </w:rPr>
  </w:style>
  <w:style w:type="character" w:styleId="1746" w:customStyle="1">
    <w:name w:val="Основной текст с отступом 2 Знак"/>
    <w:basedOn w:val="1738"/>
    <w:link w:val="174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47">
    <w:name w:val="footnote text"/>
    <w:basedOn w:val="1736"/>
    <w:link w:val="1748"/>
    <w:uiPriority w:val="99"/>
    <w:unhideWhenUsed/>
    <w:pPr>
      <w:ind w:firstLine="0"/>
      <w:jc w:val="left"/>
    </w:pPr>
    <w:rPr>
      <w:rFonts w:asciiTheme="minorHAnsi" w:hAnsiTheme="minorHAnsi" w:cstheme="minorBidi"/>
      <w:sz w:val="20"/>
    </w:rPr>
  </w:style>
  <w:style w:type="character" w:styleId="1748" w:customStyle="1">
    <w:name w:val="Текст сноски Знак"/>
    <w:basedOn w:val="1738"/>
    <w:link w:val="1747"/>
    <w:uiPriority w:val="99"/>
    <w:rPr>
      <w:sz w:val="20"/>
      <w:szCs w:val="20"/>
    </w:rPr>
  </w:style>
  <w:style w:type="character" w:styleId="1749">
    <w:name w:val="footnote reference"/>
    <w:uiPriority w:val="99"/>
    <w:unhideWhenUsed/>
    <w:rPr>
      <w:vertAlign w:val="superscript"/>
    </w:rPr>
  </w:style>
  <w:style w:type="table" w:styleId="1750" w:customStyle="1">
    <w:name w:val="Сетка таблицы1"/>
    <w:basedOn w:val="1739"/>
    <w:next w:val="1751"/>
    <w:uiPriority w:val="59"/>
    <w:pPr>
      <w:spacing w:after="0" w:line="240" w:lineRule="auto"/>
    </w:pPr>
    <w:rPr>
      <w:rFonts w:ascii="Times New Roman" w:hAnsi="Times New Roman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751">
    <w:name w:val="Table Grid"/>
    <w:basedOn w:val="17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752" w:customStyle="1">
    <w:name w:val="Заголовок 3 Знак"/>
    <w:basedOn w:val="1738"/>
    <w:link w:val="1737"/>
    <w:uiPriority w:val="99"/>
    <w:rPr>
      <w:rFonts w:ascii="Times New Roman" w:hAnsi="Times New Roman" w:eastAsia="Times New Roman" w:cs="Times New Roman"/>
      <w:b/>
      <w:bCs/>
      <w:lang w:eastAsia="ru-RU"/>
    </w:rPr>
  </w:style>
  <w:style w:type="paragraph" w:styleId="1753">
    <w:name w:val="Body Text 2"/>
    <w:basedOn w:val="1736"/>
    <w:link w:val="1754"/>
    <w:uiPriority w:val="99"/>
    <w:semiHidden/>
    <w:pPr>
      <w:ind w:firstLine="0"/>
      <w:spacing w:after="120" w:line="480" w:lineRule="auto"/>
    </w:pPr>
    <w:rPr>
      <w:sz w:val="24"/>
    </w:rPr>
  </w:style>
  <w:style w:type="character" w:styleId="1754" w:customStyle="1">
    <w:name w:val="Основной текст 2 Знак"/>
    <w:basedOn w:val="1738"/>
    <w:link w:val="1753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55">
    <w:name w:val="Body Text"/>
    <w:basedOn w:val="1736"/>
    <w:link w:val="1756"/>
    <w:uiPriority w:val="99"/>
    <w:semiHidden/>
    <w:pPr>
      <w:ind w:firstLine="0"/>
      <w:spacing w:after="120" w:line="276" w:lineRule="auto"/>
    </w:pPr>
    <w:rPr>
      <w:sz w:val="24"/>
    </w:rPr>
  </w:style>
  <w:style w:type="character" w:styleId="1756" w:customStyle="1">
    <w:name w:val="Основной текст Знак"/>
    <w:basedOn w:val="1738"/>
    <w:link w:val="175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57">
    <w:name w:val="Caption"/>
    <w:basedOn w:val="1736"/>
    <w:next w:val="1736"/>
    <w:uiPriority w:val="99"/>
    <w:qFormat/>
    <w:pPr>
      <w:ind w:firstLine="0"/>
      <w:jc w:val="center"/>
    </w:pPr>
    <w:rPr>
      <w:b/>
      <w:bCs/>
      <w:szCs w:val="28"/>
    </w:rPr>
  </w:style>
  <w:style w:type="paragraph" w:styleId="1758">
    <w:name w:val="List Paragraph"/>
    <w:basedOn w:val="1736"/>
    <w:uiPriority w:val="34"/>
    <w:qFormat/>
    <w:pPr>
      <w:contextualSpacing/>
      <w:ind w:left="720"/>
    </w:pPr>
  </w:style>
  <w:style w:type="paragraph" w:styleId="1759" w:customStyle="1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760">
    <w:name w:val="Balloon Text"/>
    <w:basedOn w:val="1736"/>
    <w:link w:val="1761"/>
    <w:uiPriority w:val="99"/>
    <w:semiHidden/>
    <w:unhideWhenUsed/>
    <w:rPr>
      <w:rFonts w:ascii="Tahoma" w:hAnsi="Tahoma" w:cs="Tahoma"/>
      <w:sz w:val="16"/>
      <w:szCs w:val="16"/>
    </w:rPr>
  </w:style>
  <w:style w:type="character" w:styleId="1761" w:customStyle="1">
    <w:name w:val="Текст выноски Знак"/>
    <w:basedOn w:val="1738"/>
    <w:link w:val="1760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100</cp:revision>
  <dcterms:created xsi:type="dcterms:W3CDTF">2023-11-30T07:40:00Z</dcterms:created>
  <dcterms:modified xsi:type="dcterms:W3CDTF">2025-07-25T11:17:52Z</dcterms:modified>
</cp:coreProperties>
</file>