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4"/>
        <w:numPr>
          <w:ilvl w:val="0"/>
          <w:numId w:val="0"/>
        </w:numPr>
        <w:ind w:left="0" w:firstLine="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4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на право заключения договоров аренды земельных участков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4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 2                      </w:t>
        <w:tab/>
        <w:t xml:space="preserve">                                13.08.2025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</w:t>
      </w:r>
      <w:r>
        <w:rPr>
          <w:sz w:val="28"/>
          <w:szCs w:val="28"/>
        </w:rPr>
        <w:t xml:space="preserve">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</w:t>
      </w:r>
      <w:r>
        <w:rPr>
          <w:sz w:val="28"/>
          <w:szCs w:val="28"/>
        </w:rPr>
        <w:t xml:space="preserve">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 в  составе: </w:t>
      </w:r>
      <w:r/>
    </w:p>
    <w:p>
      <w:pPr>
        <w:pStyle w:val="954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954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Председатель комиссии: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Соснин А.В., </w:t>
      </w:r>
      <w:r>
        <w:rPr>
          <w:sz w:val="28"/>
          <w:szCs w:val="28"/>
          <w:lang w:eastAsia="en-US"/>
        </w:rPr>
        <w:t xml:space="preserve">исполняющий обязанности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н</w:t>
      </w:r>
      <w:r>
        <w:rPr>
          <w:sz w:val="28"/>
          <w:szCs w:val="28"/>
          <w:highlight w:val="white"/>
          <w:lang w:eastAsia="en-US"/>
        </w:rPr>
        <w:t xml:space="preserve">ачальника департамента имущественных отношений администрации города Перми; 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4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Суфиярова А.В., исполняющий обязанности заместителя начальника департамента земельных отношений администрации </w:t>
      </w:r>
      <w:r>
        <w:rPr>
          <w:sz w:val="28"/>
          <w:szCs w:val="28"/>
          <w:lang w:eastAsia="en-US"/>
        </w:rPr>
        <w:t xml:space="preserve">города Перми; 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54"/>
        <w:ind w:left="2160" w:right="0" w:hanging="2160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Члены комиссии: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Камских О.И.,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начальник отдела сопровождения договоров департамента земельных отношений администрации </w:t>
        <w:br/>
        <w:t xml:space="preserve">города Перми;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954"/>
        <w:ind w:left="216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Четина Ю.И., заместитель начальника отдела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br/>
        <w:t xml:space="preserve">по распоряжению муниципальным имуществом управления </w:t>
        <w:br/>
        <w:t xml:space="preserve">по распоряжению муниципальным имуществом департамента имущественных отношений администрации города Перми;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954"/>
        <w:ind w:left="1843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954"/>
        <w:ind w:left="0" w:right="0" w:firstLine="0"/>
        <w:jc w:val="both"/>
        <w:spacing w:before="0" w:after="0" w:line="276" w:lineRule="auto"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 xml:space="preserve">аукционах, назначенных                           на 14</w:t>
      </w:r>
      <w:r>
        <w:rPr>
          <w:sz w:val="28"/>
          <w:szCs w:val="28"/>
          <w:lang w:val="ru-RU"/>
        </w:rPr>
        <w:t xml:space="preserve">.08.2025 (процедура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№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SBR012-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2507080076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)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 р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ешила:</w:t>
      </w:r>
      <w:r/>
    </w:p>
    <w:p>
      <w:pPr>
        <w:pStyle w:val="954"/>
        <w:ind w:left="0" w:right="0" w:firstLine="0"/>
        <w:jc w:val="both"/>
        <w:spacing w:before="0" w:after="0" w:line="276" w:lineRule="auto"/>
      </w:pPr>
      <w:r/>
      <w:r/>
    </w:p>
    <w:p>
      <w:pPr>
        <w:pStyle w:val="954"/>
        <w:ind w:left="0" w:right="0" w:firstLine="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Лот № 1 –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 с кадастровым номером 59:01:5010065:118, площадью 1000 кв. м, расположенного по адресу: Российская Федерация, Пермский край, городской округ Перм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ский, г. Пермь, жилой район Ново-Бродовский, улица Малиновая, з/у 39, для индивидуального жилищного строительства. Срок аренды земельного участка – 20 лет. Разрешенное использование земельного участка – для индивидуального жилищного строительства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76" w:lineRule="auto"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tbl>
      <w:tblPr>
        <w:tblStyle w:val="1036"/>
        <w:tblW w:w="9921" w:type="dxa"/>
        <w:tblInd w:w="1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971"/>
        <w:gridCol w:w="2845"/>
        <w:gridCol w:w="2261"/>
        <w:gridCol w:w="21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3184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08.08.2025 19:37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295 500,00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7582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12.08.2025 13:14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295 500,00</w:t>
            </w:r>
            <w:r/>
            <w:r/>
          </w:p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</w:tbl>
    <w:p>
      <w:pPr>
        <w:pStyle w:val="954"/>
        <w:ind w:left="0" w:right="0" w:firstLine="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954"/>
        <w:ind w:left="0" w:right="0" w:firstLine="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Лот № 2 –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 с кадастровым номером 59:01:5010065:120, площадью 1000 кв. м, расположенного по адресу: Российская Федерация, Пермский край, городской округ Перм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ский, г. Пермь, жилой район Ново-Бродовский, улица Малиновая, з/у 41, для индивидуального жилищного строительства. Срок аренды земельного участка – 20 лет.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54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tbl>
      <w:tblPr>
        <w:tblStyle w:val="1036"/>
        <w:tblW w:w="9921" w:type="dxa"/>
        <w:tblInd w:w="1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971"/>
        <w:gridCol w:w="2845"/>
        <w:gridCol w:w="2261"/>
        <w:gridCol w:w="21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3646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08.08.2025 19:34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295 500,00</w:t>
            </w:r>
            <w:r/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6891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12.08.2025 13:24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295 500,00</w:t>
            </w:r>
            <w:r/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</w:tbl>
    <w:p>
      <w:pPr>
        <w:pStyle w:val="954"/>
        <w:ind w:left="0" w:right="0" w:firstLine="737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954"/>
        <w:ind w:left="0" w:right="0" w:firstLine="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Лот № 3 –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 с кадастровым номером 59:01:5010065:125, площадью 1000 кв. м, расположенного по адресу: Российская Федерация, Пермский край, городской округ Перм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ский, г. Пермь, жилой район Ново-Бродовский, улица Малиновая, з/у 43, для индивидуального жилищного строительства. Срок аренды земельного участка – 20 лет.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7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tbl>
      <w:tblPr>
        <w:tblStyle w:val="1036"/>
        <w:tblW w:w="9921" w:type="dxa"/>
        <w:tblInd w:w="1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971"/>
        <w:gridCol w:w="2845"/>
        <w:gridCol w:w="2261"/>
        <w:gridCol w:w="21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8279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08.08.2025 19:31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295 500,00</w:t>
            </w:r>
            <w:r/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8488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12.08.2025 13:29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295 500,00</w:t>
            </w:r>
            <w:r/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</w:tbl>
    <w:p>
      <w:pPr>
        <w:ind w:left="0" w:right="0" w:firstLine="0"/>
        <w:jc w:val="both"/>
        <w:spacing w:before="0" w:after="0" w:line="27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54"/>
        <w:ind w:left="0" w:right="0" w:firstLine="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Лот № 4 –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 с кадастровым номером 59:01:5010065:121, площадью 1000 кв. м, расположенного по адресу: Российская Федерация, Пермский край, городской округ Перм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ский, г. Пермь, жилой район Ново-Бродовский, улица Малиновая, з/у 45, для индивидуального жилищного строительства. Срок аренды земельного участка – 20 лет.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7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tbl>
      <w:tblPr>
        <w:tblStyle w:val="1036"/>
        <w:tblW w:w="9921" w:type="dxa"/>
        <w:tblInd w:w="1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971"/>
        <w:gridCol w:w="2845"/>
        <w:gridCol w:w="2261"/>
        <w:gridCol w:w="21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  <w:r/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  <w:r/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/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9512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08.08.2025 19:27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295 500,00</w:t>
            </w:r>
            <w:r/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5222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12.08.2025 13:32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295 500,00</w:t>
            </w:r>
            <w:r/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  <w:r/>
          </w:p>
        </w:tc>
      </w:tr>
    </w:tbl>
    <w:p>
      <w:pPr>
        <w:ind w:left="0" w:right="0" w:firstLine="0"/>
        <w:jc w:val="both"/>
        <w:spacing w:before="0" w:after="0" w:line="27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954"/>
        <w:ind w:left="0" w:right="0" w:firstLine="0"/>
        <w:jc w:val="both"/>
        <w:spacing w:before="0" w:after="0" w:line="27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54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</w:t>
      </w:r>
      <w:r>
        <w:rPr>
          <w:sz w:val="28"/>
          <w:szCs w:val="28"/>
          <w:highlight w:val="white"/>
        </w:rPr>
        <w:t xml:space="preserve">А.В.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А.В. Суфиярова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spacing w:before="120" w:after="120"/>
        <w:rPr>
          <w:sz w:val="28"/>
          <w:szCs w:val="24"/>
        </w:rPr>
      </w:pPr>
      <w:r>
        <w:rPr>
          <w:sz w:val="28"/>
          <w:szCs w:val="24"/>
        </w:rPr>
        <w:t xml:space="preserve">Члены комиссии </w:t>
        <w:tab/>
        <w:tab/>
        <w:tab/>
        <w:tab/>
        <w:tab/>
        <w:tab/>
        <w:tab/>
        <w:tab/>
        <w:t xml:space="preserve">            О.И. Камских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7080" w:right="0" w:firstLine="840"/>
        <w:jc w:val="left"/>
        <w:spacing w:before="120" w:after="120" w:line="276" w:lineRule="auto"/>
        <w:rPr>
          <w:sz w:val="28"/>
          <w:szCs w:val="28"/>
        </w:rPr>
      </w:pPr>
      <w:r>
        <w:rPr>
          <w:sz w:val="28"/>
          <w:szCs w:val="24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left="7080" w:right="0" w:firstLine="840"/>
        <w:jc w:val="left"/>
        <w:spacing w:before="120" w:after="120"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4"/>
        </w:rPr>
        <w:t xml:space="preserve">Ю.И. Четина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4"/>
        <w:ind w:firstLine="0"/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86" w:right="567" w:bottom="766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Open Sans">
    <w:panose1 w:val="020B0606030504020204"/>
  </w:font>
  <w:font w:name="Tahoma">
    <w:panose1 w:val="020B060403050404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5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5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ind w:right="36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ind w:right="36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5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6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7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17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1" type="#_x0000_t1" style="position:absolute;z-index:-18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8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1" type="#_x0000_t1" style="position:absolute;z-index:-1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9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1" type="#_x0000_t1" style="position:absolute;z-index:-20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0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5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5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54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955">
    <w:name w:val="Heading 1"/>
    <w:basedOn w:val="9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56">
    <w:name w:val="Heading 2"/>
    <w:basedOn w:val="9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57">
    <w:name w:val="Heading 3"/>
    <w:basedOn w:val="9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58">
    <w:name w:val="Heading 4"/>
    <w:basedOn w:val="9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59">
    <w:name w:val="Heading 5"/>
    <w:basedOn w:val="9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60">
    <w:name w:val="Heading 6"/>
    <w:basedOn w:val="9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61">
    <w:name w:val="Heading 7"/>
    <w:basedOn w:val="9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62">
    <w:name w:val="Heading 8"/>
    <w:basedOn w:val="9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63">
    <w:name w:val="Heading 9"/>
    <w:basedOn w:val="9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64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965">
    <w:name w:val="Heading 2 Char"/>
    <w:uiPriority w:val="9"/>
    <w:qFormat/>
    <w:rPr>
      <w:rFonts w:ascii="Arial" w:hAnsi="Arial" w:eastAsia="Arial" w:cs="Arial"/>
      <w:sz w:val="34"/>
    </w:rPr>
  </w:style>
  <w:style w:type="character" w:styleId="966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967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68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69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70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7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72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73">
    <w:name w:val="Title Char"/>
    <w:uiPriority w:val="10"/>
    <w:qFormat/>
    <w:rPr>
      <w:sz w:val="48"/>
      <w:szCs w:val="48"/>
    </w:rPr>
  </w:style>
  <w:style w:type="character" w:styleId="974">
    <w:name w:val="Subtitle Char"/>
    <w:uiPriority w:val="11"/>
    <w:qFormat/>
    <w:rPr>
      <w:sz w:val="24"/>
      <w:szCs w:val="24"/>
    </w:rPr>
  </w:style>
  <w:style w:type="character" w:styleId="975">
    <w:name w:val="Quote Char"/>
    <w:uiPriority w:val="29"/>
    <w:qFormat/>
    <w:rPr>
      <w:i/>
    </w:rPr>
  </w:style>
  <w:style w:type="character" w:styleId="976">
    <w:name w:val="Intense Quote Char"/>
    <w:uiPriority w:val="30"/>
    <w:qFormat/>
    <w:rPr>
      <w:i/>
    </w:rPr>
  </w:style>
  <w:style w:type="character" w:styleId="977">
    <w:name w:val="Header Char"/>
    <w:uiPriority w:val="99"/>
    <w:qFormat/>
  </w:style>
  <w:style w:type="character" w:styleId="978">
    <w:name w:val="Footer Char"/>
    <w:uiPriority w:val="99"/>
    <w:qFormat/>
  </w:style>
  <w:style w:type="character" w:styleId="979">
    <w:name w:val="Caption Char"/>
    <w:uiPriority w:val="99"/>
    <w:qFormat/>
  </w:style>
  <w:style w:type="character" w:styleId="980">
    <w:name w:val="Hyperlink"/>
    <w:uiPriority w:val="99"/>
    <w:unhideWhenUsed/>
    <w:rPr>
      <w:color w:val="0000ff" w:themeColor="hyperlink"/>
      <w:u w:val="single"/>
    </w:rPr>
  </w:style>
  <w:style w:type="character" w:styleId="981">
    <w:name w:val="Footnote Text Char"/>
    <w:uiPriority w:val="99"/>
    <w:qFormat/>
    <w:rPr>
      <w:sz w:val="18"/>
    </w:rPr>
  </w:style>
  <w:style w:type="character" w:styleId="982">
    <w:name w:val="Символ сноски"/>
    <w:uiPriority w:val="99"/>
    <w:unhideWhenUsed/>
    <w:qFormat/>
    <w:rPr>
      <w:vertAlign w:val="superscript"/>
    </w:rPr>
  </w:style>
  <w:style w:type="character" w:styleId="983">
    <w:name w:val="footnote reference"/>
    <w:rPr>
      <w:vertAlign w:val="superscript"/>
    </w:rPr>
  </w:style>
  <w:style w:type="character" w:styleId="984">
    <w:name w:val="Endnote Text Char"/>
    <w:uiPriority w:val="99"/>
    <w:qFormat/>
    <w:rPr>
      <w:sz w:val="20"/>
    </w:rPr>
  </w:style>
  <w:style w:type="character" w:styleId="98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86">
    <w:name w:val="endnote reference"/>
    <w:rPr>
      <w:vertAlign w:val="superscript"/>
    </w:rPr>
  </w:style>
  <w:style w:type="character" w:styleId="987">
    <w:name w:val="Основной шрифт абзаца"/>
    <w:semiHidden/>
    <w:qFormat/>
  </w:style>
  <w:style w:type="character" w:styleId="988">
    <w:name w:val="Основной текст с отступом 3 Знак"/>
    <w:qFormat/>
    <w:rPr>
      <w:sz w:val="16"/>
      <w:szCs w:val="16"/>
    </w:rPr>
  </w:style>
  <w:style w:type="character" w:styleId="989">
    <w:name w:val="Текст Знак"/>
    <w:qFormat/>
    <w:rPr>
      <w:rFonts w:ascii="Courier New" w:hAnsi="Courier New"/>
    </w:rPr>
  </w:style>
  <w:style w:type="character" w:styleId="990">
    <w:name w:val="Текст выноски Знак"/>
    <w:qFormat/>
    <w:rPr>
      <w:rFonts w:ascii="Tahoma" w:hAnsi="Tahoma" w:cs="Tahoma"/>
      <w:sz w:val="16"/>
      <w:szCs w:val="16"/>
    </w:rPr>
  </w:style>
  <w:style w:type="character" w:styleId="991">
    <w:name w:val="Основной текст с отступом Знак"/>
    <w:qFormat/>
    <w:rPr>
      <w:sz w:val="24"/>
      <w:szCs w:val="24"/>
    </w:rPr>
  </w:style>
  <w:style w:type="character" w:styleId="992">
    <w:name w:val="Верхний колонтитул Знак"/>
    <w:qFormat/>
    <w:rPr>
      <w:sz w:val="24"/>
      <w:szCs w:val="24"/>
    </w:rPr>
  </w:style>
  <w:style w:type="character" w:styleId="993">
    <w:name w:val="Нижний колонтитул Знак"/>
    <w:qFormat/>
    <w:rPr>
      <w:sz w:val="24"/>
      <w:szCs w:val="24"/>
    </w:rPr>
  </w:style>
  <w:style w:type="character" w:styleId="994">
    <w:name w:val="Текст сноски Знак"/>
    <w:basedOn w:val="987"/>
    <w:qFormat/>
  </w:style>
  <w:style w:type="character" w:styleId="995">
    <w:name w:val="Знак сноски"/>
    <w:qFormat/>
    <w:rPr>
      <w:vertAlign w:val="superscript"/>
    </w:rPr>
  </w:style>
  <w:style w:type="character" w:styleId="996" w:default="1">
    <w:name w:val="Default Paragraph Font"/>
    <w:uiPriority w:val="1"/>
    <w:semiHidden/>
    <w:unhideWhenUsed/>
    <w:qFormat/>
  </w:style>
  <w:style w:type="paragraph" w:styleId="997">
    <w:name w:val="Заголовок"/>
    <w:basedOn w:val="954"/>
    <w:next w:val="998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998">
    <w:name w:val="Body Text"/>
    <w:basedOn w:val="954"/>
    <w:pPr>
      <w:spacing w:before="0" w:after="140" w:line="276" w:lineRule="auto"/>
    </w:pPr>
  </w:style>
  <w:style w:type="paragraph" w:styleId="999">
    <w:name w:val="List"/>
    <w:basedOn w:val="998"/>
    <w:rPr>
      <w:rFonts w:cs="Lohit Devanagari"/>
    </w:rPr>
  </w:style>
  <w:style w:type="paragraph" w:styleId="1000">
    <w:name w:val="Caption"/>
    <w:basedOn w:val="9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001">
    <w:name w:val="Указатель"/>
    <w:basedOn w:val="954"/>
    <w:qFormat/>
    <w:pPr>
      <w:suppressLineNumbers/>
    </w:pPr>
    <w:rPr>
      <w:rFonts w:cs="Lohit Devanagari"/>
    </w:rPr>
  </w:style>
  <w:style w:type="paragraph" w:styleId="1002">
    <w:name w:val="List Paragraph"/>
    <w:basedOn w:val="954"/>
    <w:uiPriority w:val="34"/>
    <w:qFormat/>
    <w:pPr>
      <w:contextualSpacing/>
      <w:ind w:left="720"/>
      <w:spacing w:before="0" w:after="0"/>
    </w:pPr>
  </w:style>
  <w:style w:type="paragraph" w:styleId="100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1004">
    <w:name w:val="Title"/>
    <w:basedOn w:val="95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1005">
    <w:name w:val="Subtitle"/>
    <w:basedOn w:val="954"/>
    <w:uiPriority w:val="11"/>
    <w:qFormat/>
    <w:pPr>
      <w:spacing w:before="200" w:after="200"/>
    </w:pPr>
    <w:rPr>
      <w:sz w:val="24"/>
      <w:szCs w:val="24"/>
    </w:rPr>
  </w:style>
  <w:style w:type="paragraph" w:styleId="1006">
    <w:name w:val="Quote"/>
    <w:basedOn w:val="954"/>
    <w:uiPriority w:val="29"/>
    <w:qFormat/>
    <w:pPr>
      <w:ind w:left="720" w:right="720"/>
    </w:pPr>
    <w:rPr>
      <w:i/>
    </w:rPr>
  </w:style>
  <w:style w:type="paragraph" w:styleId="1007">
    <w:name w:val="Intense Quote"/>
    <w:basedOn w:val="954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008">
    <w:name w:val="Колонтитул"/>
    <w:basedOn w:val="954"/>
    <w:qFormat/>
  </w:style>
  <w:style w:type="paragraph" w:styleId="1009">
    <w:name w:val="Header"/>
    <w:basedOn w:val="95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1010">
    <w:name w:val="Footer"/>
    <w:basedOn w:val="95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1011">
    <w:name w:val="footnote text"/>
    <w:basedOn w:val="95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1012">
    <w:name w:val="endnote text"/>
    <w:basedOn w:val="95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1013">
    <w:name w:val="toc 1"/>
    <w:basedOn w:val="954"/>
    <w:uiPriority w:val="39"/>
    <w:unhideWhenUsed/>
    <w:pPr>
      <w:ind w:left="0" w:right="0" w:firstLine="0"/>
      <w:spacing w:before="0" w:after="57"/>
    </w:pPr>
  </w:style>
  <w:style w:type="paragraph" w:styleId="1014">
    <w:name w:val="toc 2"/>
    <w:basedOn w:val="954"/>
    <w:uiPriority w:val="39"/>
    <w:unhideWhenUsed/>
    <w:pPr>
      <w:ind w:left="283" w:right="0" w:firstLine="0"/>
      <w:spacing w:before="0" w:after="57"/>
    </w:pPr>
  </w:style>
  <w:style w:type="paragraph" w:styleId="1015">
    <w:name w:val="toc 3"/>
    <w:basedOn w:val="954"/>
    <w:uiPriority w:val="39"/>
    <w:unhideWhenUsed/>
    <w:pPr>
      <w:ind w:left="567" w:right="0" w:firstLine="0"/>
      <w:spacing w:before="0" w:after="57"/>
    </w:pPr>
  </w:style>
  <w:style w:type="paragraph" w:styleId="1016">
    <w:name w:val="toc 4"/>
    <w:basedOn w:val="954"/>
    <w:uiPriority w:val="39"/>
    <w:unhideWhenUsed/>
    <w:pPr>
      <w:ind w:left="850" w:right="0" w:firstLine="0"/>
      <w:spacing w:before="0" w:after="57"/>
    </w:pPr>
  </w:style>
  <w:style w:type="paragraph" w:styleId="1017">
    <w:name w:val="toc 5"/>
    <w:basedOn w:val="954"/>
    <w:uiPriority w:val="39"/>
    <w:unhideWhenUsed/>
    <w:pPr>
      <w:ind w:left="1134" w:right="0" w:firstLine="0"/>
      <w:spacing w:before="0" w:after="57"/>
    </w:pPr>
  </w:style>
  <w:style w:type="paragraph" w:styleId="1018">
    <w:name w:val="toc 6"/>
    <w:basedOn w:val="954"/>
    <w:uiPriority w:val="39"/>
    <w:unhideWhenUsed/>
    <w:pPr>
      <w:ind w:left="1417" w:right="0" w:firstLine="0"/>
      <w:spacing w:before="0" w:after="57"/>
    </w:pPr>
  </w:style>
  <w:style w:type="paragraph" w:styleId="1019">
    <w:name w:val="toc 7"/>
    <w:basedOn w:val="954"/>
    <w:uiPriority w:val="39"/>
    <w:unhideWhenUsed/>
    <w:pPr>
      <w:ind w:left="1701" w:right="0" w:firstLine="0"/>
      <w:spacing w:before="0" w:after="57"/>
    </w:pPr>
  </w:style>
  <w:style w:type="paragraph" w:styleId="1020">
    <w:name w:val="toc 8"/>
    <w:basedOn w:val="954"/>
    <w:uiPriority w:val="39"/>
    <w:unhideWhenUsed/>
    <w:pPr>
      <w:ind w:left="1984" w:right="0" w:firstLine="0"/>
      <w:spacing w:before="0" w:after="57"/>
    </w:pPr>
  </w:style>
  <w:style w:type="paragraph" w:styleId="1021">
    <w:name w:val="toc 9"/>
    <w:basedOn w:val="954"/>
    <w:uiPriority w:val="39"/>
    <w:unhideWhenUsed/>
    <w:pPr>
      <w:ind w:left="2268" w:right="0" w:firstLine="0"/>
      <w:spacing w:before="0" w:after="57"/>
    </w:pPr>
  </w:style>
  <w:style w:type="paragraph" w:styleId="1022">
    <w:name w:val="Index Heading"/>
    <w:basedOn w:val="997"/>
  </w:style>
  <w:style w:type="paragraph" w:styleId="1023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1024">
    <w:name w:val="table of figures"/>
    <w:basedOn w:val="954"/>
    <w:uiPriority w:val="99"/>
    <w:unhideWhenUsed/>
    <w:pPr>
      <w:spacing w:before="0" w:after="0" w:afterAutospacing="0"/>
    </w:pPr>
  </w:style>
  <w:style w:type="paragraph" w:styleId="1025">
    <w:name w:val="Body Text Indent"/>
    <w:basedOn w:val="954"/>
    <w:pPr>
      <w:ind w:left="283"/>
      <w:spacing w:before="0" w:after="120"/>
    </w:pPr>
    <w:rPr>
      <w:lang w:val="en-US" w:eastAsia="en-US"/>
    </w:rPr>
  </w:style>
  <w:style w:type="paragraph" w:styleId="1026">
    <w:name w:val="Текст"/>
    <w:basedOn w:val="954"/>
    <w:qFormat/>
    <w:rPr>
      <w:rFonts w:ascii="Courier New" w:hAnsi="Courier New"/>
      <w:sz w:val="20"/>
      <w:szCs w:val="20"/>
      <w:lang w:val="en-US" w:eastAsia="en-US"/>
    </w:rPr>
  </w:style>
  <w:style w:type="paragraph" w:styleId="1027">
    <w:name w:val="Знак Знак Знак Знак Знак Знак Знак Знак Знак Знак Знак Знак"/>
    <w:basedOn w:val="954"/>
    <w:qFormat/>
    <w:rPr>
      <w:rFonts w:ascii="Verdana" w:hAnsi="Verdana" w:cs="Verdana"/>
      <w:sz w:val="20"/>
      <w:szCs w:val="20"/>
      <w:lang w:val="en-US" w:eastAsia="en-US"/>
    </w:rPr>
  </w:style>
  <w:style w:type="paragraph" w:styleId="1028">
    <w:name w:val="Основной текст с отступом 3"/>
    <w:basedOn w:val="954"/>
    <w:qFormat/>
    <w:pPr>
      <w:ind w:left="283"/>
      <w:spacing w:before="0" w:after="120"/>
    </w:pPr>
    <w:rPr>
      <w:sz w:val="16"/>
      <w:szCs w:val="16"/>
      <w:lang w:val="en-US" w:eastAsia="en-US"/>
    </w:rPr>
  </w:style>
  <w:style w:type="paragraph" w:styleId="1029">
    <w:name w:val="Текст выноски"/>
    <w:basedOn w:val="954"/>
    <w:qFormat/>
    <w:rPr>
      <w:rFonts w:ascii="Tahoma" w:hAnsi="Tahoma"/>
      <w:sz w:val="16"/>
      <w:szCs w:val="16"/>
      <w:lang w:val="en-US" w:eastAsia="en-US"/>
    </w:rPr>
  </w:style>
  <w:style w:type="paragraph" w:styleId="1030">
    <w:name w:val="Текст сноски"/>
    <w:basedOn w:val="954"/>
    <w:qFormat/>
    <w:rPr>
      <w:sz w:val="20"/>
      <w:szCs w:val="20"/>
    </w:rPr>
  </w:style>
  <w:style w:type="paragraph" w:styleId="1031">
    <w:name w:val="Содержимое врезки"/>
    <w:basedOn w:val="954"/>
    <w:qFormat/>
  </w:style>
  <w:style w:type="paragraph" w:styleId="1032">
    <w:name w:val="Содержимое таблицы"/>
    <w:basedOn w:val="954"/>
    <w:qFormat/>
    <w:pPr>
      <w:widowControl w:val="off"/>
      <w:suppressLineNumbers/>
    </w:pPr>
  </w:style>
  <w:style w:type="paragraph" w:styleId="1033">
    <w:name w:val="Заголовок таблицы"/>
    <w:basedOn w:val="1032"/>
    <w:qFormat/>
    <w:pPr>
      <w:jc w:val="center"/>
      <w:suppressLineNumbers/>
    </w:pPr>
    <w:rPr>
      <w:b/>
      <w:bCs/>
    </w:rPr>
  </w:style>
  <w:style w:type="numbering" w:styleId="1034">
    <w:name w:val="Нет списка"/>
    <w:semiHidden/>
    <w:qFormat/>
  </w:style>
  <w:style w:type="numbering" w:styleId="1035" w:default="1">
    <w:name w:val="No List"/>
    <w:uiPriority w:val="99"/>
    <w:semiHidden/>
    <w:unhideWhenUsed/>
    <w:qFormat/>
  </w:style>
  <w:style w:type="table" w:styleId="103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3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4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104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104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4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5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06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106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106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106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106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107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107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10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10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10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10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10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10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107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10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10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8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0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0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0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0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0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0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0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2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1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1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1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1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1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13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1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1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1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1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1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1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141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142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143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144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145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146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147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148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149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150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151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152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153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154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15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15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5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15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15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16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16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1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bna</dc:creator>
  <dc:description/>
  <dc:language>ru-RU</dc:language>
  <cp:revision>1089</cp:revision>
  <dcterms:created xsi:type="dcterms:W3CDTF">2015-07-02T10:18:00Z</dcterms:created>
  <dcterms:modified xsi:type="dcterms:W3CDTF">2025-08-13T09:21:11Z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