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9"/>
        <w:numPr>
          <w:ilvl w:val="0"/>
          <w:numId w:val="0"/>
        </w:numPr>
        <w:ind w:left="0" w:firstLine="0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Департамент имущественных отношений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Протокол рассмотрения заявок на участие в электронных аукционах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19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по продаже земельных участков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19"/>
        <w:numPr>
          <w:ilvl w:val="0"/>
          <w:numId w:val="0"/>
        </w:numPr>
        <w:ind w:left="0" w:firstLine="0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кабинет 2                      </w:t>
        <w:tab/>
        <w:t xml:space="preserve">                               13.08.2025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ind w:firstLine="720"/>
        <w:jc w:val="both"/>
        <w:spacing w:line="276" w:lineRule="auto"/>
        <w:tabs>
          <w:tab w:val="clear" w:pos="708" w:leader="none"/>
          <w:tab w:val="left" w:pos="2805" w:leader="none"/>
        </w:tabs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</w:t>
      </w:r>
      <w:r>
        <w:rPr>
          <w:sz w:val="28"/>
          <w:szCs w:val="28"/>
        </w:rPr>
        <w:t xml:space="preserve">ые не разграничена, объектов незавершенного строительства, расположенных на земельных участках, находящихся                              в муниципальной собственности города Перми, и участках, собственность                  на которые не разграничена, или </w:t>
      </w:r>
      <w:r>
        <w:rPr>
          <w:sz w:val="28"/>
          <w:szCs w:val="28"/>
        </w:rPr>
        <w:t xml:space="preserve">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в  составе: </w:t>
      </w:r>
      <w:r/>
    </w:p>
    <w:p>
      <w:pPr>
        <w:pStyle w:val="819"/>
        <w:jc w:val="both"/>
        <w:spacing w:line="276" w:lineRule="auto"/>
      </w:pPr>
      <w:r>
        <w:rPr>
          <w:sz w:val="28"/>
          <w:szCs w:val="28"/>
          <w:highlight w:val="yellow"/>
        </w:rPr>
        <w:t xml:space="preserve">             </w:t>
      </w:r>
      <w:r/>
    </w:p>
    <w:p>
      <w:pPr>
        <w:pStyle w:val="819"/>
        <w:ind w:left="3120" w:right="0" w:hanging="3120"/>
        <w:jc w:val="both"/>
        <w:spacing w:before="0" w:after="120" w:line="276" w:lineRule="auto"/>
        <w:widowControl/>
        <w:rPr>
          <w:sz w:val="28"/>
          <w:szCs w:val="28"/>
          <w:highlight w:val="white"/>
        </w:rPr>
      </w:pPr>
      <w:r>
        <w:rPr>
          <w:sz w:val="28"/>
          <w:szCs w:val="28"/>
          <w:lang w:eastAsia="en-US"/>
        </w:rPr>
        <w:t xml:space="preserve">Председатель комиссии: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Соснин А.В. </w:t>
      </w:r>
      <w:r>
        <w:rPr>
          <w:sz w:val="28"/>
          <w:szCs w:val="28"/>
          <w:lang w:eastAsia="en-US"/>
        </w:rPr>
        <w:t xml:space="preserve">исполняющий обязанности </w:t>
      </w:r>
      <w:r>
        <w:rPr>
          <w:sz w:val="28"/>
          <w:szCs w:val="28"/>
          <w:highlight w:val="white"/>
          <w:lang w:eastAsia="en-US"/>
        </w:rPr>
        <w:t xml:space="preserve">н</w:t>
      </w:r>
      <w:r>
        <w:rPr>
          <w:sz w:val="28"/>
          <w:szCs w:val="28"/>
          <w:highlight w:val="white"/>
          <w:lang w:eastAsia="en-US"/>
        </w:rPr>
        <w:t xml:space="preserve">ачальника департамента имущественных отношений администрации города Перми;  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19"/>
        <w:ind w:left="3120" w:right="0" w:hanging="3120"/>
        <w:jc w:val="both"/>
        <w:spacing w:before="0" w:after="120" w:line="276" w:lineRule="auto"/>
        <w:widowControl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Заместитель председателя комиссии: Суфиярова А.В., исполняющий обязанности заместителя начальника департамента земельных отношений администрации </w:t>
      </w:r>
      <w:r>
        <w:rPr>
          <w:sz w:val="28"/>
          <w:szCs w:val="28"/>
          <w:lang w:eastAsia="en-US"/>
        </w:rPr>
        <w:t xml:space="preserve">города Перми; 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19"/>
        <w:ind w:left="2160" w:right="0" w:hanging="2160"/>
        <w:jc w:val="both"/>
        <w:spacing w:before="0" w:after="0" w:line="276" w:lineRule="auto"/>
        <w:widowControl/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Члены комиссии: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Камских О.И.,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начальник отдела сопровождения договоров департамента земельных отношений администрации </w:t>
        <w:br/>
        <w:t xml:space="preserve">города Перми;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</w:p>
    <w:p>
      <w:pPr>
        <w:pStyle w:val="819"/>
        <w:ind w:left="2160" w:right="0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Четина Ю.И., заместитель начальника отдела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br/>
        <w:t xml:space="preserve">по распоряжению муниципальным имуществом управления </w:t>
        <w:br/>
        <w:t xml:space="preserve">по распоряжению муниципальным имуществом департамента имущественных отношений администрации города Перми;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819"/>
        <w:ind w:left="2160" w:right="0" w:hanging="2160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r>
    </w:p>
    <w:p>
      <w:pPr>
        <w:pStyle w:val="819"/>
        <w:ind w:left="2160" w:right="0" w:firstLine="0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sz w:val="28"/>
          <w:szCs w:val="28"/>
          <w:lang w:val="ru-RU" w:eastAsia="en-US" w:bidi="ar-SA"/>
        </w:rPr>
      </w:r>
      <w:r>
        <w:rPr>
          <w:rFonts w:ascii="Times New Roman" w:hAnsi="Times New Roman" w:eastAsia="Droid Sans Fallback" w:cs="Lohit Devanagari"/>
          <w:sz w:val="28"/>
          <w:szCs w:val="28"/>
          <w:lang w:val="ru-RU" w:eastAsia="en-US" w:bidi="ar-SA"/>
        </w:rPr>
      </w:r>
      <w:r>
        <w:rPr>
          <w:rFonts w:ascii="Times New Roman" w:hAnsi="Times New Roman" w:eastAsia="Droid Sans Fallback" w:cs="Lohit Devanagari"/>
          <w:sz w:val="28"/>
          <w:szCs w:val="28"/>
          <w:lang w:val="ru-RU" w:eastAsia="en-US" w:bidi="ar-SA"/>
        </w:rPr>
      </w:r>
    </w:p>
    <w:p>
      <w:pPr>
        <w:pStyle w:val="819"/>
        <w:ind w:left="0" w:right="0" w:firstLine="0"/>
        <w:jc w:val="both"/>
        <w:spacing w:before="0" w:after="0" w:line="276" w:lineRule="auto"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электронных </w:t>
      </w:r>
      <w:r>
        <w:rPr>
          <w:sz w:val="28"/>
          <w:szCs w:val="28"/>
        </w:rPr>
        <w:t xml:space="preserve">аукционах, назначенных                           на</w:t>
      </w:r>
      <w:r>
        <w:rPr>
          <w:sz w:val="28"/>
          <w:szCs w:val="28"/>
          <w:lang w:val="ru-RU"/>
        </w:rPr>
        <w:t xml:space="preserve"> 14.08.2025 (процедура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SBR012-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250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020128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),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решила:</w:t>
      </w:r>
      <w:r/>
    </w:p>
    <w:p>
      <w:pPr>
        <w:pStyle w:val="819"/>
        <w:ind w:left="0" w:right="0" w:firstLine="0"/>
        <w:jc w:val="both"/>
        <w:spacing w:before="0" w:after="0" w:line="276" w:lineRule="auto"/>
      </w:pPr>
      <w:r/>
      <w:r/>
    </w:p>
    <w:p>
      <w:pPr>
        <w:pStyle w:val="819"/>
        <w:jc w:val="both"/>
        <w:spacing w:before="0" w:after="0" w:line="276" w:lineRule="auto"/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Лот № 1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емельный участок, государственная собственность на который </w:t>
        <w:br/>
        <w:t xml:space="preserve">не разграничена, с кадастровым номером 59:01:1817212:252 площадью 492 кв. м, расположенный по адресу: Российская Федерация, Пермский край, городской округ Пермский, город Пермь, улица 2-я Гаревая,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з/у 34г (далее – земельный участок),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8"/>
          <w:szCs w:val="28"/>
        </w:rPr>
      </w:r>
    </w:p>
    <w:p>
      <w:pPr>
        <w:pStyle w:val="819"/>
        <w:ind w:firstLine="708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По указанному лоту заявки не поступали.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</w:rPr>
      </w:r>
    </w:p>
    <w:p>
      <w:pPr>
        <w:pStyle w:val="819"/>
        <w:ind w:firstLine="708"/>
        <w:jc w:val="both"/>
        <w:spacing w:line="276" w:lineRule="auto"/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основании пункта 12 статьи 39.12 Земельного кодекса Российской Федерации электронный аукцион признан несостовшимся.</w:t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819"/>
        <w:ind w:firstLine="708"/>
        <w:jc w:val="both"/>
        <w:spacing w:line="276" w:lineRule="auto"/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819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 xml:space="preserve">Лот № 2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емельный участок, государственная собственность на который </w:t>
        <w:br/>
        <w:t xml:space="preserve">не разграничена, с кадастровым номером 59:01:2010349:163 площадью 1107 кв. м, расположенный по адресу: Российская Федерация, Пермский край, городской округ Пермский, город Пермь, улица Борцов Рево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люции, з/у 139а </w:t>
        <w:br/>
        <w:t xml:space="preserve">(далее – земельный участок),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tbl>
      <w:tblPr>
        <w:tblStyle w:val="901"/>
        <w:tblW w:w="9921" w:type="dxa"/>
        <w:tblInd w:w="10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971"/>
        <w:gridCol w:w="2845"/>
        <w:gridCol w:w="2261"/>
        <w:gridCol w:w="2135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819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п/п</w:t>
            </w:r>
            <w:r/>
          </w:p>
        </w:tc>
        <w:tc>
          <w:tcPr>
            <w:tcW w:w="1971" w:type="dxa"/>
            <w:textDirection w:val="lrTb"/>
            <w:noWrap w:val="false"/>
          </w:tcPr>
          <w:p>
            <w:pPr>
              <w:pStyle w:val="819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Номер заявки</w:t>
            </w:r>
            <w:r/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819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Дата и время подачи заявки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819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Сведения               о внесенном задатке</w:t>
            </w:r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819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Решение комиссии</w:t>
            </w:r>
            <w:r/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819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pStyle w:val="819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5050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819"/>
              <w:jc w:val="center"/>
              <w:spacing w:before="0" w:after="0" w:line="240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07.08.2025 19:22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819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1 303 000,00</w:t>
            </w:r>
            <w:r/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819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</w:tc>
      </w:tr>
    </w:tbl>
    <w:p>
      <w:pPr>
        <w:ind w:firstLine="0"/>
        <w:jc w:val="both"/>
        <w:spacing w:line="276" w:lineRule="auto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tbl>
      <w:tblPr>
        <w:tblW w:w="9922" w:type="dxa"/>
        <w:tblInd w:w="54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709"/>
        <w:gridCol w:w="2409"/>
        <w:gridCol w:w="1276"/>
        <w:gridCol w:w="1843"/>
        <w:gridCol w:w="1559"/>
        <w:gridCol w:w="212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7"/>
              <w:jc w:val="center"/>
              <w:spacing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п/п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97"/>
              <w:jc w:val="center"/>
              <w:spacing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Сведения </w:t>
              <w:br/>
              <w:t xml:space="preserve">о заявителе,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  <w:p>
            <w:pPr>
              <w:pStyle w:val="897"/>
              <w:jc w:val="center"/>
              <w:spacing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номер заявки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19"/>
              <w:jc w:val="center"/>
              <w:spacing w:before="0" w:after="0"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Дата и время подачи заявки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19"/>
              <w:jc w:val="center"/>
              <w:spacing w:before="0" w:after="0"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Сведения </w:t>
              <w:br/>
              <w:t xml:space="preserve">о внесенном задатке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19"/>
              <w:jc w:val="center"/>
              <w:spacing w:before="0" w:after="0"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Решение комиссии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97"/>
              <w:jc w:val="center"/>
              <w:spacing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Причина отказа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  <w:p>
            <w:pPr>
              <w:pStyle w:val="897"/>
              <w:jc w:val="center"/>
              <w:spacing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в допуске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  <w:p>
            <w:pPr>
              <w:pStyle w:val="897"/>
              <w:jc w:val="center"/>
              <w:spacing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к участию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  <w:p>
            <w:pPr>
              <w:pStyle w:val="897"/>
              <w:jc w:val="center"/>
              <w:spacing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в аукционе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spacing w:line="276" w:lineRule="auto"/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spacing w:before="0" w:after="0"/>
              <w:widowControl/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индивидуальный предприниматель Артемов Дмитрий Игоревич,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  <w:p>
            <w:pPr>
              <w:pStyle w:val="819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5906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spacing w:before="0" w:after="0"/>
              <w:widowControl/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11.08.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  <w:p>
            <w:pPr>
              <w:jc w:val="center"/>
              <w:spacing w:before="0" w:after="0"/>
              <w:widowControl/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2025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  <w:p>
            <w:pPr>
              <w:jc w:val="center"/>
              <w:spacing w:before="0" w:after="0"/>
              <w:widowControl/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none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highlight w:val="none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  <w:p>
            <w:pPr>
              <w:jc w:val="center"/>
              <w:spacing w:before="0" w:after="0"/>
              <w:widowControl/>
              <w:rPr>
                <w:rFonts w:eastAsia="Droid Sans Fallback" w:cs="Lohit Devanagari"/>
                <w:color w:val="auto"/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15:13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highlight w:val="non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1 303 000,00</w:t>
            </w:r>
            <w:r/>
          </w:p>
          <w:p>
            <w:pPr>
              <w:pStyle w:val="819"/>
              <w:jc w:val="center"/>
              <w:spacing w:before="0" w:after="0" w:line="240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819"/>
              <w:ind w:left="0" w:right="0" w:firstLine="0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Отказать            в допуске            к участию          в аукционе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Подача заявки на участие </w:t>
              <w:br/>
              <w:t xml:space="preserve">в аукционе лицом, которое в соответствии </w:t>
              <w:br/>
              <w:t xml:space="preserve">с настоящим Кодексом </w:t>
              <w:br/>
              <w:t xml:space="preserve"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      <w:br/>
              <w:t xml:space="preserve">в аренду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br/>
            </w:r>
            <w:r>
              <w:rPr>
                <w:rFonts w:eastAsia="Droid Sans Fallback" w:cs="Lohit Devanagari"/>
                <w:color w:val="auto"/>
                <w:sz w:val="28"/>
                <w:szCs w:val="28"/>
                <w:u w:val="none"/>
                <w:lang w:val="ru-RU" w:eastAsia="ru-RU" w:bidi="ar-SA"/>
              </w:rPr>
            </w:r>
            <w:hyperlink r:id="rId11" w:tooltip="https://utp.sberbank-ast.ru/AP/List/DictionaryGISRefusalAdmissionReason/1002109" w:history="1">
              <w:r>
                <w:rPr>
                  <w:rStyle w:val="845"/>
                  <w:rFonts w:eastAsia="Droid Sans Fallback" w:cs="Lohit Devanagari"/>
                  <w:color w:val="auto"/>
                  <w:sz w:val="28"/>
                  <w:szCs w:val="28"/>
                  <w:u w:val="none"/>
                  <w:lang w:val="ru-RU" w:eastAsia="ru-RU" w:bidi="ar-SA"/>
                </w:rPr>
                <w:t xml:space="preserve">(ч.8 ст.39.12 ЗК РФ)</w:t>
              </w:r>
            </w:hyperlink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97"/>
              <w:jc w:val="center"/>
              <w:spacing w:line="276" w:lineRule="auto"/>
            </w:pPr>
            <w:r>
              <w:t xml:space="preserve">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19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Общество </w:t>
              <w:br/>
              <w:t xml:space="preserve">с ограниченной ответственностью «Уральская торгово-промышленная компания»,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  <w:p>
            <w:pPr>
              <w:pStyle w:val="819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1386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19"/>
              <w:jc w:val="center"/>
              <w:spacing w:before="0" w:after="0"/>
              <w:widowControl/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12.08.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  <w:p>
            <w:pPr>
              <w:jc w:val="center"/>
              <w:spacing w:before="0" w:after="0"/>
              <w:widowControl/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2025 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  <w:p>
            <w:pPr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none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highlight w:val="none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  <w:p>
            <w:pPr>
              <w:jc w:val="center"/>
              <w:spacing w:before="0" w:after="0"/>
              <w:widowControl/>
              <w:rPr>
                <w:rFonts w:eastAsia="Droid Sans Fallback" w:cs="Lohit Devanagari"/>
                <w:color w:val="auto"/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14:00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highlight w:val="non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19"/>
              <w:jc w:val="center"/>
              <w:spacing w:before="0" w:after="0" w:line="240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1 303 000,00</w:t>
            </w:r>
            <w:r/>
          </w:p>
          <w:p>
            <w:pPr>
              <w:pStyle w:val="819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19"/>
              <w:ind w:left="0" w:right="0" w:firstLine="0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Отказать            в допуске            к участию          в аукционе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Подача заявки на участие </w:t>
              <w:br/>
              <w:t xml:space="preserve">в аукционе лицом, которое в соответствии </w:t>
              <w:br/>
              <w:t xml:space="preserve">с настоящим Кодексом </w:t>
              <w:br/>
              <w:t xml:space="preserve">и другими федеральными законами </w:t>
              <w:br/>
              <w:t xml:space="preserve">не имеет права быть участником конкретного аукциона, покупателем земельного участка или приобрести земельный участок </w:t>
              <w:br/>
              <w:t xml:space="preserve">в аренду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br/>
            </w:r>
            <w:r>
              <w:rPr>
                <w:rFonts w:eastAsia="Droid Sans Fallback" w:cs="Lohit Devanagari"/>
                <w:color w:val="auto"/>
                <w:sz w:val="28"/>
                <w:szCs w:val="28"/>
                <w:u w:val="none"/>
                <w:lang w:val="ru-RU" w:eastAsia="ru-RU" w:bidi="ar-SA"/>
              </w:rPr>
            </w:r>
            <w:hyperlink r:id="rId12" w:tooltip="https://utp.sberbank-ast.ru/AP/List/DictionaryGISRefusalAdmissionReason/1002109" w:history="1">
              <w:r>
                <w:rPr>
                  <w:rStyle w:val="845"/>
                  <w:rFonts w:eastAsia="Droid Sans Fallback" w:cs="Lohit Devanagari"/>
                  <w:color w:val="auto"/>
                  <w:sz w:val="28"/>
                  <w:szCs w:val="28"/>
                  <w:u w:val="none"/>
                  <w:lang w:val="ru-RU" w:eastAsia="ru-RU" w:bidi="ar-SA"/>
                </w:rPr>
                <w:t xml:space="preserve">(ч.8 ст.39.12 ЗК РФ)</w:t>
              </w:r>
            </w:hyperlink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pStyle w:val="819"/>
              <w:ind w:firstLine="0"/>
              <w:jc w:val="center"/>
              <w:spacing w:line="276" w:lineRule="auto"/>
            </w:pPr>
            <w:r/>
            <w:r/>
          </w:p>
        </w:tc>
      </w:tr>
    </w:tbl>
    <w:p>
      <w:pPr>
        <w:ind w:firstLine="0"/>
        <w:jc w:val="both"/>
        <w:spacing w:line="276" w:lineRule="auto"/>
        <w:rPr>
          <w:highlight w:val="yellow"/>
          <w:lang w:val="ru-RU" w:eastAsia="ru-RU" w:bidi="ar-SA"/>
        </w:rPr>
      </w:pPr>
      <w:r>
        <w:rPr>
          <w:highlight w:val="yellow"/>
          <w:lang w:val="ru-RU" w:eastAsia="ru-RU" w:bidi="ar-SA"/>
        </w:rPr>
      </w:r>
      <w:r>
        <w:rPr>
          <w:highlight w:val="yellow"/>
          <w:lang w:val="ru-RU" w:eastAsia="ru-RU" w:bidi="ar-SA"/>
        </w:rPr>
      </w:r>
      <w:r>
        <w:rPr>
          <w:highlight w:val="yellow"/>
          <w:lang w:val="ru-RU" w:eastAsia="ru-RU" w:bidi="ar-SA"/>
        </w:rPr>
      </w:r>
    </w:p>
    <w:p>
      <w:pPr>
        <w:pStyle w:val="819"/>
        <w:ind w:left="0" w:right="0" w:firstLine="737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lang w:val="ru-RU" w:eastAsia="ru-RU" w:bidi="ar-SA"/>
        </w:rPr>
        <w:t xml:space="preserve">Признать аукцион несостоявшимся по лоту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lang w:val="ru-RU" w:eastAsia="ru-RU" w:bidi="ar-SA"/>
        </w:rPr>
        <w:t xml:space="preserve">№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lang w:val="ru-RU" w:eastAsia="ru-RU" w:bidi="ar-SA"/>
        </w:rPr>
        <w:t xml:space="preserve">2</w:t>
      </w:r>
      <w:r>
        <w:rPr>
          <w:rFonts w:eastAsia="Times New Roman" w:cs="Times New Roman"/>
          <w:b/>
          <w:bCs/>
          <w:i w:val="0"/>
          <w:iCs w:val="0"/>
          <w:caps w:val="0"/>
          <w:smallCaps w:val="0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lang w:val="ru-RU" w:eastAsia="ru-RU" w:bidi="ar-SA"/>
        </w:rPr>
        <w:t xml:space="preserve">в связи с тем, что                      по результатам рассмотрения заявок на участие в аукционе по данному лоту принято решение об отказе о допуске к участию в аукционе и признании участником аукциона только одного заявителя. 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863"/>
        <w:ind w:left="0" w:right="0" w:firstLine="708"/>
        <w:jc w:val="both"/>
        <w:spacing w:before="0" w:after="0" w:line="276" w:lineRule="auto"/>
      </w:pPr>
      <w:r>
        <w:rPr>
          <w:color w:val="000000"/>
          <w:sz w:val="28"/>
          <w:szCs w:val="28"/>
        </w:rPr>
        <w:t xml:space="preserve">В соответствии с пунктом 12 статьи 39.13 Земельного кодекса Российской Федерации уполномоченный орган в течение пяти дней со дня истечения срока, предусмотренного п. 11 ст. 39.13 Земельного кодекса Российской Федерации обязан направить заявителю, </w:t>
      </w:r>
      <w:r>
        <w:rPr>
          <w:color w:val="000000"/>
          <w:sz w:val="28"/>
          <w:szCs w:val="28"/>
        </w:rPr>
        <w:t xml:space="preserve">признанному единственным участником аукциона, подписанный проект договора купли-продажи земельного участка. При этом договор купли-продажи земельного участка заключается по начальной цене, определенной в размере, равном начальной цене предмета аукциона:</w:t>
      </w:r>
      <w:r/>
    </w:p>
    <w:p>
      <w:pPr>
        <w:pStyle w:val="863"/>
        <w:ind w:left="0" w:right="0" w:firstLine="708"/>
        <w:jc w:val="both"/>
        <w:spacing w:before="0" w:after="0" w:line="276" w:lineRule="auto"/>
        <w:rPr>
          <w:b/>
          <w:bCs/>
          <w:color w:val="000000"/>
          <w:sz w:val="28"/>
          <w:szCs w:val="28"/>
          <w:highlight w:val="none"/>
        </w:rPr>
      </w:pPr>
      <w:r>
        <w:rPr>
          <w:b w:val="0"/>
          <w:bCs w:val="0"/>
          <w:color w:val="000000"/>
          <w:sz w:val="28"/>
          <w:szCs w:val="28"/>
        </w:rPr>
        <w:t xml:space="preserve">по лоту № </w:t>
      </w:r>
      <w:r>
        <w:rPr>
          <w:b w:val="0"/>
          <w:bCs w:val="0"/>
          <w:color w:val="000000"/>
          <w:sz w:val="28"/>
          <w:szCs w:val="28"/>
        </w:rPr>
        <w:t xml:space="preserve">2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lang w:val="ru-RU" w:eastAsia="ru-RU" w:bidi="ar-SA"/>
        </w:rPr>
        <w:t xml:space="preserve">(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улица Борцов Рево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люции, з/у 139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lang w:val="ru-RU" w:eastAsia="ru-RU" w:bidi="ar-SA"/>
        </w:rPr>
        <w:t xml:space="preserve">) 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lang w:val="ru-RU" w:eastAsia="ru-RU" w:bidi="ar-SA"/>
        </w:rPr>
        <w:t xml:space="preserve">– 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lang w:val="ru-RU" w:eastAsia="ru-RU" w:bidi="ar-SA"/>
        </w:rPr>
        <w:t xml:space="preserve">2 606 000</w:t>
      </w:r>
      <w:r>
        <w:rPr>
          <w:b w:val="0"/>
          <w:bCs w:val="0"/>
          <w:color w:val="000000"/>
          <w:sz w:val="28"/>
          <w:szCs w:val="28"/>
        </w:rPr>
        <w:t xml:space="preserve">,00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 xml:space="preserve">руб.</w:t>
      </w:r>
      <w:r>
        <w:rPr>
          <w:b w:val="0"/>
          <w:bCs w:val="0"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pStyle w:val="863"/>
        <w:ind w:left="0" w:right="0" w:firstLine="708"/>
        <w:jc w:val="both"/>
        <w:spacing w:before="0" w:after="0" w:line="276" w:lineRule="auto"/>
      </w:pPr>
      <w:r/>
      <w:r/>
    </w:p>
    <w:p>
      <w:pPr>
        <w:pStyle w:val="819"/>
        <w:ind w:left="0" w:right="0" w:firstLine="737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00000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000000"/>
          <w:sz w:val="28"/>
          <w:szCs w:val="28"/>
          <w:lang w:val="ru-RU" w:eastAsia="ru-RU" w:bidi="ar-SA"/>
        </w:rPr>
        <w:t xml:space="preserve">В соответствии с</w:t>
      </w:r>
      <w:r>
        <w:rPr>
          <w:rFonts w:eastAsia="Droid Sans Fallback" w:cs="Lohit Devanagari"/>
          <w:color w:val="000000"/>
          <w:sz w:val="28"/>
          <w:szCs w:val="28"/>
          <w:lang w:val="ru-RU" w:eastAsia="ru-RU" w:bidi="ar-SA"/>
        </w:rPr>
        <w:t xml:space="preserve"> пункто</w:t>
      </w:r>
      <w:r>
        <w:rPr>
          <w:rFonts w:eastAsia="Droid Sans Fallback" w:cs="Lohit Devanagari"/>
          <w:color w:val="000000"/>
          <w:sz w:val="28"/>
          <w:szCs w:val="28"/>
          <w:lang w:val="ru-RU" w:eastAsia="ru-RU" w:bidi="ar-SA"/>
        </w:rPr>
        <w:t xml:space="preserve">м 13 статьи 39.13 Земельного кодекса Российской Федерации по результатам электронного аукциона договор купли-продажи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rFonts w:ascii="Times New Roman" w:hAnsi="Times New Roman" w:eastAsia="Droid Sans Fallback" w:cs="Lohit Devanagari"/>
          <w:color w:val="000000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000000"/>
          <w:sz w:val="28"/>
          <w:szCs w:val="28"/>
          <w:lang w:val="ru-RU" w:eastAsia="ru-RU" w:bidi="ar-SA"/>
        </w:rPr>
      </w:r>
    </w:p>
    <w:p>
      <w:pPr>
        <w:ind w:firstLine="0"/>
        <w:jc w:val="both"/>
        <w:spacing w:line="276" w:lineRule="auto"/>
        <w:rPr>
          <w:highlight w:val="yellow"/>
          <w:lang w:val="ru-RU" w:eastAsia="ru-RU" w:bidi="ar-SA"/>
        </w:rPr>
      </w:pPr>
      <w:r>
        <w:rPr>
          <w:highlight w:val="yellow"/>
          <w:lang w:val="ru-RU" w:eastAsia="ru-RU" w:bidi="ar-SA"/>
        </w:rPr>
      </w:r>
      <w:r>
        <w:rPr>
          <w:highlight w:val="yellow"/>
          <w:lang w:val="ru-RU" w:eastAsia="ru-RU" w:bidi="ar-SA"/>
        </w:rPr>
      </w:r>
      <w:r>
        <w:rPr>
          <w:highlight w:val="yellow"/>
          <w:lang w:val="ru-RU" w:eastAsia="ru-RU" w:bidi="ar-SA"/>
        </w:rPr>
      </w:r>
    </w:p>
    <w:p>
      <w:pPr>
        <w:ind w:firstLine="0"/>
        <w:jc w:val="both"/>
        <w:spacing w:line="276" w:lineRule="auto"/>
        <w:rPr>
          <w:highlight w:val="yellow"/>
          <w:lang w:val="ru-RU" w:eastAsia="ru-RU" w:bidi="ar-SA"/>
        </w:rPr>
      </w:pPr>
      <w:r>
        <w:rPr>
          <w:highlight w:val="yellow"/>
          <w:lang w:val="ru-RU" w:eastAsia="ru-RU" w:bidi="ar-SA"/>
        </w:rPr>
      </w:r>
      <w:r>
        <w:rPr>
          <w:highlight w:val="yellow"/>
          <w:lang w:val="ru-RU" w:eastAsia="ru-RU" w:bidi="ar-SA"/>
        </w:rPr>
      </w:r>
      <w:r>
        <w:rPr>
          <w:highlight w:val="yellow"/>
          <w:lang w:val="ru-RU" w:eastAsia="ru-RU" w:bidi="ar-SA"/>
        </w:rPr>
      </w:r>
    </w:p>
    <w:p>
      <w:pPr>
        <w:pStyle w:val="81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 </w:t>
      </w:r>
      <w:r>
        <w:rPr>
          <w:sz w:val="28"/>
          <w:szCs w:val="28"/>
          <w:highlight w:val="white"/>
        </w:rPr>
        <w:t xml:space="preserve">А.В. Соснин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1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А.В. Суфиярова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spacing w:before="120" w:after="120"/>
        <w:rPr>
          <w:sz w:val="28"/>
          <w:szCs w:val="28"/>
          <w:highlight w:val="none"/>
        </w:rPr>
      </w:pPr>
      <w:r>
        <w:rPr>
          <w:sz w:val="28"/>
          <w:szCs w:val="24"/>
        </w:rPr>
        <w:t xml:space="preserve">Члены комиссии </w:t>
        <w:tab/>
        <w:tab/>
        <w:tab/>
        <w:tab/>
        <w:tab/>
        <w:tab/>
        <w:tab/>
        <w:tab/>
        <w:t xml:space="preserve">            О.И. Камских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before="120" w:after="120"/>
        <w:rPr>
          <w:sz w:val="28"/>
          <w:szCs w:val="28"/>
        </w:rPr>
      </w:pPr>
      <w:r>
        <w:rPr>
          <w:sz w:val="28"/>
          <w:szCs w:val="24"/>
          <w:highlight w:val="none"/>
        </w:rPr>
      </w:r>
      <w:r>
        <w:rPr>
          <w:sz w:val="28"/>
          <w:szCs w:val="24"/>
          <w:highlight w:val="none"/>
        </w:rPr>
      </w:r>
      <w:r>
        <w:rPr>
          <w:sz w:val="28"/>
          <w:szCs w:val="28"/>
        </w:rPr>
      </w:r>
    </w:p>
    <w:p>
      <w:pPr>
        <w:pStyle w:val="819"/>
        <w:ind w:left="7080" w:right="0" w:firstLine="840"/>
        <w:jc w:val="left"/>
        <w:spacing w:before="120" w:after="120"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4"/>
        </w:rPr>
        <w:t xml:space="preserve">Ю.И. Четина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7080" w:right="0" w:firstLine="840"/>
        <w:jc w:val="left"/>
        <w:spacing w:before="120" w:after="120" w:line="27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19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786" w:right="567" w:bottom="766" w:left="1418" w:header="0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Open Sans">
    <w:panose1 w:val="020B0606030504020204"/>
  </w:font>
  <w:font w:name="Tahoma">
    <w:panose1 w:val="020B0604030504040204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9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75"/>
                            <w:rPr>
                              <w:rStyle w:val="856"/>
                            </w:rPr>
                          </w:pPr>
                          <w:r>
                            <w:rPr>
                              <w:rStyle w:val="85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t xml:space="preserve">3</w:t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56"/>
                            </w:rPr>
                          </w:r>
                          <w:r>
                            <w:rPr>
                              <w:rStyle w:val="856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9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75"/>
                      <w:rPr>
                        <w:rStyle w:val="856"/>
                      </w:rPr>
                    </w:pPr>
                    <w:r>
                      <w:rPr>
                        <w:rStyle w:val="856"/>
                        <w:color w:val="000000"/>
                      </w:rPr>
                      <w:fldChar w:fldCharType="begin"/>
                    </w:r>
                    <w:r>
                      <w:rPr>
                        <w:rStyle w:val="85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56"/>
                        <w:color w:val="000000"/>
                      </w:rPr>
                      <w:fldChar w:fldCharType="separate"/>
                    </w:r>
                    <w:r>
                      <w:rPr>
                        <w:rStyle w:val="856"/>
                        <w:color w:val="000000"/>
                      </w:rPr>
                      <w:t xml:space="preserve">3</w:t>
                    </w:r>
                    <w:r>
                      <w:rPr>
                        <w:rStyle w:val="856"/>
                        <w:color w:val="000000"/>
                      </w:rPr>
                      <w:fldChar w:fldCharType="end"/>
                    </w:r>
                    <w:r>
                      <w:rPr>
                        <w:rStyle w:val="856"/>
                      </w:rPr>
                    </w:r>
                    <w:r>
                      <w:rPr>
                        <w:rStyle w:val="856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75"/>
                            <w:ind w:right="360"/>
                            <w:rPr>
                              <w:rStyle w:val="856"/>
                            </w:rPr>
                          </w:pPr>
                          <w:r>
                            <w:rPr>
                              <w:rStyle w:val="85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56"/>
                            </w:rPr>
                          </w:r>
                          <w:r>
                            <w:rPr>
                              <w:rStyle w:val="856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75"/>
                      <w:ind w:right="360"/>
                      <w:rPr>
                        <w:rStyle w:val="856"/>
                      </w:rPr>
                    </w:pPr>
                    <w:r>
                      <w:rPr>
                        <w:rStyle w:val="856"/>
                        <w:color w:val="000000"/>
                      </w:rPr>
                      <w:fldChar w:fldCharType="begin"/>
                    </w:r>
                    <w:r>
                      <w:rPr>
                        <w:rStyle w:val="85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56"/>
                        <w:color w:val="000000"/>
                      </w:rPr>
                      <w:fldChar w:fldCharType="separate"/>
                    </w:r>
                    <w:r>
                      <w:rPr>
                        <w:rStyle w:val="856"/>
                        <w:color w:val="000000"/>
                      </w:rPr>
                      <w:t xml:space="preserve">0</w:t>
                    </w:r>
                    <w:r>
                      <w:rPr>
                        <w:rStyle w:val="856"/>
                        <w:color w:val="000000"/>
                      </w:rPr>
                      <w:fldChar w:fldCharType="end"/>
                    </w:r>
                    <w:r>
                      <w:rPr>
                        <w:rStyle w:val="856"/>
                      </w:rPr>
                    </w:r>
                    <w:r>
                      <w:rPr>
                        <w:rStyle w:val="856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75"/>
                            <w:rPr>
                              <w:rStyle w:val="856"/>
                            </w:rPr>
                          </w:pPr>
                          <w:r>
                            <w:rPr>
                              <w:rStyle w:val="85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56"/>
                            </w:rPr>
                          </w:r>
                          <w:r>
                            <w:rPr>
                              <w:rStyle w:val="856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75"/>
                      <w:rPr>
                        <w:rStyle w:val="856"/>
                      </w:rPr>
                    </w:pPr>
                    <w:r>
                      <w:rPr>
                        <w:rStyle w:val="856"/>
                        <w:color w:val="000000"/>
                      </w:rPr>
                      <w:fldChar w:fldCharType="begin"/>
                    </w:r>
                    <w:r>
                      <w:rPr>
                        <w:rStyle w:val="85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56"/>
                        <w:color w:val="000000"/>
                      </w:rPr>
                      <w:fldChar w:fldCharType="separate"/>
                    </w:r>
                    <w:r>
                      <w:rPr>
                        <w:rStyle w:val="856"/>
                        <w:color w:val="000000"/>
                      </w:rPr>
                      <w:t xml:space="preserve">0</w:t>
                    </w:r>
                    <w:r>
                      <w:rPr>
                        <w:rStyle w:val="856"/>
                        <w:color w:val="000000"/>
                      </w:rPr>
                      <w:fldChar w:fldCharType="end"/>
                    </w:r>
                    <w:r>
                      <w:rPr>
                        <w:rStyle w:val="856"/>
                      </w:rPr>
                    </w:r>
                    <w:r>
                      <w:rPr>
                        <w:rStyle w:val="856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1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75"/>
                            <w:rPr>
                              <w:rStyle w:val="856"/>
                            </w:rPr>
                          </w:pPr>
                          <w:r>
                            <w:rPr>
                              <w:rStyle w:val="85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56"/>
                            </w:rPr>
                          </w:r>
                          <w:r>
                            <w:rPr>
                              <w:rStyle w:val="856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11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75"/>
                      <w:rPr>
                        <w:rStyle w:val="856"/>
                      </w:rPr>
                    </w:pPr>
                    <w:r>
                      <w:rPr>
                        <w:rStyle w:val="856"/>
                        <w:color w:val="000000"/>
                      </w:rPr>
                      <w:fldChar w:fldCharType="begin"/>
                    </w:r>
                    <w:r>
                      <w:rPr>
                        <w:rStyle w:val="85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56"/>
                        <w:color w:val="000000"/>
                      </w:rPr>
                      <w:fldChar w:fldCharType="separate"/>
                    </w:r>
                    <w:r>
                      <w:rPr>
                        <w:rStyle w:val="856"/>
                        <w:color w:val="000000"/>
                      </w:rPr>
                      <w:t xml:space="preserve">0</w:t>
                    </w:r>
                    <w:r>
                      <w:rPr>
                        <w:rStyle w:val="856"/>
                        <w:color w:val="000000"/>
                      </w:rPr>
                      <w:fldChar w:fldCharType="end"/>
                    </w:r>
                    <w:r>
                      <w:rPr>
                        <w:rStyle w:val="856"/>
                      </w:rPr>
                    </w:r>
                    <w:r>
                      <w:rPr>
                        <w:rStyle w:val="856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9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75"/>
                            <w:rPr>
                              <w:rStyle w:val="856"/>
                            </w:rPr>
                          </w:pPr>
                          <w:r>
                            <w:rPr>
                              <w:rStyle w:val="85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t xml:space="preserve">3</w:t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56"/>
                            </w:rPr>
                          </w:r>
                          <w:r>
                            <w:rPr>
                              <w:rStyle w:val="856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1" type="#_x0000_t1" style="position:absolute;z-index:-9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75"/>
                      <w:rPr>
                        <w:rStyle w:val="856"/>
                      </w:rPr>
                    </w:pPr>
                    <w:r>
                      <w:rPr>
                        <w:rStyle w:val="856"/>
                        <w:color w:val="000000"/>
                      </w:rPr>
                      <w:fldChar w:fldCharType="begin"/>
                    </w:r>
                    <w:r>
                      <w:rPr>
                        <w:rStyle w:val="85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56"/>
                        <w:color w:val="000000"/>
                      </w:rPr>
                      <w:fldChar w:fldCharType="separate"/>
                    </w:r>
                    <w:r>
                      <w:rPr>
                        <w:rStyle w:val="856"/>
                        <w:color w:val="000000"/>
                      </w:rPr>
                      <w:t xml:space="preserve">3</w:t>
                    </w:r>
                    <w:r>
                      <w:rPr>
                        <w:rStyle w:val="856"/>
                        <w:color w:val="000000"/>
                      </w:rPr>
                      <w:fldChar w:fldCharType="end"/>
                    </w:r>
                    <w:r>
                      <w:rPr>
                        <w:rStyle w:val="856"/>
                      </w:rPr>
                    </w:r>
                    <w:r>
                      <w:rPr>
                        <w:rStyle w:val="856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19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820">
    <w:name w:val="Heading 1"/>
    <w:basedOn w:val="8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21">
    <w:name w:val="Heading 2"/>
    <w:basedOn w:val="8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22">
    <w:name w:val="Heading 3"/>
    <w:basedOn w:val="8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23">
    <w:name w:val="Heading 4"/>
    <w:basedOn w:val="8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24">
    <w:name w:val="Heading 5"/>
    <w:basedOn w:val="8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25">
    <w:name w:val="Heading 6"/>
    <w:basedOn w:val="8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26">
    <w:name w:val="Heading 7"/>
    <w:basedOn w:val="8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27">
    <w:name w:val="Heading 8"/>
    <w:basedOn w:val="8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28">
    <w:name w:val="Heading 9"/>
    <w:basedOn w:val="8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30">
    <w:name w:val="Heading 2 Char"/>
    <w:uiPriority w:val="9"/>
    <w:qFormat/>
    <w:rPr>
      <w:rFonts w:ascii="Arial" w:hAnsi="Arial" w:eastAsia="Arial" w:cs="Arial"/>
      <w:sz w:val="34"/>
    </w:rPr>
  </w:style>
  <w:style w:type="character" w:styleId="83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3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3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3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3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3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3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38">
    <w:name w:val="Title Char"/>
    <w:uiPriority w:val="10"/>
    <w:qFormat/>
    <w:rPr>
      <w:sz w:val="48"/>
      <w:szCs w:val="48"/>
    </w:rPr>
  </w:style>
  <w:style w:type="character" w:styleId="839">
    <w:name w:val="Subtitle Char"/>
    <w:uiPriority w:val="11"/>
    <w:qFormat/>
    <w:rPr>
      <w:sz w:val="24"/>
      <w:szCs w:val="24"/>
    </w:rPr>
  </w:style>
  <w:style w:type="character" w:styleId="840">
    <w:name w:val="Quote Char"/>
    <w:uiPriority w:val="29"/>
    <w:qFormat/>
    <w:rPr>
      <w:i/>
    </w:rPr>
  </w:style>
  <w:style w:type="character" w:styleId="841">
    <w:name w:val="Intense Quote Char"/>
    <w:uiPriority w:val="30"/>
    <w:qFormat/>
    <w:rPr>
      <w:i/>
    </w:rPr>
  </w:style>
  <w:style w:type="character" w:styleId="842">
    <w:name w:val="Header Char"/>
    <w:uiPriority w:val="99"/>
    <w:qFormat/>
  </w:style>
  <w:style w:type="character" w:styleId="843">
    <w:name w:val="Footer Char"/>
    <w:uiPriority w:val="99"/>
    <w:qFormat/>
  </w:style>
  <w:style w:type="character" w:styleId="844">
    <w:name w:val="Caption Char"/>
    <w:uiPriority w:val="99"/>
    <w:qFormat/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character" w:styleId="846">
    <w:name w:val="Footnote Text Char"/>
    <w:uiPriority w:val="99"/>
    <w:qFormat/>
    <w:rPr>
      <w:sz w:val="18"/>
    </w:rPr>
  </w:style>
  <w:style w:type="character" w:styleId="847">
    <w:name w:val="Символ сноски"/>
    <w:uiPriority w:val="99"/>
    <w:unhideWhenUsed/>
    <w:qFormat/>
    <w:rPr>
      <w:vertAlign w:val="superscript"/>
    </w:rPr>
  </w:style>
  <w:style w:type="character" w:styleId="848">
    <w:name w:val="footnote reference"/>
    <w:rPr>
      <w:vertAlign w:val="superscript"/>
    </w:rPr>
  </w:style>
  <w:style w:type="character" w:styleId="849">
    <w:name w:val="Endnote Text Char"/>
    <w:uiPriority w:val="99"/>
    <w:qFormat/>
    <w:rPr>
      <w:sz w:val="20"/>
    </w:rPr>
  </w:style>
  <w:style w:type="character" w:styleId="85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51">
    <w:name w:val="endnote reference"/>
    <w:rPr>
      <w:vertAlign w:val="superscript"/>
    </w:rPr>
  </w:style>
  <w:style w:type="character" w:styleId="852">
    <w:name w:val="Основной шрифт абзаца"/>
    <w:semiHidden/>
    <w:qFormat/>
  </w:style>
  <w:style w:type="character" w:styleId="853">
    <w:name w:val="Основной текст с отступом 3 Знак"/>
    <w:qFormat/>
    <w:rPr>
      <w:sz w:val="16"/>
      <w:szCs w:val="16"/>
    </w:rPr>
  </w:style>
  <w:style w:type="character" w:styleId="854">
    <w:name w:val="Текст Знак"/>
    <w:qFormat/>
    <w:rPr>
      <w:rFonts w:ascii="Courier New" w:hAnsi="Courier New"/>
    </w:rPr>
  </w:style>
  <w:style w:type="character" w:styleId="855">
    <w:name w:val="Текст выноски Знак"/>
    <w:qFormat/>
    <w:rPr>
      <w:rFonts w:ascii="Tahoma" w:hAnsi="Tahoma" w:cs="Tahoma"/>
      <w:sz w:val="16"/>
      <w:szCs w:val="16"/>
    </w:rPr>
  </w:style>
  <w:style w:type="character" w:styleId="856">
    <w:name w:val="Основной текст с отступом Знак"/>
    <w:qFormat/>
    <w:rPr>
      <w:sz w:val="24"/>
      <w:szCs w:val="24"/>
    </w:rPr>
  </w:style>
  <w:style w:type="character" w:styleId="857">
    <w:name w:val="Верхний колонтитул Знак"/>
    <w:qFormat/>
    <w:rPr>
      <w:sz w:val="24"/>
      <w:szCs w:val="24"/>
    </w:rPr>
  </w:style>
  <w:style w:type="character" w:styleId="858">
    <w:name w:val="Нижний колонтитул Знак"/>
    <w:qFormat/>
    <w:rPr>
      <w:sz w:val="24"/>
      <w:szCs w:val="24"/>
    </w:rPr>
  </w:style>
  <w:style w:type="character" w:styleId="859">
    <w:name w:val="Текст сноски Знак"/>
    <w:basedOn w:val="852"/>
    <w:qFormat/>
  </w:style>
  <w:style w:type="character" w:styleId="860">
    <w:name w:val="Знак сноски"/>
    <w:qFormat/>
    <w:rPr>
      <w:vertAlign w:val="superscript"/>
    </w:rPr>
  </w:style>
  <w:style w:type="character" w:styleId="861" w:default="1">
    <w:name w:val="Default Paragraph Font"/>
    <w:uiPriority w:val="1"/>
    <w:semiHidden/>
    <w:unhideWhenUsed/>
    <w:qFormat/>
  </w:style>
  <w:style w:type="paragraph" w:styleId="862">
    <w:name w:val="Заголовок"/>
    <w:basedOn w:val="819"/>
    <w:next w:val="863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863">
    <w:name w:val="Body Text"/>
    <w:basedOn w:val="819"/>
    <w:pPr>
      <w:spacing w:before="0" w:after="140" w:line="276" w:lineRule="auto"/>
    </w:pPr>
  </w:style>
  <w:style w:type="paragraph" w:styleId="864">
    <w:name w:val="List"/>
    <w:basedOn w:val="863"/>
    <w:rPr>
      <w:rFonts w:cs="Lohit Devanagari"/>
    </w:rPr>
  </w:style>
  <w:style w:type="paragraph" w:styleId="865">
    <w:name w:val="Caption"/>
    <w:basedOn w:val="8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66">
    <w:name w:val="Указатель"/>
    <w:basedOn w:val="819"/>
    <w:qFormat/>
    <w:pPr>
      <w:suppressLineNumbers/>
    </w:pPr>
    <w:rPr>
      <w:rFonts w:cs="Lohit Devanagari"/>
    </w:rPr>
  </w:style>
  <w:style w:type="paragraph" w:styleId="867">
    <w:name w:val="List Paragraph"/>
    <w:basedOn w:val="819"/>
    <w:uiPriority w:val="34"/>
    <w:qFormat/>
    <w:pPr>
      <w:contextualSpacing/>
      <w:ind w:left="720"/>
      <w:spacing w:before="0" w:after="0"/>
    </w:pPr>
  </w:style>
  <w:style w:type="paragraph" w:styleId="868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69">
    <w:name w:val="Title"/>
    <w:basedOn w:val="81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70">
    <w:name w:val="Subtitle"/>
    <w:basedOn w:val="819"/>
    <w:uiPriority w:val="11"/>
    <w:qFormat/>
    <w:pPr>
      <w:spacing w:before="200" w:after="200"/>
    </w:pPr>
    <w:rPr>
      <w:sz w:val="24"/>
      <w:szCs w:val="24"/>
    </w:rPr>
  </w:style>
  <w:style w:type="paragraph" w:styleId="871">
    <w:name w:val="Quote"/>
    <w:basedOn w:val="819"/>
    <w:uiPriority w:val="29"/>
    <w:qFormat/>
    <w:pPr>
      <w:ind w:left="720" w:right="720"/>
    </w:pPr>
    <w:rPr>
      <w:i/>
    </w:rPr>
  </w:style>
  <w:style w:type="paragraph" w:styleId="872">
    <w:name w:val="Intense Quote"/>
    <w:basedOn w:val="819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73">
    <w:name w:val="Колонтитул"/>
    <w:basedOn w:val="819"/>
    <w:qFormat/>
  </w:style>
  <w:style w:type="paragraph" w:styleId="874">
    <w:name w:val="Header"/>
    <w:basedOn w:val="819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75">
    <w:name w:val="Footer"/>
    <w:basedOn w:val="819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76">
    <w:name w:val="footnote text"/>
    <w:basedOn w:val="81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7">
    <w:name w:val="endnote text"/>
    <w:basedOn w:val="81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78">
    <w:name w:val="toc 1"/>
    <w:basedOn w:val="819"/>
    <w:uiPriority w:val="39"/>
    <w:unhideWhenUsed/>
    <w:pPr>
      <w:ind w:left="0" w:right="0" w:firstLine="0"/>
      <w:spacing w:before="0" w:after="57"/>
    </w:pPr>
  </w:style>
  <w:style w:type="paragraph" w:styleId="879">
    <w:name w:val="toc 2"/>
    <w:basedOn w:val="819"/>
    <w:uiPriority w:val="39"/>
    <w:unhideWhenUsed/>
    <w:pPr>
      <w:ind w:left="283" w:right="0" w:firstLine="0"/>
      <w:spacing w:before="0" w:after="57"/>
    </w:pPr>
  </w:style>
  <w:style w:type="paragraph" w:styleId="880">
    <w:name w:val="toc 3"/>
    <w:basedOn w:val="819"/>
    <w:uiPriority w:val="39"/>
    <w:unhideWhenUsed/>
    <w:pPr>
      <w:ind w:left="567" w:right="0" w:firstLine="0"/>
      <w:spacing w:before="0" w:after="57"/>
    </w:pPr>
  </w:style>
  <w:style w:type="paragraph" w:styleId="881">
    <w:name w:val="toc 4"/>
    <w:basedOn w:val="819"/>
    <w:uiPriority w:val="39"/>
    <w:unhideWhenUsed/>
    <w:pPr>
      <w:ind w:left="850" w:right="0" w:firstLine="0"/>
      <w:spacing w:before="0" w:after="57"/>
    </w:pPr>
  </w:style>
  <w:style w:type="paragraph" w:styleId="882">
    <w:name w:val="toc 5"/>
    <w:basedOn w:val="819"/>
    <w:uiPriority w:val="39"/>
    <w:unhideWhenUsed/>
    <w:pPr>
      <w:ind w:left="1134" w:right="0" w:firstLine="0"/>
      <w:spacing w:before="0" w:after="57"/>
    </w:pPr>
  </w:style>
  <w:style w:type="paragraph" w:styleId="883">
    <w:name w:val="toc 6"/>
    <w:basedOn w:val="819"/>
    <w:uiPriority w:val="39"/>
    <w:unhideWhenUsed/>
    <w:pPr>
      <w:ind w:left="1417" w:right="0" w:firstLine="0"/>
      <w:spacing w:before="0" w:after="57"/>
    </w:pPr>
  </w:style>
  <w:style w:type="paragraph" w:styleId="884">
    <w:name w:val="toc 7"/>
    <w:basedOn w:val="819"/>
    <w:uiPriority w:val="39"/>
    <w:unhideWhenUsed/>
    <w:pPr>
      <w:ind w:left="1701" w:right="0" w:firstLine="0"/>
      <w:spacing w:before="0" w:after="57"/>
    </w:pPr>
  </w:style>
  <w:style w:type="paragraph" w:styleId="885">
    <w:name w:val="toc 8"/>
    <w:basedOn w:val="819"/>
    <w:uiPriority w:val="39"/>
    <w:unhideWhenUsed/>
    <w:pPr>
      <w:ind w:left="1984" w:right="0" w:firstLine="0"/>
      <w:spacing w:before="0" w:after="57"/>
    </w:pPr>
  </w:style>
  <w:style w:type="paragraph" w:styleId="886">
    <w:name w:val="toc 9"/>
    <w:basedOn w:val="819"/>
    <w:uiPriority w:val="39"/>
    <w:unhideWhenUsed/>
    <w:pPr>
      <w:ind w:left="2268" w:right="0" w:firstLine="0"/>
      <w:spacing w:before="0" w:after="57"/>
    </w:pPr>
  </w:style>
  <w:style w:type="paragraph" w:styleId="887">
    <w:name w:val="Index Heading"/>
    <w:basedOn w:val="862"/>
  </w:style>
  <w:style w:type="paragraph" w:styleId="888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89">
    <w:name w:val="table of figures"/>
    <w:basedOn w:val="819"/>
    <w:uiPriority w:val="99"/>
    <w:unhideWhenUsed/>
    <w:pPr>
      <w:spacing w:before="0" w:after="0" w:afterAutospacing="0"/>
    </w:pPr>
  </w:style>
  <w:style w:type="paragraph" w:styleId="890">
    <w:name w:val="Body Text Indent"/>
    <w:basedOn w:val="819"/>
    <w:pPr>
      <w:ind w:left="283"/>
      <w:spacing w:before="0" w:after="120"/>
    </w:pPr>
    <w:rPr>
      <w:lang w:val="en-US" w:eastAsia="en-US"/>
    </w:rPr>
  </w:style>
  <w:style w:type="paragraph" w:styleId="891">
    <w:name w:val="Текст"/>
    <w:basedOn w:val="819"/>
    <w:qFormat/>
    <w:rPr>
      <w:rFonts w:ascii="Courier New" w:hAnsi="Courier New"/>
      <w:sz w:val="20"/>
      <w:szCs w:val="20"/>
      <w:lang w:val="en-US" w:eastAsia="en-US"/>
    </w:rPr>
  </w:style>
  <w:style w:type="paragraph" w:styleId="892">
    <w:name w:val="Знак Знак Знак Знак Знак Знак Знак Знак Знак Знак Знак Знак"/>
    <w:basedOn w:val="819"/>
    <w:qFormat/>
    <w:rPr>
      <w:rFonts w:ascii="Verdana" w:hAnsi="Verdana" w:cs="Verdana"/>
      <w:sz w:val="20"/>
      <w:szCs w:val="20"/>
      <w:lang w:val="en-US" w:eastAsia="en-US"/>
    </w:rPr>
  </w:style>
  <w:style w:type="paragraph" w:styleId="893">
    <w:name w:val="Основной текст с отступом 3"/>
    <w:basedOn w:val="819"/>
    <w:qFormat/>
    <w:pPr>
      <w:ind w:left="283"/>
      <w:spacing w:before="0" w:after="120"/>
    </w:pPr>
    <w:rPr>
      <w:sz w:val="16"/>
      <w:szCs w:val="16"/>
      <w:lang w:val="en-US" w:eastAsia="en-US"/>
    </w:rPr>
  </w:style>
  <w:style w:type="paragraph" w:styleId="894">
    <w:name w:val="Текст выноски"/>
    <w:basedOn w:val="819"/>
    <w:qFormat/>
    <w:rPr>
      <w:rFonts w:ascii="Tahoma" w:hAnsi="Tahoma"/>
      <w:sz w:val="16"/>
      <w:szCs w:val="16"/>
      <w:lang w:val="en-US" w:eastAsia="en-US"/>
    </w:rPr>
  </w:style>
  <w:style w:type="paragraph" w:styleId="895">
    <w:name w:val="Текст сноски"/>
    <w:basedOn w:val="819"/>
    <w:qFormat/>
    <w:rPr>
      <w:sz w:val="20"/>
      <w:szCs w:val="20"/>
    </w:rPr>
  </w:style>
  <w:style w:type="paragraph" w:styleId="896">
    <w:name w:val="Содержимое врезки"/>
    <w:basedOn w:val="819"/>
    <w:qFormat/>
  </w:style>
  <w:style w:type="paragraph" w:styleId="897">
    <w:name w:val="Содержимое таблицы"/>
    <w:basedOn w:val="819"/>
    <w:qFormat/>
    <w:pPr>
      <w:widowControl w:val="off"/>
      <w:suppressLineNumbers/>
    </w:pPr>
  </w:style>
  <w:style w:type="paragraph" w:styleId="898">
    <w:name w:val="Заголовок таблицы"/>
    <w:basedOn w:val="897"/>
    <w:qFormat/>
    <w:pPr>
      <w:jc w:val="center"/>
      <w:suppressLineNumbers/>
    </w:pPr>
    <w:rPr>
      <w:b/>
      <w:bCs/>
    </w:rPr>
  </w:style>
  <w:style w:type="numbering" w:styleId="899">
    <w:name w:val="Нет списка"/>
    <w:semiHidden/>
    <w:qFormat/>
  </w:style>
  <w:style w:type="numbering" w:styleId="900" w:default="1">
    <w:name w:val="No List"/>
    <w:uiPriority w:val="99"/>
    <w:semiHidden/>
    <w:unhideWhenUsed/>
    <w:qFormat/>
  </w:style>
  <w:style w:type="table" w:styleId="901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2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3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04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05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906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907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08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5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930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931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932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933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934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935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936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93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93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93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94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94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94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943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4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94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4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94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4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4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50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65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66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67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68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69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70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71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2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3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4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5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6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7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8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9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0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1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2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3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4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5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8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8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8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8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9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9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92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9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9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99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99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99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99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999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0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0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0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0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0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0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06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007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008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009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010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011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012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013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014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015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016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017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018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019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020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21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22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23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24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25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26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2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openxmlformats.org/officeDocument/2006/relationships/hyperlink" Target="https://utp.sberbank-ast.ru/AP/List/DictionaryGISRefusalAdmissionReason/1002109" TargetMode="External"/><Relationship Id="rId12" Type="http://schemas.openxmlformats.org/officeDocument/2006/relationships/hyperlink" Target="https://utp.sberbank-ast.ru/AP/List/DictionaryGISRefusalAdmissionReason/100210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subject/>
  <dc:creator>bna</dc:creator>
  <dc:description/>
  <dc:language>ru-RU</dc:language>
  <cp:revision>1082</cp:revision>
  <dcterms:created xsi:type="dcterms:W3CDTF">2015-07-02T10:18:00Z</dcterms:created>
  <dcterms:modified xsi:type="dcterms:W3CDTF">2025-08-13T12:59:19Z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