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spacing w:after="0" w:line="276" w:lineRule="auto"/>
        <w:ind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widowControl w:val="off"/>
        <w:spacing w:after="0"/>
        <w:ind w:left="751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0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аренды земельного участка, приобретаемого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торгах в форме аукциона, для строительства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2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г. Пермь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Style w:val="901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еп</w:t>
      </w:r>
      <w:r>
        <w:rPr>
          <w:rFonts w:ascii="Times New Roman" w:hAnsi="Times New Roman" w:cs="Times New Roman"/>
          <w:sz w:val="24"/>
          <w:szCs w:val="24"/>
        </w:rPr>
        <w:t xml:space="preserve">артамент земельных отношений администрации города Перми, именуемый </w:t>
        <w:br/>
        <w:t xml:space="preserve">в дальнейшем Арендодатель, в лице ____________, действующего на основании __________, </w:t>
        <w:br/>
        <w:t xml:space="preserve">с одной стороны, и _______________, именуемый в дальнейшем Арендатор, с другой стороны, совместно име</w:t>
      </w:r>
      <w:r>
        <w:rPr>
          <w:rFonts w:ascii="Times New Roman" w:hAnsi="Times New Roman" w:cs="Times New Roman"/>
          <w:sz w:val="24"/>
          <w:szCs w:val="24"/>
        </w:rPr>
        <w:t xml:space="preserve">нуемые «Стороны», на основании протокола о результатах электронных аукционов на право заключения договоров аренды земельных участков от  ______ по лоту </w:t>
        <w:br/>
        <w:t xml:space="preserve">№ _______ </w:t>
      </w:r>
      <w:r>
        <w:rPr>
          <w:rFonts w:ascii="Times New Roman" w:hAnsi="Times New Roman" w:cs="Times New Roman"/>
          <w:sz w:val="24"/>
          <w:szCs w:val="24"/>
        </w:rPr>
        <w:t xml:space="preserve">(далее – протокол)</w:t>
      </w:r>
      <w:r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следующем.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59:01:3911374:164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b/>
          <w:sz w:val="24"/>
          <w:szCs w:val="24"/>
        </w:rPr>
        <w:t xml:space="preserve">491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кв.м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на землях населенных пунктов и находящийся по адресу: </w:t>
      </w:r>
      <w:r>
        <w:rPr>
          <w:rFonts w:ascii="Times New Roman" w:hAnsi="Times New Roman"/>
          <w:b/>
          <w:bCs/>
          <w:sz w:val="24"/>
          <w:szCs w:val="24"/>
        </w:rPr>
        <w:t xml:space="preserve">Российская Федерация, Пермский край, городской округ Пермский, город Пермь, </w:t>
      </w:r>
      <w:r>
        <w:rPr>
          <w:rFonts w:ascii="Times New Roman" w:hAnsi="Times New Roman"/>
          <w:b/>
          <w:bCs/>
          <w:sz w:val="24"/>
          <w:szCs w:val="24"/>
        </w:rPr>
        <w:t xml:space="preserve">улица Калгановская, з/у </w:t>
      </w:r>
      <w:r>
        <w:rPr>
          <w:rFonts w:ascii="Times New Roman" w:hAnsi="Times New Roman"/>
          <w:b/>
          <w:bCs/>
          <w:sz w:val="24"/>
          <w:szCs w:val="24"/>
        </w:rPr>
        <w:t xml:space="preserve">73а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(далее - земельный участок),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</w:t>
      </w:r>
      <w:r>
        <w:rPr>
          <w:rFonts w:ascii="Times New Roman" w:hAnsi="Times New Roman" w:cs="Times New Roman"/>
          <w:sz w:val="24"/>
          <w:szCs w:val="24"/>
        </w:rPr>
        <w:t xml:space="preserve">в территориальной зоне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жилой застройки городского типа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(Ж-4).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зоне с особым условием использования территорий –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приаэродромная территория аэродрома аэропорта Большое Савино.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Разрешенное использование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1.3.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роектирование и строительство необходимо вести 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Российской Федерации 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у), ванные комнаты и (или) душевые, туалет (уборную) или совмещенный санузел, переднюю.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Согласно пункту 6.1 СП 55.13330.2016 площади помещений строящихся и реконструируемых жилых домов должны быть не менее: общей комнаты в однокомнатном доме - 14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общей комнаты в доме с числом комнат две и более - 16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спальни - 8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  <w:br/>
        <w:t xml:space="preserve">(на двух человек - 10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); кухни - 8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 кухонной зоны в кухне-столовой - 6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В домах с одной комнатой допускается проектировать кухни или кухни-ниши площадью не менее 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Площадь спальни и кухни в мансардном этаже (или этаже с наклонными ограждающими конструкциями) допуска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ется не менее 7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при условии, что общая жилая комната имеет площадь </w:t>
        <w:br/>
        <w:t xml:space="preserve">не менее 16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не менее 2,5 м. Высота внутридомовых коридоров, холлов, передних, антресолей должна составлять не менее 2,1 м, а высота пути эвакуации - не менее 2,2 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Согласно информации, содержащейся в градостроительно</w:t>
      </w:r>
      <w:r>
        <w:rPr>
          <w:rFonts w:ascii="Times New Roman" w:hAnsi="Times New Roman"/>
          <w:sz w:val="24"/>
          <w:szCs w:val="24"/>
        </w:rPr>
        <w:t xml:space="preserve">м плане земельного участка </w:t>
      </w:r>
      <w:r>
        <w:rPr>
          <w:rFonts w:ascii="Times New Roman" w:hAnsi="Times New Roman"/>
          <w:sz w:val="24"/>
          <w:szCs w:val="24"/>
        </w:rPr>
        <w:t xml:space="preserve">от 04.06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2025 № РФ-59-2-03-0-00-2025-1281</w:t>
      </w:r>
      <w:r>
        <w:rPr>
          <w:rFonts w:ascii="Times New Roman" w:hAnsi="Times New Roman"/>
          <w:sz w:val="24"/>
          <w:szCs w:val="24"/>
        </w:rPr>
        <w:t xml:space="preserve">-0</w:t>
      </w:r>
      <w:r>
        <w:rPr>
          <w:rFonts w:ascii="Times New Roman" w:hAnsi="Times New Roman"/>
          <w:sz w:val="24"/>
          <w:szCs w:val="24"/>
        </w:rPr>
        <w:t xml:space="preserve">, предельная высота зданий, строений не более 10,5 м (документация по планировке территории, утверждена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приказом министерства по управлению имуществом и градостроительной деятельности Пермского края </w:t>
        <w:br/>
        <w:t xml:space="preserve">от 31.08.2022 № 31-02-1-4-1686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ановленных проектом планировки территории, а также смежных земельных участков при блокированной жилой застройке) – 3 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иния регулирования застройки отличается от красной линии, указанный выступ может быть произведен за линию регулирования застройки. 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Максимальный процент застройки в границах Участка – 30%.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Права и обязанности Арендодателя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Арендодатель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контроль за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земельного участка, предоставленного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также неустойку за просрочку исполнения обязательств;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требовать досрочного расторжени</w:t>
      </w:r>
      <w:r>
        <w:rPr>
          <w:rFonts w:ascii="Times New Roman" w:hAnsi="Times New Roman" w:cs="Times New Roman"/>
          <w:sz w:val="24"/>
          <w:szCs w:val="24"/>
        </w:rPr>
        <w:t xml:space="preserve">я договора в случаях,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ренных действующим законодательством и настоящим договором;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осуществлять осмотр арендованног</w:t>
      </w:r>
      <w:r>
        <w:rPr>
          <w:rFonts w:ascii="Times New Roman" w:hAnsi="Times New Roman" w:cs="Times New Roman"/>
          <w:sz w:val="24"/>
          <w:szCs w:val="24"/>
        </w:rPr>
        <w:t xml:space="preserve">о земельного участка без предва</w:t>
      </w:r>
      <w:r>
        <w:rPr>
          <w:rFonts w:ascii="Times New Roman" w:hAnsi="Times New Roman" w:cs="Times New Roman"/>
          <w:sz w:val="24"/>
          <w:szCs w:val="24"/>
        </w:rPr>
        <w:t xml:space="preserve">рительного уведомления Арендатора.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Арендодатель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выполнять в полном объеме все условия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передать Арендатору земельный участок по акту приема-передачи;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Права и обязанности Арендатора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3.1. Арендатор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использовать земельный участок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условиями настоя</w:t>
      </w:r>
      <w:r>
        <w:rPr>
          <w:rFonts w:ascii="Times New Roman" w:hAnsi="Times New Roman" w:cs="Times New Roman"/>
          <w:sz w:val="24"/>
          <w:szCs w:val="24"/>
        </w:rPr>
        <w:t xml:space="preserve">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сооружений, которые могут размещаться на таких земельных участках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основании сервитута, публичного сервитута или в соответствии со статьей 39.36 Земельного кодекса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Арендатор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приступить к использованию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hAnsi="Times New Roman" w:cs="Times New Roman"/>
          <w:sz w:val="24"/>
          <w:szCs w:val="24"/>
        </w:rPr>
        <w:t xml:space="preserve">выполнять в полном объеме все условия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использовать земельный участок в границах, сведения о которых содержатся в Едином государственном реестре не</w:t>
      </w:r>
      <w:r>
        <w:rPr>
          <w:rFonts w:ascii="Times New Roman" w:hAnsi="Times New Roman" w:cs="Times New Roman"/>
          <w:sz w:val="24"/>
          <w:szCs w:val="24"/>
        </w:rPr>
        <w:t xml:space="preserve">движимости, в соответствии с це</w:t>
      </w:r>
      <w:r>
        <w:rPr>
          <w:rFonts w:ascii="Times New Roman" w:hAnsi="Times New Roman" w:cs="Times New Roman"/>
          <w:sz w:val="24"/>
          <w:szCs w:val="24"/>
        </w:rPr>
        <w:t xml:space="preserve">левым назначением и видом разрешенного использования, </w:t>
      </w:r>
      <w:r>
        <w:rPr>
          <w:rFonts w:ascii="Times New Roman" w:hAnsi="Times New Roman" w:cs="Times New Roman"/>
          <w:sz w:val="24"/>
          <w:szCs w:val="24"/>
        </w:rPr>
        <w:t xml:space="preserve">указанными</w:t>
      </w:r>
      <w:r>
        <w:rPr>
          <w:rFonts w:ascii="Times New Roman" w:hAnsi="Times New Roman" w:cs="Times New Roman"/>
          <w:sz w:val="24"/>
          <w:szCs w:val="24"/>
        </w:rPr>
        <w:t xml:space="preserve"> в пунктах 1.1, 1.2 настоящего договора. Арендатор не вправе изменять целевое назначение и вид разрешенного использования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своевременно вносить арендную плату;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обеспечивать Арендодателю, 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ставителям органов контроля сво</w:t>
      </w:r>
      <w:r>
        <w:rPr>
          <w:rFonts w:ascii="Times New Roman" w:hAnsi="Times New Roman" w:cs="Times New Roman"/>
          <w:sz w:val="24"/>
          <w:szCs w:val="24"/>
        </w:rPr>
        <w:t xml:space="preserve">бодный доступ на земельный участок с целью его осмотра на предмет соблюдения условий договора и требований земельного законодательства;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обеспечивать доступ на земельный </w:t>
      </w:r>
      <w:r>
        <w:rPr>
          <w:rFonts w:ascii="Times New Roman" w:hAnsi="Times New Roman" w:cs="Times New Roman"/>
          <w:sz w:val="24"/>
          <w:szCs w:val="24"/>
        </w:rPr>
        <w:t xml:space="preserve">участок представителей собствен</w:t>
      </w:r>
      <w:r>
        <w:rPr>
          <w:rFonts w:ascii="Times New Roman" w:hAnsi="Times New Roman" w:cs="Times New Roman"/>
          <w:sz w:val="24"/>
          <w:szCs w:val="24"/>
        </w:rPr>
        <w:t xml:space="preserve">ника линейного объекта или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осуществляющей экс</w:t>
      </w:r>
      <w:r>
        <w:rPr>
          <w:rFonts w:ascii="Times New Roman" w:hAnsi="Times New Roman" w:cs="Times New Roman"/>
          <w:sz w:val="24"/>
          <w:szCs w:val="24"/>
        </w:rPr>
        <w:t xml:space="preserve">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8 не допускать строительства на зем</w:t>
      </w:r>
      <w:r>
        <w:rPr>
          <w:rFonts w:ascii="Times New Roman" w:hAnsi="Times New Roman" w:cs="Times New Roman"/>
          <w:sz w:val="24"/>
          <w:szCs w:val="24"/>
        </w:rPr>
        <w:t xml:space="preserve">ельном участке до получения раз</w:t>
      </w:r>
      <w:r>
        <w:rPr>
          <w:rFonts w:ascii="Times New Roman" w:hAnsi="Times New Roman" w:cs="Times New Roman"/>
          <w:sz w:val="24"/>
          <w:szCs w:val="24"/>
        </w:rPr>
        <w:t xml:space="preserve">решения на строительство в установленном порядке, в случае если получение такого разрешения предусмотрено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допускать строительства на земельно</w:t>
      </w:r>
      <w:r>
        <w:rPr>
          <w:rFonts w:ascii="Times New Roman" w:hAnsi="Times New Roman" w:cs="Times New Roman"/>
          <w:sz w:val="24"/>
          <w:szCs w:val="24"/>
        </w:rPr>
        <w:t xml:space="preserve">м участке до получения уведомле</w:t>
      </w:r>
      <w:r>
        <w:rPr>
          <w:rFonts w:ascii="Times New Roman" w:hAnsi="Times New Roman" w:cs="Times New Roman"/>
          <w:sz w:val="24"/>
          <w:szCs w:val="24"/>
        </w:rPr>
        <w:t xml:space="preserve">ния 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</w:t>
      </w:r>
      <w:r>
        <w:rPr>
          <w:rStyle w:val="908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Арендодателю копию уведомления в соответствии с абзацем вторым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пункта в течение 10 дней со дня его получения;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3.2.9</w:t>
      </w:r>
      <w:r>
        <w:rPr>
          <w:rFonts w:ascii="Times New Roman" w:hAnsi="Times New Roman" w:cs="Times New Roman"/>
          <w:sz w:val="24"/>
          <w:szCs w:val="24"/>
        </w:rPr>
        <w:t xml:space="preserve">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</w:t>
      </w:r>
      <w:r>
        <w:rPr>
          <w:rFonts w:ascii="Times New Roman" w:hAnsi="Times New Roman" w:cs="Times New Roman"/>
          <w:sz w:val="24"/>
          <w:szCs w:val="24"/>
        </w:rPr>
        <w:t xml:space="preserve">ы залога,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</w:t>
      </w:r>
      <w:r>
        <w:rPr>
          <w:rFonts w:ascii="Times New Roman" w:hAnsi="Times New Roman" w:cs="Times New Roman"/>
          <w:sz w:val="24"/>
          <w:szCs w:val="24"/>
        </w:rPr>
        <w:t xml:space="preserve">дствием которых является или мо</w:t>
      </w:r>
      <w:r>
        <w:rPr>
          <w:rFonts w:ascii="Times New Roman" w:hAnsi="Times New Roman" w:cs="Times New Roman"/>
          <w:sz w:val="24"/>
          <w:szCs w:val="24"/>
        </w:rPr>
        <w:t xml:space="preserve">жет являться какое-либо обременение предоставленных Арендатору по договору имущественных прав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не вправе уступать права и ос</w:t>
      </w:r>
      <w:r>
        <w:rPr>
          <w:rFonts w:ascii="Times New Roman" w:hAnsi="Times New Roman" w:cs="Times New Roman"/>
          <w:sz w:val="24"/>
          <w:szCs w:val="24"/>
        </w:rPr>
        <w:t xml:space="preserve">уществлять перевод долга по обя</w:t>
      </w:r>
      <w:r>
        <w:rPr>
          <w:rFonts w:ascii="Times New Roman" w:hAnsi="Times New Roman" w:cs="Times New Roman"/>
          <w:sz w:val="24"/>
          <w:szCs w:val="24"/>
        </w:rPr>
        <w:t xml:space="preserve">зательствам, возникшим из договора аренды;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0. письменно сообщить Арендодателю не </w:t>
      </w:r>
      <w:r>
        <w:rPr>
          <w:rFonts w:ascii="Times New Roman" w:hAnsi="Times New Roman" w:cs="Times New Roman"/>
          <w:sz w:val="24"/>
          <w:szCs w:val="24"/>
        </w:rPr>
        <w:t xml:space="preserve">позднее</w:t>
      </w:r>
      <w:r>
        <w:rPr>
          <w:rFonts w:ascii="Times New Roman" w:hAnsi="Times New Roman" w:cs="Times New Roman"/>
          <w:sz w:val="24"/>
          <w:szCs w:val="24"/>
        </w:rPr>
        <w:t xml:space="preserve">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3.2.11. при расторжении, прекращении настоящего договора вернуть Арендодателю земельный участок в надлежащем состоянии в пятидневный срок с момента расторжения, прекращения настоящего договора по акту приема-передачи земельного участка;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2. в случае изменения адреса или иных реквизитов Арендатора в пятидневный срок направить Арендодателю письменное уведомление.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3.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4.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15.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3.2.16</w:t>
      </w:r>
      <w:r>
        <w:rPr>
          <w:rFonts w:ascii="Times New Roman" w:hAnsi="Times New Roman" w:cs="Times New Roman"/>
          <w:sz w:val="24"/>
          <w:szCs w:val="24"/>
        </w:rPr>
        <w:t xml:space="preserve">. не допускать загрязнение, истощение, деградацию, порчу, уничтожение земель и почв и иное негативное воздействие на земли и почвы;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3.2.17</w:t>
      </w:r>
      <w:r>
        <w:rPr>
          <w:rFonts w:ascii="Times New Roman" w:hAnsi="Times New Roman" w:cs="Times New Roman"/>
          <w:sz w:val="24"/>
          <w:szCs w:val="24"/>
        </w:rPr>
        <w:t xml:space="preserve">. соблюдать требования к параметрам объекта недвижимости, предполагаемого к возведению, указанные в аукционной документации;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3.2.18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ри планировании и размещении объектов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 (предусмо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рев и запроектировав соответствующее расстояние между строений для обеспечения подъезда и разворота пожарной техники, а так же источники противопожарного водоснабжения с пожарными гидрантами, которые надлежит размещать из условия обслуживания ими зданий, 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ходящихся в радиусе 200 м. ширина проездов для пожарной техники в зависимости от высоты зданий или сооружений должна составлять не менее: 3,5 метров – при высоте зданий или сооружений до 13 метров включительно; 4,2 метра – при высоте здания от 13 метров до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46 метров включительно; 6 метров – при высоте здания более 46 метров);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3.2.19.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проектом строительства предусмотреть: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numPr>
          <w:numId w:val="4"/>
          <w:ilvl w:val="0"/>
        </w:numPr>
        <w:suppressLineNumbers w:val="0"/>
        <w:spacing w:before="0" w:after="0" w:line="240" w:lineRule="auto"/>
        <w:ind w:left="0" w:right="0" w:firstLine="9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нос деревьев, попадающих под пятно застройки, на основании акта комиссионного обследования зеленых насаждений в соответствии с решением Пермской городской Думы от 15.12.2020 № 277 «Об утверждении Правил благоустройства территории города Перми». Ук</w:t>
      </w:r>
      <w:r>
        <w:rPr>
          <w:rFonts w:ascii="Times New Roman" w:hAnsi="Times New Roman"/>
          <w:sz w:val="24"/>
          <w:szCs w:val="24"/>
        </w:rPr>
        <w:t xml:space="preserve">азанный акт должен быть составлен на основании проектной документации. Остальные деревья сохранить;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numPr>
          <w:numId w:val="6"/>
          <w:ilvl w:val="0"/>
        </w:numPr>
        <w:suppressLineNumbers w:val="0"/>
        <w:spacing w:before="0" w:after="0" w:line="240" w:lineRule="auto"/>
        <w:ind w:left="0" w:right="0" w:firstLine="91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восстановление зеленых насаждений в соответствии с решением Пермской городской Думы от 15.12.2020 № 277 «Об утверждении Правил благоустройства территории города Перми»;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1"/>
        <w:numPr>
          <w:numId w:val="7"/>
          <w:ilvl w:val="0"/>
        </w:numPr>
        <w:suppressLineNumbers w:val="0"/>
        <w:spacing w:before="0" w:after="0" w:line="240" w:lineRule="auto"/>
        <w:ind w:left="0" w:right="0" w:firstLine="916"/>
        <w:contextualSpacing w:val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с</w:t>
      </w:r>
      <w:r>
        <w:rPr>
          <w:rFonts w:ascii="Times New Roman" w:hAnsi="Times New Roman"/>
          <w:sz w:val="24"/>
          <w:szCs w:val="24"/>
          <w:highlight w:val="white"/>
        </w:rPr>
        <w:t xml:space="preserve">бор</w:t>
      </w:r>
      <w:r>
        <w:rPr>
          <w:rFonts w:ascii="Times New Roman" w:hAnsi="Times New Roman"/>
          <w:sz w:val="24"/>
          <w:szCs w:val="24"/>
          <w:highlight w:val="white"/>
        </w:rPr>
        <w:t xml:space="preserve"> и отвод</w:t>
      </w:r>
      <w:r>
        <w:rPr>
          <w:rFonts w:ascii="Times New Roman" w:hAnsi="Times New Roman"/>
          <w:sz w:val="24"/>
          <w:szCs w:val="24"/>
          <w:highlight w:val="white"/>
        </w:rPr>
        <w:t xml:space="preserve"> ливневых вод </w:t>
      </w:r>
      <w:r>
        <w:rPr>
          <w:rFonts w:ascii="Times New Roman" w:hAnsi="Times New Roman"/>
          <w:sz w:val="24"/>
          <w:szCs w:val="24"/>
          <w:highlight w:val="white"/>
        </w:rPr>
        <w:t xml:space="preserve">с использованием вариантов решений в зависимости от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наличия централизованной системы ливневой канализации, площади водосбора с учетом транзитных вод с прилегающей территории; угла наклона рельефа, </w:t>
      </w:r>
      <w:r>
        <w:rPr>
          <w:rFonts w:ascii="Times New Roman" w:hAnsi="Times New Roman"/>
          <w:sz w:val="24"/>
          <w:szCs w:val="24"/>
          <w:highlight w:val="white"/>
        </w:rPr>
        <w:t xml:space="preserve">включая</w:t>
      </w:r>
      <w:r>
        <w:rPr>
          <w:rFonts w:ascii="Times New Roman" w:hAnsi="Times New Roman"/>
          <w:sz w:val="24"/>
          <w:szCs w:val="24"/>
          <w:highlight w:val="white"/>
        </w:rPr>
        <w:t xml:space="preserve"> прилегающие территории;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применения иных решений равномерного отвода поверхностного стока земельного участка;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901"/>
        <w:numPr>
          <w:numId w:val="7"/>
          <w:ilvl w:val="0"/>
        </w:numPr>
        <w:suppressLineNumbers w:val="0"/>
        <w:spacing w:before="0" w:after="0" w:line="240" w:lineRule="auto"/>
        <w:ind w:left="0" w:right="0" w:firstLine="916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определение видов образующихся отходов и мест их размещения на период эксплуатации;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numPr>
          <w:numId w:val="7"/>
          <w:ilvl w:val="0"/>
        </w:numPr>
        <w:suppressLineNumbers w:val="0"/>
        <w:spacing w:before="0" w:after="0" w:line="240" w:lineRule="auto"/>
        <w:ind w:left="0" w:right="0" w:firstLine="916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проведение мероприятий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 расстоянии не менее 2 м от ствола дерева, чтобы не повредить корневую систему;  недопущение использования приствольных кругов существующих деревьев (ø 1м) под складирование материалов и установку временных сооружений;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определение видов и объемов образующихся отходов и мест их размещения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; систематический вывоз отходов; недоп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ущение загрязнения атмосферы, почвы и подземных вод; предотвращение выноса грязи автотранспортом, выезжающим со строительной площадки;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suppressLineNumbers w:val="0"/>
        <w:spacing w:before="0" w:after="0" w:line="240" w:lineRule="auto"/>
        <w:ind w:left="0" w:righ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соблюдать правила охранных зон воздушного пространства, установленные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 соблюдать Правила благоустройства территории города Перми, утвержденные решение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 Пермской городской Думы от 15.12.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2020 № 277 «Об утверждении Правил благоустр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ойства территории города Перми»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3.2.22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соблюдать иные требования, предусмотренные Земельным кодексом Российской Федерации, федеральными законами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Срок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арендная плата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 Срок аренды земельного участка устанавливается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left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4.2. Ежегодный размер арендной платы составляет ______________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рублей (____________________________________________________________ рублей __ 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копеек).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901"/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Реквизиты платежа: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Получатель:</w:t>
      </w:r>
      <w:r>
        <w:rPr>
          <w:rFonts w:ascii="Times New Roman" w:hAnsi="Times New Roman" w:cs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ИНН</w:t>
      </w:r>
      <w:r>
        <w:rPr>
          <w:rFonts w:ascii="Times New Roman" w:hAnsi="Times New Roman" w:cs="Times New Roman"/>
          <w:sz w:val="24"/>
          <w:szCs w:val="24"/>
        </w:rPr>
        <w:t xml:space="preserve"> 5902293379;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БИК</w:t>
      </w:r>
      <w:r>
        <w:rPr>
          <w:rFonts w:ascii="Times New Roman" w:hAnsi="Times New Roman" w:cs="Times New Roman"/>
          <w:sz w:val="24"/>
          <w:szCs w:val="24"/>
        </w:rPr>
        <w:t xml:space="preserve"> 015773997;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КПП</w:t>
      </w:r>
      <w:r>
        <w:rPr>
          <w:rFonts w:ascii="Times New Roman" w:hAnsi="Times New Roman" w:cs="Times New Roman"/>
          <w:sz w:val="24"/>
          <w:szCs w:val="24"/>
        </w:rPr>
        <w:t xml:space="preserve"> 590201001;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Р/с</w:t>
      </w:r>
      <w:r>
        <w:rPr>
          <w:rFonts w:ascii="Times New Roman" w:hAnsi="Times New Roman" w:cs="Times New Roman"/>
          <w:sz w:val="24"/>
          <w:szCs w:val="24"/>
        </w:rPr>
        <w:t xml:space="preserve"> 03100643000000015600 Отделение Пермь г. Пермь;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погашения платежей: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КБК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99211105012041020120</w:t>
      </w:r>
      <w:r>
        <w:rPr>
          <w:rStyle w:val="9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землю;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Назначение платежа: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 от 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ОКТМО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57701000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uppressLineNumbers w:val="0"/>
        <w:spacing w:before="0" w:after="0" w:line="240" w:lineRule="auto"/>
        <w:ind w:firstLine="567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.3. Арендатор обязан до подписания настоящего договора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первые 3 года.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0"/>
        <w:spacing w:before="0" w:after="0" w:line="240" w:lineRule="auto"/>
        <w:ind w:firstLine="567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случае предоставления земельного участка на условиях аренды для индивидуального жилищного строительства арендатор обязан до подписания настоящего договора уплатить ежегодный размер арендной платы, указанный в пункте 4.2 настоящего договора (за вычетом зад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атка, внесенного для участия в аукционе), за 1 год.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0"/>
        <w:spacing w:before="0" w:after="0" w:line="240" w:lineRule="auto"/>
        <w:ind w:firstLine="567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 досрочном расторжении договора, в том числе в связи с выкупом земельного участка, в соответствии с действующим законодательством ежегодная арендная плата за первый год использования по настоящему договору не возвращается.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0"/>
        <w:spacing w:before="0" w:after="0" w:line="240" w:lineRule="auto"/>
        <w:ind w:firstLine="567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4.4. Арендная плата исчисляется помесячно с «___» ______ 20__ г. и вносится в следующем порядке: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0"/>
        <w:spacing w:before="0" w:after="0" w:line="240" w:lineRule="auto"/>
        <w:ind w:firstLine="567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 I и II кварталы до 05 февраля, за III квартал до 05 июня, за IV квартал до 05 сентября текущего года.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0"/>
        <w:spacing w:before="0" w:after="0" w:line="240" w:lineRule="auto"/>
        <w:ind w:firstLine="567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.5. В случае возникновения у Арендатора права собственности на земельный участок 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рендная плата начисляется за весь текущий месяц.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4.6. Неиспользование участка Арендатором не может служить основанием для невнесения арендной платы в установленные сроки.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сторон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3.2.1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 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астоящего договора, Арендатор уплачивает Арендодателю пени в размере 0,03 % от суммы задолженности </w:t>
      </w:r>
      <w:r>
        <w:rPr>
          <w:rFonts w:ascii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арендной плате за каждый день просрочки.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Если Арендатор не возвратил земельный участок либо </w:t>
      </w:r>
      <w:r>
        <w:rPr>
          <w:rFonts w:ascii="Times New Roman" w:hAnsi="Times New Roman" w:cs="Times New Roman"/>
          <w:sz w:val="24"/>
          <w:szCs w:val="24"/>
        </w:rPr>
        <w:t xml:space="preserve">возвратил его несвоевременно арендная плата начисляется</w:t>
      </w:r>
      <w:r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пунктом 4.4 насто</w:t>
      </w:r>
      <w:r>
        <w:rPr>
          <w:rFonts w:ascii="Times New Roman" w:hAnsi="Times New Roman" w:cs="Times New Roman"/>
          <w:sz w:val="24"/>
          <w:szCs w:val="24"/>
        </w:rPr>
        <w:t xml:space="preserve">ящего договора и вносится Арендатором за все время просрочки.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трено настоящим договором, сто</w:t>
      </w:r>
      <w:r>
        <w:rPr>
          <w:rFonts w:ascii="Times New Roman" w:hAnsi="Times New Roman" w:cs="Times New Roman"/>
          <w:sz w:val="24"/>
          <w:szCs w:val="24"/>
        </w:rPr>
        <w:t xml:space="preserve">роны руководствуются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настоящем договоре.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6.1. Арендатор до подписания настоящего договора оплачивает арендную плату в размере и порядке, установленных пунктом 4.3 настоящего договора.</w:t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</w:t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 xml:space="preserve">и.</w:t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срока, установленного в пункте 6.1 настоящего договора, Арендатор уплачивает Арендодателю неустойку в размере 0,03% от суммы, указанной в пункте 4.2 настоящего договора, за каждый день просрочки.</w:t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Расторжение, прекращение договора и заключение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pacing w:line="240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договора на новый срок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Настоящий </w:t>
      </w: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sz w:val="24"/>
          <w:szCs w:val="24"/>
        </w:rPr>
        <w:t xml:space="preserve"> может быть ра</w:t>
      </w:r>
      <w:r>
        <w:rPr>
          <w:rFonts w:ascii="Times New Roman" w:hAnsi="Times New Roman" w:cs="Times New Roman"/>
          <w:sz w:val="24"/>
          <w:szCs w:val="24"/>
        </w:rPr>
        <w:t xml:space="preserve">сторгнут по письменному соглаше</w:t>
      </w:r>
      <w:r>
        <w:rPr>
          <w:rFonts w:ascii="Times New Roman" w:hAnsi="Times New Roman" w:cs="Times New Roman"/>
          <w:sz w:val="24"/>
          <w:szCs w:val="24"/>
        </w:rPr>
        <w:t xml:space="preserve">нию сторон, 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</w:t>
      </w:r>
      <w:bookmarkStart w:id="0" w:name="undefined"/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ом, а также в случаях, указанных в пункте 7.5 настоящего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</w:t>
      </w:r>
      <w:r>
        <w:rPr>
          <w:rFonts w:ascii="Times New Roman" w:hAnsi="Times New Roman" w:cs="Times New Roman"/>
          <w:sz w:val="24"/>
          <w:szCs w:val="24"/>
        </w:rPr>
        <w:t xml:space="preserve">нный пунктом 4.4 насто</w:t>
      </w:r>
      <w:r>
        <w:rPr>
          <w:rFonts w:ascii="Times New Roman" w:hAnsi="Times New Roman" w:cs="Times New Roman"/>
          <w:sz w:val="24"/>
          <w:szCs w:val="24"/>
        </w:rPr>
        <w:t xml:space="preserve">ящего договора, независимо от ее последующего внесения;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участка (в целом или частично) с нарушением вида разрешенного использования и (или) цели предоставления;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(загрязнение или иное нега</w:t>
      </w:r>
      <w:r>
        <w:rPr>
          <w:rFonts w:ascii="Times New Roman" w:hAnsi="Times New Roman" w:cs="Times New Roman"/>
          <w:sz w:val="24"/>
          <w:szCs w:val="24"/>
        </w:rPr>
        <w:t xml:space="preserve">тивное воздействие на земли и почву);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земельного участка с нарушением границ, сведения о которых содержатся в </w:t>
      </w:r>
      <w:r>
        <w:rPr>
          <w:rFonts w:ascii="Times New Roman" w:hAnsi="Times New Roman" w:cs="Times New Roman"/>
          <w:sz w:val="24"/>
          <w:szCs w:val="24"/>
        </w:rPr>
        <w:t xml:space="preserve">Едином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>
        <w:rPr>
          <w:rFonts w:ascii="Times New Roman" w:hAnsi="Times New Roman" w:cs="Times New Roman"/>
          <w:sz w:val="24"/>
          <w:szCs w:val="24"/>
        </w:rPr>
        <w:t xml:space="preserve">реестре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Расторжение настоящего договора не о</w:t>
      </w:r>
      <w:r>
        <w:rPr>
          <w:rFonts w:ascii="Times New Roman" w:hAnsi="Times New Roman" w:cs="Times New Roman"/>
          <w:sz w:val="24"/>
          <w:szCs w:val="24"/>
        </w:rPr>
        <w:t xml:space="preserve">свобождает Арендатора от необхо</w:t>
      </w:r>
      <w:r>
        <w:rPr>
          <w:rFonts w:ascii="Times New Roman" w:hAnsi="Times New Roman" w:cs="Times New Roman"/>
          <w:sz w:val="24"/>
          <w:szCs w:val="24"/>
        </w:rPr>
        <w:t xml:space="preserve">димости погашения задолженности по арендной плате и уплаты пени, предусмотренной настоящим договором.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</w:t>
      </w:r>
      <w:r>
        <w:rPr>
          <w:rFonts w:ascii="Times New Roman" w:hAnsi="Times New Roman" w:cs="Times New Roman"/>
          <w:sz w:val="24"/>
          <w:szCs w:val="24"/>
        </w:rPr>
        <w:t xml:space="preserve">неустранения</w:t>
      </w:r>
      <w:r>
        <w:rPr>
          <w:rFonts w:ascii="Times New Roman" w:hAnsi="Times New Roman" w:cs="Times New Roman"/>
          <w:sz w:val="24"/>
          <w:szCs w:val="24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Насто</w:t>
      </w:r>
      <w:r>
        <w:rPr>
          <w:rFonts w:ascii="Times New Roman" w:hAnsi="Times New Roman" w:cs="Times New Roman"/>
          <w:sz w:val="24"/>
          <w:szCs w:val="24"/>
        </w:rPr>
        <w:t xml:space="preserve">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за исключением случаев наследования прав и обязанностей по договору в пределах срока его действия.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договора аренды земельного участка в случаях: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трех лет, если более длительный срок не установлен федеральным за</w:t>
      </w:r>
      <w:r>
        <w:rPr>
          <w:rFonts w:ascii="Times New Roman" w:hAnsi="Times New Roman" w:cs="Times New Roman"/>
          <w:sz w:val="24"/>
          <w:szCs w:val="24"/>
        </w:rPr>
        <w:t xml:space="preserve">ко</w:t>
      </w:r>
      <w:r>
        <w:rPr>
          <w:rFonts w:ascii="Times New Roman" w:hAnsi="Times New Roman" w:cs="Times New Roman"/>
          <w:sz w:val="24"/>
          <w:szCs w:val="24"/>
        </w:rPr>
        <w:t xml:space="preserve">ном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7.5.2. </w:t>
      </w:r>
      <w:r>
        <w:rPr>
          <w:rFonts w:ascii="Times New Roman" w:hAnsi="Times New Roman" w:cs="Times New Roman"/>
          <w:sz w:val="24"/>
          <w:szCs w:val="24"/>
        </w:rPr>
        <w:t xml:space="preserve">неустранения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с</w:t>
      </w:r>
      <w:r>
        <w:rPr>
          <w:rFonts w:ascii="Times New Roman" w:hAnsi="Times New Roman" w:cs="Times New Roman"/>
          <w:sz w:val="24"/>
          <w:szCs w:val="24"/>
        </w:rPr>
        <w:t xml:space="preserve">рок последствий совершенного зе</w:t>
      </w:r>
      <w:r>
        <w:rPr>
          <w:rFonts w:ascii="Times New Roman" w:hAnsi="Times New Roman" w:cs="Times New Roman"/>
          <w:sz w:val="24"/>
          <w:szCs w:val="24"/>
        </w:rPr>
        <w:t xml:space="preserve">мельного правонарушения;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7.5.3. изъятия земельного участка для государственных или муниципальных нужд в соответствии с действующим законодательством;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7.5.4. при создании или возведении на з</w:t>
      </w:r>
      <w:r>
        <w:rPr>
          <w:rFonts w:ascii="Times New Roman" w:hAnsi="Times New Roman" w:cs="Times New Roman"/>
          <w:sz w:val="24"/>
          <w:szCs w:val="24"/>
        </w:rPr>
        <w:t xml:space="preserve">емельном участке самовольной по</w:t>
      </w:r>
      <w:r>
        <w:rPr>
          <w:rFonts w:ascii="Times New Roman" w:hAnsi="Times New Roman" w:cs="Times New Roman"/>
          <w:sz w:val="24"/>
          <w:szCs w:val="24"/>
        </w:rPr>
        <w:t xml:space="preserve">стройки либо невыполнении обязанности, предусмотренной пунктом 1 части 11 статьи 55.32 Градостроительного кодекса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Федерации, в сроки, уста</w:t>
      </w:r>
      <w:r>
        <w:rPr>
          <w:rFonts w:ascii="Times New Roman" w:hAnsi="Times New Roman" w:cs="Times New Roman"/>
          <w:sz w:val="24"/>
          <w:szCs w:val="24"/>
        </w:rPr>
        <w:t xml:space="preserve">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7.5.5. по иным основаниям, предусмотренным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ательством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по </w:t>
      </w:r>
      <w:r>
        <w:rPr>
          <w:rFonts w:ascii="Times New Roman" w:hAnsi="Times New Roman" w:cs="Times New Roman"/>
          <w:sz w:val="24"/>
          <w:szCs w:val="24"/>
        </w:rPr>
        <w:t xml:space="preserve">истечении</w:t>
      </w:r>
      <w:r>
        <w:rPr>
          <w:rFonts w:ascii="Times New Roman" w:hAnsi="Times New Roman" w:cs="Times New Roman"/>
          <w:sz w:val="24"/>
          <w:szCs w:val="24"/>
        </w:rPr>
        <w:t xml:space="preserve"> 15 дней с даты направления уведомления Арендатору.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земельного участка в субаренду,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соглашения об установлении сервитута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Арендатор вправе передать земельный участок (его часть) в субаренду на срок,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субаренду в течение 10 дней со дня заключения указанного договора (в случаях заключения настоящего договора на срок более пяти лет).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</w:t>
      </w:r>
      <w:r>
        <w:rPr>
          <w:rFonts w:ascii="Times New Roman" w:hAnsi="Times New Roman" w:cs="Times New Roman"/>
          <w:sz w:val="24"/>
          <w:szCs w:val="24"/>
        </w:rPr>
        <w:t xml:space="preserve"> срок, не превышающий срока дей</w:t>
      </w:r>
      <w:r>
        <w:rPr>
          <w:rFonts w:ascii="Times New Roman" w:hAnsi="Times New Roman" w:cs="Times New Roman"/>
          <w:sz w:val="24"/>
          <w:szCs w:val="24"/>
        </w:rPr>
        <w:t xml:space="preserve">ствия настоящего договора, с письменного согласия Арендодателя, за исключением случаев, установленных законом.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При досрочном прекращении дейст</w:t>
      </w:r>
      <w:r>
        <w:rPr>
          <w:rFonts w:ascii="Times New Roman" w:hAnsi="Times New Roman" w:cs="Times New Roman"/>
          <w:sz w:val="24"/>
          <w:szCs w:val="24"/>
        </w:rPr>
        <w:t xml:space="preserve">вия настоящего договора соглаше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об</w:t>
      </w:r>
      <w:r>
        <w:rPr>
          <w:rFonts w:ascii="Times New Roman" w:hAnsi="Times New Roman" w:cs="Times New Roman"/>
          <w:sz w:val="24"/>
          <w:szCs w:val="24"/>
        </w:rPr>
        <w:t xml:space="preserve">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договором субаренды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IX. Особые обстоятельства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 неисполнение этих обязательств.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Об этих обс</w:t>
      </w:r>
      <w:r>
        <w:rPr>
          <w:rFonts w:ascii="Times New Roman" w:hAnsi="Times New Roman" w:cs="Times New Roman"/>
          <w:sz w:val="24"/>
          <w:szCs w:val="24"/>
        </w:rPr>
        <w:t xml:space="preserve">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Несвоевременное извещение о насту</w:t>
      </w:r>
      <w:r>
        <w:rPr>
          <w:rFonts w:ascii="Times New Roman" w:hAnsi="Times New Roman" w:cs="Times New Roman"/>
          <w:sz w:val="24"/>
          <w:szCs w:val="24"/>
        </w:rPr>
        <w:t xml:space="preserve">плении форс-мажора, военных дей</w:t>
      </w:r>
      <w:r>
        <w:rPr>
          <w:rFonts w:ascii="Times New Roman" w:hAnsi="Times New Roman" w:cs="Times New Roman"/>
          <w:sz w:val="24"/>
          <w:szCs w:val="24"/>
        </w:rPr>
        <w:t xml:space="preserve">ствий лишает соответствующую сторону права ссылаться в дальнейшем на ука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анные выше обстоятельства.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70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При продолжительности особых о</w:t>
      </w:r>
      <w:r>
        <w:rPr>
          <w:rFonts w:ascii="Times New Roman" w:hAnsi="Times New Roman" w:cs="Times New Roman"/>
          <w:sz w:val="24"/>
          <w:szCs w:val="24"/>
        </w:rPr>
        <w:t xml:space="preserve">бстоятельств, делающих невозмож</w:t>
      </w:r>
      <w:r>
        <w:rPr>
          <w:rFonts w:ascii="Times New Roman" w:hAnsi="Times New Roman" w:cs="Times New Roman"/>
          <w:sz w:val="24"/>
          <w:szCs w:val="24"/>
        </w:rPr>
        <w:t xml:space="preserve">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Вступление договора в силу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Настоящий договор считается заключенным с момента подписания Сторонами.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являются приложения: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(приложение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</w:t>
      </w:r>
      <w:r>
        <w:rPr>
          <w:rFonts w:ascii="Times New Roman" w:hAnsi="Times New Roman" w:cs="Times New Roman"/>
          <w:sz w:val="24"/>
          <w:szCs w:val="24"/>
        </w:rPr>
        <w:t xml:space="preserve">а(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), подтверждающего(их) перечисление денежных средств Арендодателю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</w:t>
      </w:r>
      <w:r>
        <w:rPr>
          <w:rFonts w:ascii="Times New Roman" w:hAnsi="Times New Roman" w:cs="Times New Roman"/>
          <w:b/>
          <w:sz w:val="24"/>
          <w:szCs w:val="24"/>
        </w:rPr>
        <w:t xml:space="preserve">. Адреса,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2"/>
        <w:gridCol w:w="4927"/>
      </w:tblGrid>
      <w:tr>
        <w:trPr/>
        <w:tblPrEx/>
        <w:tc>
          <w:tcPr>
            <w:tcW w:w="4652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земельных отношений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6140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г. Пермь,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Сибирская, 15,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212-31-70, 212-28-92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7" w:type="dxa"/>
            <w:noWrap w:val="false"/>
            <w:textDirection w:val="lrTb"/>
          </w:tcPr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Арендатор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:</w:t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____________________________________</w:t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____________________________________</w:t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(ФИО, дата рождения)</w:t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Адрес регистрации: ____________________________________</w:t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адрес фактического проживания: ____________________________________</w:t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паспорт гражданина Российской Федерации:</w:t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</w:t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выдан: _____________________________</w:t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дата выдачи: ________________________</w:t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электронная почта: __________________</w:t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тел. ________________________________</w:t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ИНН _______________________________</w:t>
            </w:r>
          </w:p>
          <w:p>
            <w:pPr>
              <w:pStyle w:val="901"/>
              <w:suppressLineNumbers w:val="0"/>
              <w:spacing w:before="0"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СНИЛС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</w:tbl>
    <w:p>
      <w:pPr>
        <w:pStyle w:val="901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pacing w:line="276" w:lineRule="auto"/>
        <w:ind w:firstLine="53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90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90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>
        <w:trPr/>
        <w:tblPrEx/>
        <w:tc>
          <w:tcPr>
            <w:tcW w:w="4786" w:type="dxa"/>
            <w:noWrap w:val="false"/>
            <w:textDirection w:val="lrTb"/>
          </w:tcPr>
          <w:p>
            <w:pPr>
              <w:widowControl w:val="off"/>
              <w:suppressLineNumbers w:val="0"/>
              <w:spacing w:before="0" w:after="0" w:line="264" w:lineRule="auto"/>
              <w:contextualSpacing w:val="0"/>
              <w:jc w:val="left"/>
              <w:rPr>
                <w:sz w:val="24"/>
                <w:szCs w:val="24"/>
              </w:rPr>
            </w:pPr>
            <w:bookmarkStart w:id="0" w:name="undefined"/>
            <w:bookmarkEnd w:id="0"/>
            <w:r>
              <w:rPr>
                <w:sz w:val="24"/>
                <w:szCs w:val="24"/>
                <w:lang w:eastAsia="ru-RU"/>
              </w:rPr>
              <w:t xml:space="preserve">Арендодатель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uppressLineNumbers w:val="0"/>
              <w:spacing w:before="0" w:after="0" w:line="264" w:lineRule="auto"/>
              <w:contextualSpacing w:val="0"/>
              <w:jc w:val="lef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__________________ 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widowControl w:val="off"/>
              <w:suppressLineNumbers w:val="0"/>
              <w:spacing w:before="0" w:after="0" w:line="264" w:lineRule="auto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suppressLineNumbers w:val="0"/>
              <w:spacing w:before="0" w:after="0" w:line="264" w:lineRule="auto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85" w:type="dxa"/>
            <w:noWrap w:val="false"/>
            <w:textDirection w:val="lrTb"/>
          </w:tcPr>
          <w:p>
            <w:pPr>
              <w:widowControl w:val="off"/>
              <w:suppressLineNumbers w:val="0"/>
              <w:spacing w:before="0" w:after="0" w:line="264" w:lineRule="auto"/>
              <w:contextualSpacing w:val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ru-RU"/>
              </w:rPr>
              <w:t xml:space="preserve">Арендатор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suppressLineNumbers w:val="0"/>
              <w:spacing w:before="0" w:after="0" w:line="264" w:lineRule="auto"/>
              <w:contextualSpacing w:val="0"/>
              <w:jc w:val="lef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 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widowControl w:val="off"/>
              <w:suppressLineNumbers w:val="0"/>
              <w:tabs>
                <w:tab w:val="left" w:pos="4678" w:leader="none"/>
              </w:tabs>
              <w:spacing w:before="0" w:after="0" w:line="264" w:lineRule="auto"/>
              <w:ind w:left="108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suppressLineNumbers w:val="0"/>
              <w:tabs>
                <w:tab w:val="left" w:pos="4678" w:leader="none"/>
              </w:tabs>
              <w:spacing w:before="0" w:after="0" w:line="264" w:lineRule="auto"/>
              <w:ind w:left="108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5" w:h="16838" w:orient="portrait"/>
      <w:pgMar w:top="851" w:right="851" w:bottom="680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2">
    <w:p>
      <w:pPr>
        <w:widowControl w:val="off"/>
        <w:suppressLineNumbers w:val="0"/>
        <w:spacing w:before="0" w:after="0" w:line="264" w:lineRule="auto"/>
        <w:contextualSpacing w:val="0"/>
        <w:jc w:val="left"/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pPr>
      <w:r>
        <w:rPr>
          <w:rStyle w:val="908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Н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осит рекомендательный характер до 01 марта 2031 г.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</w:p>
    <w:p>
      <w:pPr>
        <w:pStyle w:val="90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47844052"/>
      <w:docPartObj>
        <w:docPartGallery w:val="Page Numbers (Top of Page)"/>
        <w:docPartUnique w:val="true"/>
      </w:docPartObj>
      <w:rPr/>
    </w:sdtPr>
    <w:sdtContent>
      <w:p>
        <w:pPr>
          <w:pStyle w:val="911"/>
          <w:jc w:val="center"/>
        </w:pPr>
      </w:p>
      <w:p>
        <w:pPr>
          <w:pStyle w:val="91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9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9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897"/>
    <w:next w:val="897"/>
    <w:link w:val="72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basedOn w:val="898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7"/>
    <w:next w:val="897"/>
    <w:link w:val="72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8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897"/>
    <w:next w:val="897"/>
    <w:link w:val="72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basedOn w:val="898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897"/>
    <w:next w:val="897"/>
    <w:link w:val="73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basedOn w:val="898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7"/>
    <w:next w:val="897"/>
    <w:link w:val="73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898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7"/>
    <w:next w:val="897"/>
    <w:link w:val="73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89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7"/>
    <w:next w:val="897"/>
    <w:link w:val="73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898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897"/>
    <w:next w:val="897"/>
    <w:link w:val="73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898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897"/>
    <w:next w:val="897"/>
    <w:link w:val="74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898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897"/>
    <w:uiPriority w:val="34"/>
    <w:qFormat/>
    <w:pPr>
      <w:ind w:left="720"/>
      <w:contextualSpacing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897"/>
    <w:next w:val="897"/>
    <w:link w:val="74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45">
    <w:name w:val="Title Char"/>
    <w:basedOn w:val="898"/>
    <w:link w:val="744"/>
    <w:uiPriority w:val="10"/>
    <w:rPr>
      <w:sz w:val="48"/>
      <w:szCs w:val="48"/>
    </w:rPr>
  </w:style>
  <w:style w:type="paragraph" w:styleId="746">
    <w:name w:val="Subtitle"/>
    <w:basedOn w:val="897"/>
    <w:next w:val="897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basedOn w:val="898"/>
    <w:link w:val="746"/>
    <w:uiPriority w:val="11"/>
    <w:rPr>
      <w:sz w:val="24"/>
      <w:szCs w:val="24"/>
    </w:rPr>
  </w:style>
  <w:style w:type="paragraph" w:styleId="748">
    <w:name w:val="Quote"/>
    <w:basedOn w:val="897"/>
    <w:next w:val="897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897"/>
    <w:next w:val="897"/>
    <w:link w:val="75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character" w:styleId="752">
    <w:name w:val="Header Char"/>
    <w:basedOn w:val="898"/>
    <w:link w:val="911"/>
    <w:uiPriority w:val="99"/>
  </w:style>
  <w:style w:type="character" w:styleId="753">
    <w:name w:val="Footer Char"/>
    <w:basedOn w:val="898"/>
    <w:link w:val="913"/>
    <w:uiPriority w:val="99"/>
  </w:style>
  <w:style w:type="paragraph" w:styleId="754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913"/>
    <w:uiPriority w:val="99"/>
  </w:style>
  <w:style w:type="table" w:styleId="756">
    <w:name w:val="Table Grid Light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0">
    <w:name w:val="Grid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1">
    <w:name w:val="Grid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2">
    <w:name w:val="Grid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3">
    <w:name w:val="Grid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4">
    <w:name w:val="Grid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5">
    <w:name w:val="Grid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6">
    <w:name w:val="Grid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7">
    <w:name w:val="Grid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8">
    <w:name w:val="Grid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9">
    <w:name w:val="Grid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0">
    <w:name w:val="Grid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1">
    <w:name w:val="Grid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2">
    <w:name w:val="Grid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3">
    <w:name w:val="Grid Table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5">
    <w:name w:val="Grid Table 4 - Accent 2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Grid Table 4 - Accent 3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7">
    <w:name w:val="Grid Table 4 - Accent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Grid Table 4 - Accent 5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91">
    <w:name w:val="Grid Table 5 Dark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92">
    <w:name w:val="Grid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93">
    <w:name w:val="Grid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94">
    <w:name w:val="Grid Table 5 Dark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95">
    <w:name w:val="Grid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96">
    <w:name w:val="Grid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97">
    <w:name w:val="Grid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8">
    <w:name w:val="Grid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9">
    <w:name w:val="Grid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0">
    <w:name w:val="Grid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1">
    <w:name w:val="Grid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2">
    <w:name w:val="Grid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5">
    <w:name w:val="Grid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6">
    <w:name w:val="Grid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7">
    <w:name w:val="Grid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8">
    <w:name w:val="Grid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9">
    <w:name w:val="Grid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0">
    <w:name w:val="Grid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>
    <w:name w:val="List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9">
    <w:name w:val="List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0">
    <w:name w:val="List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1">
    <w:name w:val="List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2">
    <w:name w:val="List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3">
    <w:name w:val="List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4">
    <w:name w:val="List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7">
    <w:name w:val="List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List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0">
    <w:name w:val="List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List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2">
    <w:name w:val="List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3">
    <w:name w:val="List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4">
    <w:name w:val="List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5">
    <w:name w:val="List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6">
    <w:name w:val="List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7">
    <w:name w:val="List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8">
    <w:name w:val="List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9">
    <w:name w:val="List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0">
    <w:name w:val="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 &amp; 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Bordered &amp; 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Bordered &amp; 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Bordered &amp; 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Bordered &amp; 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Bordered &amp; 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Bordered &amp; 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5">
    <w:name w:val="Bordered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7">
    <w:name w:val="Bordered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8">
    <w:name w:val="Bordered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9">
    <w:name w:val="Bordered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0">
    <w:name w:val="Bordered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 w:themeColor="hyperlink"/>
      <w:u w:val="single"/>
    </w:rPr>
  </w:style>
  <w:style w:type="character" w:styleId="882">
    <w:name w:val="Footnote Text Char"/>
    <w:link w:val="906"/>
    <w:uiPriority w:val="99"/>
    <w:rPr>
      <w:sz w:val="18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basedOn w:val="898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spacing w:after="57"/>
      <w:ind w:left="0" w:right="0" w:firstLine="0"/>
    </w:pPr>
  </w:style>
  <w:style w:type="paragraph" w:styleId="887">
    <w:name w:val="toc 2"/>
    <w:basedOn w:val="897"/>
    <w:next w:val="897"/>
    <w:uiPriority w:val="39"/>
    <w:unhideWhenUsed/>
    <w:pPr>
      <w:spacing w:after="57"/>
      <w:ind w:left="283" w:right="0" w:firstLine="0"/>
    </w:pPr>
  </w:style>
  <w:style w:type="paragraph" w:styleId="888">
    <w:name w:val="toc 3"/>
    <w:basedOn w:val="897"/>
    <w:next w:val="897"/>
    <w:uiPriority w:val="39"/>
    <w:unhideWhenUsed/>
    <w:pPr>
      <w:spacing w:after="57"/>
      <w:ind w:left="567" w:right="0" w:firstLine="0"/>
    </w:pPr>
  </w:style>
  <w:style w:type="paragraph" w:styleId="889">
    <w:name w:val="toc 4"/>
    <w:basedOn w:val="897"/>
    <w:next w:val="897"/>
    <w:uiPriority w:val="39"/>
    <w:unhideWhenUsed/>
    <w:pPr>
      <w:spacing w:after="57"/>
      <w:ind w:left="850" w:right="0" w:firstLine="0"/>
    </w:pPr>
  </w:style>
  <w:style w:type="paragraph" w:styleId="890">
    <w:name w:val="toc 5"/>
    <w:basedOn w:val="897"/>
    <w:next w:val="897"/>
    <w:uiPriority w:val="39"/>
    <w:unhideWhenUsed/>
    <w:pPr>
      <w:spacing w:after="57"/>
      <w:ind w:left="1134" w:right="0" w:firstLine="0"/>
    </w:pPr>
  </w:style>
  <w:style w:type="paragraph" w:styleId="891">
    <w:name w:val="toc 6"/>
    <w:basedOn w:val="897"/>
    <w:next w:val="897"/>
    <w:uiPriority w:val="39"/>
    <w:unhideWhenUsed/>
    <w:pPr>
      <w:spacing w:after="57"/>
      <w:ind w:left="1417" w:right="0" w:firstLine="0"/>
    </w:pPr>
  </w:style>
  <w:style w:type="paragraph" w:styleId="892">
    <w:name w:val="toc 7"/>
    <w:basedOn w:val="897"/>
    <w:next w:val="897"/>
    <w:uiPriority w:val="39"/>
    <w:unhideWhenUsed/>
    <w:pPr>
      <w:spacing w:after="57"/>
      <w:ind w:left="1701" w:right="0" w:firstLine="0"/>
    </w:pPr>
  </w:style>
  <w:style w:type="paragraph" w:styleId="893">
    <w:name w:val="toc 8"/>
    <w:basedOn w:val="897"/>
    <w:next w:val="897"/>
    <w:uiPriority w:val="39"/>
    <w:unhideWhenUsed/>
    <w:pPr>
      <w:spacing w:after="57"/>
      <w:ind w:left="1984" w:right="0" w:firstLine="0"/>
    </w:pPr>
  </w:style>
  <w:style w:type="paragraph" w:styleId="894">
    <w:name w:val="toc 9"/>
    <w:basedOn w:val="897"/>
    <w:next w:val="897"/>
    <w:uiPriority w:val="39"/>
    <w:unhideWhenUsed/>
    <w:pPr>
      <w:spacing w:after="57"/>
      <w:ind w:left="2268" w:right="0" w:firstLine="0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paragraph" w:styleId="901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902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03">
    <w:name w:val="Body Text Indent 2"/>
    <w:basedOn w:val="897"/>
    <w:link w:val="904"/>
    <w:uiPriority w:val="99"/>
    <w:semiHidden/>
    <w:unhideWhenUsed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 w:customStyle="1">
    <w:name w:val="Основной текст с отступом 2 Знак"/>
    <w:basedOn w:val="898"/>
    <w:link w:val="903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05">
    <w:name w:val="Table Grid"/>
    <w:basedOn w:val="899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6">
    <w:name w:val="footnote text"/>
    <w:basedOn w:val="897"/>
    <w:link w:val="90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07" w:customStyle="1">
    <w:name w:val="Текст сноски Знак"/>
    <w:basedOn w:val="898"/>
    <w:link w:val="906"/>
    <w:uiPriority w:val="99"/>
    <w:semiHidden/>
    <w:rPr>
      <w:sz w:val="20"/>
      <w:szCs w:val="20"/>
    </w:rPr>
  </w:style>
  <w:style w:type="character" w:styleId="908">
    <w:name w:val="footnote reference"/>
    <w:semiHidden/>
    <w:unhideWhenUsed/>
    <w:rPr>
      <w:vertAlign w:val="superscript"/>
    </w:rPr>
  </w:style>
  <w:style w:type="table" w:styleId="909" w:customStyle="1">
    <w:name w:val="Сетка таблицы1"/>
    <w:basedOn w:val="899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0">
    <w:name w:val="Strong"/>
    <w:basedOn w:val="898"/>
    <w:uiPriority w:val="22"/>
    <w:qFormat/>
    <w:rPr>
      <w:rFonts w:hint="default" w:ascii="Times New Roman" w:hAnsi="Times New Roman" w:cs="Times New Roman"/>
      <w:b/>
      <w:bCs w:val="0"/>
    </w:rPr>
  </w:style>
  <w:style w:type="paragraph" w:styleId="911">
    <w:name w:val="Header"/>
    <w:basedOn w:val="897"/>
    <w:link w:val="912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12" w:customStyle="1">
    <w:name w:val="Верхний колонтитул Знак"/>
    <w:basedOn w:val="898"/>
    <w:link w:val="911"/>
    <w:uiPriority w:val="99"/>
  </w:style>
  <w:style w:type="paragraph" w:styleId="913">
    <w:name w:val="Footer"/>
    <w:basedOn w:val="897"/>
    <w:link w:val="914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14" w:customStyle="1">
    <w:name w:val="Нижний колонтитул Знак"/>
    <w:basedOn w:val="898"/>
    <w:link w:val="913"/>
    <w:uiPriority w:val="99"/>
  </w:style>
  <w:style w:type="paragraph" w:styleId="915">
    <w:name w:val="Balloon Text"/>
    <w:basedOn w:val="897"/>
    <w:link w:val="91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898"/>
    <w:link w:val="91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atanova-av</dc:creator>
  <cp:revision>17</cp:revision>
  <dcterms:created xsi:type="dcterms:W3CDTF">2024-03-22T04:14:00Z</dcterms:created>
  <dcterms:modified xsi:type="dcterms:W3CDTF">2025-08-15T09:49:19Z</dcterms:modified>
</cp:coreProperties>
</file>