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.09.2025,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bidi w:val="0"/>
        <w:spacing w:lineRule="auto" w:line="240" w:before="0" w:after="120"/>
        <w:ind w:hanging="3061" w:left="3061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bidi w:val="0"/>
        <w:spacing w:lineRule="auto" w:line="240" w:before="0" w:after="120"/>
        <w:ind w:hanging="4706" w:left="4706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40" w:before="0" w:after="120"/>
        <w:ind w:hanging="2880" w:left="288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widowControl/>
        <w:tabs>
          <w:tab w:val="clear" w:pos="708"/>
          <w:tab w:val="left" w:pos="2100" w:leader="none"/>
        </w:tabs>
        <w:bidi w:val="0"/>
        <w:spacing w:lineRule="auto" w:line="240" w:before="0" w:after="0"/>
        <w:ind w:hanging="2041" w:left="204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11</w:t>
      </w:r>
      <w:r>
        <w:rPr>
          <w:sz w:val="28"/>
          <w:szCs w:val="28"/>
        </w:rPr>
        <w:t>.09.2025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59:01:5010065:138 площадью 1000 кв. м, расположенного по адресу: Российская Федерация, Пермский край, городской округ Пермский, город Пермь, жилой район Ново-Бродовский, улица Пасечная, з/у 42,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Время окончания электронного аукциона: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09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42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по местному времени (0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7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42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3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заяв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ки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Сведения об участниках аукц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иона – Стрижаков Юрий Викторович, Шилоносова Людмила Афонасьевна, Ушаков Андрей Юрьевич.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Начальная цена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601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6780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Стрижаков Юрий Викторович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1 141 900,00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2939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Шилоносова Людмила Афонасьевна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1 111 850,00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7519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Ушаков Андрей Юрьевич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691 150,00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1 141 900,00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1 111 850,00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Стрижаков Юрий Викторович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Шилоносова Людмила Афонасьевна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1 141 900,00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p>
      <w:pPr>
        <w:pStyle w:val="Normal"/>
        <w:spacing w:lineRule="auto" w:line="276" w:before="0" w:after="120"/>
        <w:rPr/>
      </w:pPr>
      <w:r>
        <w:rPr>
          <w:rFonts w:eastAsia="Droid Sans Fallback" w:cs="Lohit Devanagari"/>
          <w:b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>Лот № 2.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contextualSpacing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white"/>
          <w:shd w:fill="auto" w:val="clear"/>
          <w:lang w:val="ru-RU" w:eastAsia="ru-RU" w:bidi="ar-SA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раво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участка, государственная собственность на который не разграничена, с кадастровым номером 59:01:5010065:145 площадью 1000 кв. м, расположенного по адресу: Российская Федерация, Пермский край, городской округ Пермский, город Пермь, жилой район Ново-Бродовский, улица Пасечная, з/у 38а,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BodyText"/>
        <w:spacing w:lineRule="auto" w:line="276" w:before="0" w:after="0"/>
        <w:contextualSpacing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601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000,00 руб.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участие в электронном аукционе подана одна заявка.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Единственный заяви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тель – Стрижаков Юрий Викторович, номер заявки 112.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</w:p>
    <w:p>
      <w:pPr>
        <w:pStyle w:val="BodyText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№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признан несостоявшимся.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kern w:val="0"/>
          <w:highlight w:val="white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аренды земельного участка. </w:t>
      </w:r>
      <w:r>
        <w:rPr>
          <w:color w:val="000000"/>
          <w:kern w:val="0"/>
          <w:highlight w:val="white"/>
        </w:rPr>
        <w:t>При этом договор аренды земельного участка заключается по начальной цене, определенной в размере, равном начальной цене предмета аукциона</w:t>
      </w:r>
      <w:r>
        <w:rPr>
          <w:kern w:val="0"/>
          <w:highlight w:val="white"/>
        </w:rPr>
        <w:t xml:space="preserve">, и составляет </w:t>
      </w:r>
      <w:r>
        <w:rPr>
          <w:b/>
          <w:bCs/>
          <w:kern w:val="0"/>
          <w:highlight w:val="white"/>
        </w:rPr>
        <w:t>601</w:t>
      </w:r>
      <w:r>
        <w:rPr>
          <w:b/>
          <w:bCs/>
          <w:kern w:val="0"/>
          <w:highlight w:val="white"/>
        </w:rPr>
        <w:t xml:space="preserve"> 000,00 руб.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   </w:t>
      </w:r>
      <w:r>
        <w:rPr/>
        <w:t xml:space="preserve"> </w:t>
      </w:r>
      <w:r>
        <w:rPr>
          <w:sz w:val="28"/>
          <w:szCs w:val="24"/>
        </w:rPr>
        <w:t>Ю.И. Четина</w:t>
      </w:r>
    </w:p>
    <w:p>
      <w:pPr>
        <w:pStyle w:val="Normal"/>
        <w:widowControl/>
        <w:spacing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LibreOffice/7.6.7.2$Linux_X86_64 LibreOffice_project/60$Build-2</Application>
  <AppVersion>15.0000</AppVersion>
  <Pages>3</Pages>
  <Words>606</Words>
  <Characters>4342</Characters>
  <CharactersWithSpaces>5174</CharactersWithSpaces>
  <Paragraphs>61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dcterms:modified xsi:type="dcterms:W3CDTF">2025-09-11T10:29:37Z</dcterms:modified>
  <cp:revision>149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