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lainText"/>
        <w:ind w:hanging="1134" w:left="1134" w:right="-261"/>
        <w:jc w:val="center"/>
        <w:rPr>
          <w:rFonts w:ascii="Times New Roman" w:hAnsi="Times New Roman" w:cs="Times New Roman"/>
          <w:b/>
          <w:sz w:val="24"/>
          <w:szCs w:val="24"/>
          <w:lang w:val="ru-RU"/>
        </w:rPr>
      </w:pPr>
      <w:r>
        <w:rPr>
          <w:rFonts w:cs="Times New Roman" w:ascii="Times New Roman" w:hAnsi="Times New Roman"/>
          <w:b/>
          <w:sz w:val="24"/>
          <w:szCs w:val="24"/>
          <w:lang w:val="ru-RU"/>
        </w:rPr>
      </w:r>
    </w:p>
    <w:p>
      <w:pPr>
        <w:pStyle w:val="PlainText"/>
        <w:ind w:hanging="1134" w:left="1134" w:right="-261"/>
        <w:jc w:val="center"/>
        <w:rPr>
          <w:rFonts w:ascii="Times New Roman" w:hAnsi="Times New Roman" w:cs="Times New Roman"/>
          <w:b/>
          <w:sz w:val="24"/>
          <w:szCs w:val="24"/>
        </w:rPr>
      </w:pPr>
      <w:r>
        <w:rPr>
          <w:rFonts w:cs="Times New Roman" w:ascii="Times New Roman" w:hAnsi="Times New Roman"/>
          <w:b/>
          <w:sz w:val="24"/>
          <w:szCs w:val="24"/>
        </w:rPr>
      </w:r>
    </w:p>
    <w:p>
      <w:pPr>
        <w:pStyle w:val="Normal"/>
        <w:numPr>
          <w:ilvl w:val="0"/>
          <w:numId w:val="0"/>
        </w:numPr>
        <w:tabs>
          <w:tab w:val="clear" w:pos="708"/>
          <w:tab w:val="left" w:pos="4732" w:leader="none"/>
          <w:tab w:val="left" w:pos="5812" w:leader="none"/>
        </w:tabs>
        <w:spacing w:lineRule="exact" w:line="240"/>
        <w:ind w:firstLine="5670" w:left="0"/>
        <w:jc w:val="both"/>
        <w:outlineLvl w:val="5"/>
        <w:rPr>
          <w:sz w:val="28"/>
          <w:szCs w:val="28"/>
        </w:rPr>
      </w:pPr>
      <w:r>
        <w:rPr>
          <w:bCs/>
          <w:sz w:val="28"/>
          <w:szCs w:val="28"/>
        </w:rPr>
        <w:t>Приложение 2</w:t>
      </w:r>
    </w:p>
    <w:p>
      <w:pPr>
        <w:pStyle w:val="Normal"/>
        <w:tabs>
          <w:tab w:val="clear" w:pos="708"/>
          <w:tab w:val="left" w:pos="4732" w:leader="none"/>
        </w:tabs>
        <w:spacing w:lineRule="exact" w:line="240"/>
        <w:ind w:firstLine="6" w:left="5664"/>
        <w:rPr>
          <w:sz w:val="28"/>
          <w:szCs w:val="28"/>
        </w:rPr>
      </w:pPr>
      <w:r>
        <w:rPr>
          <w:sz w:val="28"/>
          <w:szCs w:val="28"/>
        </w:rPr>
        <w:t>к приказу начальника департамента имущественных отношений</w:t>
      </w:r>
    </w:p>
    <w:p>
      <w:pPr>
        <w:pStyle w:val="Normal"/>
        <w:tabs>
          <w:tab w:val="clear" w:pos="708"/>
          <w:tab w:val="left" w:pos="4732" w:leader="none"/>
        </w:tabs>
        <w:spacing w:lineRule="exact" w:line="240"/>
        <w:ind w:firstLine="5670"/>
        <w:rPr>
          <w:sz w:val="28"/>
          <w:szCs w:val="28"/>
        </w:rPr>
      </w:pPr>
      <w:r>
        <w:rPr>
          <w:sz w:val="28"/>
          <w:szCs w:val="28"/>
        </w:rPr>
        <w:t>администрации города Перми</w:t>
      </w:r>
    </w:p>
    <w:p>
      <w:pPr>
        <w:pStyle w:val="Normal"/>
        <w:tabs>
          <w:tab w:val="clear" w:pos="708"/>
          <w:tab w:val="left" w:pos="4732" w:leader="none"/>
        </w:tabs>
        <w:spacing w:lineRule="exact" w:line="240"/>
        <w:ind w:firstLine="5670"/>
        <w:rPr>
          <w:sz w:val="28"/>
          <w:szCs w:val="28"/>
        </w:rPr>
      </w:pPr>
      <w:r>
        <w:rPr>
          <w:sz w:val="28"/>
          <w:szCs w:val="28"/>
        </w:rPr>
        <w:t xml:space="preserve">от </w:t>
      </w:r>
      <w:r>
        <w:rPr>
          <w:sz w:val="28"/>
          <w:szCs w:val="28"/>
        </w:rPr>
        <w:t>18.09.2025 № 059-19-01-11-135</w:t>
      </w:r>
    </w:p>
    <w:p>
      <w:pPr>
        <w:pStyle w:val="Normal"/>
        <w:tabs>
          <w:tab w:val="clear" w:pos="708"/>
          <w:tab w:val="left" w:pos="4732" w:leader="none"/>
        </w:tabs>
        <w:ind w:left="283"/>
        <w:jc w:val="center"/>
        <w:rPr>
          <w:sz w:val="28"/>
          <w:szCs w:val="28"/>
        </w:rPr>
      </w:pPr>
      <w:r>
        <w:rPr>
          <w:sz w:val="28"/>
          <w:szCs w:val="28"/>
        </w:rPr>
      </w:r>
    </w:p>
    <w:p>
      <w:pPr>
        <w:pStyle w:val="Normal"/>
        <w:tabs>
          <w:tab w:val="clear" w:pos="708"/>
          <w:tab w:val="left" w:pos="4732" w:leader="none"/>
        </w:tabs>
        <w:ind w:left="283"/>
        <w:jc w:val="center"/>
        <w:rPr>
          <w:b/>
          <w:sz w:val="28"/>
          <w:szCs w:val="28"/>
        </w:rPr>
      </w:pPr>
      <w:r>
        <w:rPr>
          <w:b/>
          <w:sz w:val="28"/>
          <w:szCs w:val="28"/>
        </w:rPr>
      </w:r>
    </w:p>
    <w:p>
      <w:pPr>
        <w:pStyle w:val="PlainText"/>
        <w:spacing w:lineRule="exact" w:line="240"/>
        <w:ind w:hanging="1134" w:left="1134"/>
        <w:jc w:val="center"/>
        <w:rPr>
          <w:rFonts w:ascii="Times New Roman" w:hAnsi="Times New Roman" w:cs="Times New Roman"/>
          <w:b/>
          <w:sz w:val="28"/>
          <w:szCs w:val="28"/>
          <w:lang w:val="ru-RU"/>
        </w:rPr>
      </w:pPr>
      <w:r>
        <w:rPr>
          <w:rFonts w:cs="Times New Roman" w:ascii="Times New Roman" w:hAnsi="Times New Roman"/>
          <w:b/>
          <w:sz w:val="28"/>
          <w:szCs w:val="28"/>
          <w:lang w:val="ru-RU"/>
        </w:rPr>
        <w:t xml:space="preserve">Извещение о проведении 30.10.2025 электронных аукционов по продаже </w:t>
      </w:r>
    </w:p>
    <w:p>
      <w:pPr>
        <w:pStyle w:val="PlainText"/>
        <w:spacing w:lineRule="exact" w:line="240"/>
        <w:ind w:hanging="1134" w:left="1134"/>
        <w:jc w:val="center"/>
        <w:rPr>
          <w:rFonts w:ascii="Times New Roman" w:hAnsi="Times New Roman" w:cs="Times New Roman"/>
          <w:b/>
          <w:sz w:val="28"/>
          <w:szCs w:val="28"/>
          <w:lang w:val="ru-RU"/>
        </w:rPr>
      </w:pPr>
      <w:r>
        <w:rPr>
          <w:rFonts w:cs="Times New Roman" w:ascii="Times New Roman" w:hAnsi="Times New Roman"/>
          <w:b/>
          <w:sz w:val="28"/>
          <w:szCs w:val="28"/>
          <w:lang w:val="ru-RU"/>
        </w:rPr>
        <w:t>земельных участков</w:t>
      </w:r>
    </w:p>
    <w:p>
      <w:pPr>
        <w:pStyle w:val="PlainText"/>
        <w:rPr>
          <w:rFonts w:ascii="Times New Roman" w:hAnsi="Times New Roman" w:cs="Times New Roman"/>
          <w:b/>
          <w:sz w:val="28"/>
          <w:szCs w:val="28"/>
          <w:lang w:val="ru-RU"/>
        </w:rPr>
      </w:pPr>
      <w:r>
        <w:rPr>
          <w:rFonts w:cs="Times New Roman" w:ascii="Times New Roman" w:hAnsi="Times New Roman"/>
          <w:b/>
          <w:sz w:val="28"/>
          <w:szCs w:val="28"/>
          <w:lang w:val="ru-RU"/>
        </w:rPr>
      </w:r>
    </w:p>
    <w:p>
      <w:pPr>
        <w:pStyle w:val="Normal"/>
        <w:widowControl w:val="false"/>
        <w:ind w:firstLine="567" w:left="-567"/>
        <w:jc w:val="both"/>
        <w:rPr>
          <w:b/>
          <w:bCs/>
        </w:rPr>
      </w:pPr>
      <w:r>
        <w:rPr>
          <w:shd w:fill="FFFFFF" w:val="clear"/>
        </w:rPr>
        <w:t xml:space="preserve">Электронные аукционы по продаже земельных участков (далее – аукцион) проводятся в соответствии со статьями 39.11, 39.12, 39.13, 39.18 Земельного кодекса Российской Федерации, Положением о департаменте имущественных отношений администрации города Перми, утвержденным решением Пермской городской Думы от 12 сентября 2006 г. № 210, постановлением администрации города Перми от 20 ноября 2008 г. № 1089 «О комиссии по проведению аукционов по продаже земельных участков, находящихся в муниципальной собственности города Перми, и участков, собственность на которые не разграничена, объектов незавершенного строительства, расположенных на земельных участках, находящихся  в муниципальной собственности города Перми, и участках, собственность на которые  не разграничена, или на право заключения договоров аренды земельных участков, находящихся в муниципальной собственности города Перми, </w:t>
      </w:r>
      <w:r>
        <w:rPr>
          <w:rFonts w:eastAsia="Droid Sans Fallback" w:cs="Lohit Devanagari"/>
          <w:color w:val="000000"/>
          <w:sz w:val="24"/>
          <w:szCs w:val="24"/>
          <w:shd w:fill="FFFFFF" w:val="clear"/>
          <w:lang w:val="ru-RU" w:eastAsia="zh-CN" w:bidi="ar-SA"/>
        </w:rPr>
        <w:t>и участков, собственность на которые не разграничена» (далее – комиссия), регламентом работы электронной площадки АО «Сбербанк-АСТ», регламентом работы торговой секции АО «Сбербанк-АСТ».</w:t>
      </w:r>
    </w:p>
    <w:p>
      <w:pPr>
        <w:pStyle w:val="Normal"/>
        <w:numPr>
          <w:ilvl w:val="0"/>
          <w:numId w:val="0"/>
        </w:numPr>
        <w:tabs>
          <w:tab w:val="clear" w:pos="708"/>
          <w:tab w:val="left" w:pos="9355" w:leader="none"/>
        </w:tabs>
        <w:ind w:firstLine="567" w:left="-567"/>
        <w:jc w:val="both"/>
        <w:outlineLvl w:val="0"/>
        <w:rPr>
          <w:b/>
          <w:bCs/>
        </w:rPr>
      </w:pPr>
      <w:r>
        <w:rPr>
          <w:b/>
          <w:bCs/>
        </w:rPr>
        <w:t xml:space="preserve">Орган, принявший решение о проведении аукциона: </w:t>
      </w:r>
      <w:r>
        <w:rPr>
          <w:bCs/>
        </w:rPr>
        <w:t xml:space="preserve">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212-33-48 (аналитический отдел), адрес электронной почты: </w:t>
      </w:r>
      <w:r>
        <w:rPr>
          <w:rStyle w:val="Hyperlink"/>
          <w:bCs/>
          <w:sz w:val="24"/>
          <w:szCs w:val="24"/>
          <w:lang w:val="en-US"/>
        </w:rPr>
        <w:t>dzo@perm.permkrai.ru.</w:t>
      </w:r>
    </w:p>
    <w:p>
      <w:pPr>
        <w:pStyle w:val="Normal"/>
        <w:numPr>
          <w:ilvl w:val="0"/>
          <w:numId w:val="0"/>
        </w:numPr>
        <w:tabs>
          <w:tab w:val="clear" w:pos="708"/>
          <w:tab w:val="left" w:pos="9355" w:leader="none"/>
        </w:tabs>
        <w:ind w:firstLine="567" w:left="-567"/>
        <w:jc w:val="both"/>
        <w:outlineLvl w:val="0"/>
        <w:rPr>
          <w:b/>
          <w:bCs/>
          <w:sz w:val="24"/>
          <w:szCs w:val="24"/>
        </w:rPr>
      </w:pPr>
      <w:r>
        <w:rPr>
          <w:b/>
          <w:bCs/>
        </w:rPr>
        <w:t xml:space="preserve">Организатор аукциона </w:t>
      </w:r>
      <w:r>
        <w:rPr>
          <w:bCs/>
        </w:rPr>
        <w:t>(далее – Организатор аукциона)</w:t>
      </w:r>
      <w:r>
        <w:rPr>
          <w:b/>
          <w:bCs/>
        </w:rPr>
        <w:t xml:space="preserve">: </w:t>
      </w:r>
      <w:r>
        <w:rPr>
          <w:bCs/>
        </w:rPr>
        <w:t>департамент имущественных отношений администрации города Перми, местонахождение: 614015, г. Пермь, ул. Сибирская,14, почтовый адрес: 614015, г. Пермь, ул. Сибирская,14, телефон 212-77-24 (отдел по распоряжению муниципальным имуществом), адрес электронной почты:</w:t>
      </w:r>
      <w:r>
        <w:rPr>
          <w:b/>
          <w:bCs/>
        </w:rPr>
        <w:t xml:space="preserve"> </w:t>
      </w:r>
      <w:r>
        <w:rPr>
          <w:sz w:val="24"/>
          <w:szCs w:val="24"/>
          <w:lang w:val="en-US"/>
        </w:rPr>
        <w:t>dio</w:t>
      </w:r>
      <w:r>
        <w:rPr>
          <w:sz w:val="24"/>
          <w:szCs w:val="24"/>
        </w:rPr>
        <w:t>@</w:t>
      </w:r>
      <w:r>
        <w:rPr>
          <w:sz w:val="24"/>
          <w:szCs w:val="24"/>
          <w:lang w:val="en-US"/>
        </w:rPr>
        <w:t>perm</w:t>
      </w:r>
      <w:r>
        <w:rPr>
          <w:sz w:val="24"/>
          <w:szCs w:val="24"/>
        </w:rPr>
        <w:t>.</w:t>
      </w:r>
      <w:r>
        <w:rPr>
          <w:sz w:val="24"/>
          <w:szCs w:val="24"/>
          <w:lang w:val="en-US"/>
        </w:rPr>
        <w:t>permkrai</w:t>
      </w:r>
      <w:r>
        <w:rPr>
          <w:sz w:val="24"/>
          <w:szCs w:val="24"/>
        </w:rPr>
        <w:t>.</w:t>
      </w:r>
      <w:r>
        <w:rPr>
          <w:sz w:val="24"/>
          <w:szCs w:val="24"/>
          <w:lang w:val="en-US"/>
        </w:rPr>
        <w:t>ru</w:t>
      </w:r>
      <w:r>
        <w:rPr>
          <w:b/>
          <w:bCs/>
          <w:sz w:val="24"/>
          <w:szCs w:val="24"/>
        </w:rPr>
        <w:t>.</w:t>
      </w:r>
    </w:p>
    <w:p>
      <w:pPr>
        <w:pStyle w:val="Normal"/>
        <w:numPr>
          <w:ilvl w:val="0"/>
          <w:numId w:val="0"/>
        </w:numPr>
        <w:tabs>
          <w:tab w:val="clear" w:pos="708"/>
          <w:tab w:val="left" w:pos="9355" w:leader="none"/>
        </w:tabs>
        <w:ind w:firstLine="567" w:left="-567"/>
        <w:jc w:val="both"/>
        <w:outlineLvl w:val="0"/>
        <w:rPr>
          <w:sz w:val="24"/>
          <w:szCs w:val="24"/>
        </w:rPr>
      </w:pPr>
      <w:r>
        <w:rPr>
          <w:b/>
          <w:bCs/>
        </w:rPr>
        <w:t>Реквизиты приказа об организации проведении аукциона:</w:t>
      </w:r>
      <w:r>
        <w:rPr>
          <w:bCs/>
        </w:rPr>
        <w:t xml:space="preserve"> приказ начальника департамента имущественных отношений администрации города Перми от</w:t>
      </w:r>
      <w:r>
        <w:rPr>
          <w:bCs/>
          <w:sz w:val="24"/>
          <w:szCs w:val="24"/>
        </w:rPr>
        <w:t xml:space="preserve"> </w:t>
      </w:r>
      <w:r>
        <w:rPr>
          <w:bCs/>
          <w:sz w:val="24"/>
          <w:szCs w:val="28"/>
        </w:rPr>
        <w:t>18.09.2025 № 059-19-01-11-135.</w:t>
      </w:r>
    </w:p>
    <w:p>
      <w:pPr>
        <w:pStyle w:val="BodyTextIndent3"/>
        <w:numPr>
          <w:ilvl w:val="0"/>
          <w:numId w:val="0"/>
        </w:numPr>
        <w:spacing w:before="0" w:after="0"/>
        <w:ind w:firstLine="567" w:left="-567"/>
        <w:jc w:val="both"/>
        <w:outlineLvl w:val="0"/>
        <w:rPr>
          <w:rFonts w:eastAsia="Courier New"/>
          <w:b/>
          <w:color w:val="000000"/>
          <w:lang w:val="ru-RU" w:bidi="ru-RU"/>
        </w:rPr>
      </w:pPr>
      <w:r>
        <w:rPr>
          <w:sz w:val="24"/>
          <w:szCs w:val="24"/>
          <w:lang w:val="ru-RU"/>
        </w:rPr>
        <w:t xml:space="preserve">Извещение о проведение электронных аукционов размещается на официальном сайте Российской Федерации для размещения информации о проведении торгов </w:t>
      </w:r>
      <w:hyperlink r:id="rId2" w:tgtFrame="http://www.torgi.gov.ru/">
        <w:r>
          <w:rPr>
            <w:rStyle w:val="Hyperlink"/>
            <w:color w:val="000000"/>
            <w:sz w:val="24"/>
            <w:szCs w:val="24"/>
            <w:u w:val="none"/>
          </w:rPr>
          <w:t>www</w:t>
        </w:r>
        <w:r>
          <w:rPr>
            <w:rStyle w:val="Hyperlink"/>
            <w:color w:val="000000"/>
            <w:sz w:val="24"/>
            <w:szCs w:val="24"/>
            <w:u w:val="none"/>
            <w:lang w:val="ru-RU"/>
          </w:rPr>
          <w:t>.</w:t>
        </w:r>
        <w:r>
          <w:rPr>
            <w:rStyle w:val="Hyperlink"/>
            <w:color w:val="000000"/>
            <w:sz w:val="24"/>
            <w:szCs w:val="24"/>
            <w:u w:val="none"/>
          </w:rPr>
          <w:t>torgi</w:t>
        </w:r>
        <w:r>
          <w:rPr>
            <w:rStyle w:val="Hyperlink"/>
            <w:color w:val="000000"/>
            <w:sz w:val="24"/>
            <w:szCs w:val="24"/>
            <w:u w:val="none"/>
            <w:lang w:val="ru-RU"/>
          </w:rPr>
          <w:t>.</w:t>
        </w:r>
        <w:r>
          <w:rPr>
            <w:rStyle w:val="Hyperlink"/>
            <w:color w:val="000000"/>
            <w:sz w:val="24"/>
            <w:szCs w:val="24"/>
            <w:u w:val="none"/>
          </w:rPr>
          <w:t>gov</w:t>
        </w:r>
        <w:r>
          <w:rPr>
            <w:rStyle w:val="Hyperlink"/>
            <w:color w:val="000000"/>
            <w:sz w:val="24"/>
            <w:szCs w:val="24"/>
            <w:u w:val="none"/>
            <w:lang w:val="ru-RU"/>
          </w:rPr>
          <w:t>.</w:t>
        </w:r>
        <w:r>
          <w:rPr>
            <w:rStyle w:val="Hyperlink"/>
            <w:color w:val="000000"/>
            <w:sz w:val="24"/>
            <w:szCs w:val="24"/>
            <w:u w:val="none"/>
          </w:rPr>
          <w:t>ru</w:t>
        </w:r>
      </w:hyperlink>
      <w:r>
        <w:rPr>
          <w:color w:val="000000"/>
          <w:sz w:val="24"/>
          <w:szCs w:val="24"/>
          <w:u w:val="none"/>
        </w:rPr>
        <w:t xml:space="preserve"> (далее – ГИС Торги)</w:t>
      </w:r>
      <w:r>
        <w:rPr>
          <w:b/>
          <w:sz w:val="24"/>
          <w:szCs w:val="24"/>
          <w:lang w:val="ru-RU"/>
        </w:rPr>
        <w:t>,</w:t>
      </w:r>
      <w:r>
        <w:rPr>
          <w:b/>
          <w:lang w:val="ru-RU"/>
        </w:rPr>
        <w:t xml:space="preserve"> </w:t>
      </w:r>
      <w:r>
        <w:rPr>
          <w:sz w:val="24"/>
          <w:szCs w:val="24"/>
          <w:lang w:val="ru-RU"/>
        </w:rPr>
        <w:t xml:space="preserve">официальном сайте муниципального образования город Пермь в информационно-телекоммуникационной сети «Интернет» </w:t>
      </w:r>
      <w:hyperlink r:id="rId3" w:tgtFrame="http://www.gorodperm.ru/">
        <w:r>
          <w:rPr>
            <w:rStyle w:val="Hyperlink"/>
            <w:color w:val="000000"/>
            <w:sz w:val="24"/>
            <w:szCs w:val="24"/>
            <w:u w:val="none"/>
          </w:rPr>
          <w:t>www</w:t>
        </w:r>
        <w:r>
          <w:rPr>
            <w:rStyle w:val="Hyperlink"/>
            <w:color w:val="000000"/>
            <w:sz w:val="24"/>
            <w:szCs w:val="24"/>
            <w:u w:val="none"/>
            <w:lang w:val="ru-RU"/>
          </w:rPr>
          <w:t>.</w:t>
        </w:r>
        <w:r>
          <w:rPr>
            <w:rStyle w:val="Hyperlink"/>
            <w:color w:val="000000"/>
            <w:sz w:val="24"/>
            <w:szCs w:val="24"/>
            <w:u w:val="none"/>
          </w:rPr>
          <w:t>gorodperm</w:t>
        </w:r>
        <w:r>
          <w:rPr>
            <w:rStyle w:val="Hyperlink"/>
            <w:color w:val="000000"/>
            <w:sz w:val="24"/>
            <w:szCs w:val="24"/>
            <w:u w:val="none"/>
            <w:lang w:val="ru-RU"/>
          </w:rPr>
          <w:t>.</w:t>
        </w:r>
        <w:r>
          <w:rPr>
            <w:rStyle w:val="Hyperlink"/>
            <w:color w:val="000000"/>
            <w:sz w:val="24"/>
            <w:szCs w:val="24"/>
            <w:u w:val="none"/>
          </w:rPr>
          <w:t>ru</w:t>
        </w:r>
      </w:hyperlink>
      <w:r>
        <w:rPr>
          <w:sz w:val="24"/>
          <w:szCs w:val="24"/>
          <w:lang w:val="ru-RU"/>
        </w:rPr>
        <w:t xml:space="preserve"> и на электронной </w:t>
      </w:r>
      <w:r>
        <w:rPr>
          <w:bCs/>
          <w:sz w:val="24"/>
          <w:szCs w:val="24"/>
          <w:lang w:val="ru-RU" w:bidi="ru-RU"/>
        </w:rPr>
        <w:t xml:space="preserve">площадке </w:t>
      </w:r>
      <w:hyperlink r:id="rId4" w:tgtFrame="http://utp.sberbank-ast.ru/">
        <w:r>
          <w:rPr>
            <w:rStyle w:val="Hyperlink"/>
            <w:sz w:val="24"/>
            <w:szCs w:val="24"/>
          </w:rPr>
          <w:t>http</w:t>
        </w:r>
        <w:r>
          <w:rPr>
            <w:rStyle w:val="Hyperlink"/>
            <w:sz w:val="24"/>
            <w:szCs w:val="24"/>
            <w:lang w:val="ru-RU"/>
          </w:rPr>
          <w:t>://</w:t>
        </w:r>
        <w:r>
          <w:rPr>
            <w:rStyle w:val="Hyperlink"/>
            <w:sz w:val="24"/>
            <w:szCs w:val="24"/>
          </w:rPr>
          <w:t>utp</w:t>
        </w:r>
        <w:r>
          <w:rPr>
            <w:rStyle w:val="Hyperlink"/>
            <w:sz w:val="24"/>
            <w:szCs w:val="24"/>
            <w:lang w:val="ru-RU"/>
          </w:rPr>
          <w:t>.</w:t>
        </w:r>
        <w:r>
          <w:rPr>
            <w:rStyle w:val="Hyperlink"/>
            <w:sz w:val="24"/>
            <w:szCs w:val="24"/>
          </w:rPr>
          <w:t>sberbank</w:t>
        </w:r>
        <w:r>
          <w:rPr>
            <w:rStyle w:val="Hyperlink"/>
            <w:sz w:val="24"/>
            <w:szCs w:val="24"/>
            <w:lang w:val="ru-RU"/>
          </w:rPr>
          <w:t>-</w:t>
        </w:r>
        <w:r>
          <w:rPr>
            <w:rStyle w:val="Hyperlink"/>
            <w:sz w:val="24"/>
            <w:szCs w:val="24"/>
          </w:rPr>
          <w:t>ast</w:t>
        </w:r>
        <w:r>
          <w:rPr>
            <w:rStyle w:val="Hyperlink"/>
            <w:sz w:val="24"/>
            <w:szCs w:val="24"/>
            <w:lang w:val="ru-RU"/>
          </w:rPr>
          <w:t>.</w:t>
        </w:r>
        <w:r>
          <w:rPr>
            <w:rStyle w:val="Hyperlink"/>
            <w:sz w:val="24"/>
            <w:szCs w:val="24"/>
          </w:rPr>
          <w:t>ru</w:t>
        </w:r>
      </w:hyperlink>
      <w:r>
        <w:rPr>
          <w:bCs/>
          <w:sz w:val="24"/>
          <w:szCs w:val="24"/>
          <w:lang w:val="ru-RU" w:bidi="ru-RU"/>
        </w:rPr>
        <w:t>.</w:t>
      </w:r>
    </w:p>
    <w:p>
      <w:pPr>
        <w:pStyle w:val="Normal"/>
        <w:widowControl w:val="false"/>
        <w:ind w:firstLine="567" w:left="-567"/>
        <w:jc w:val="both"/>
        <w:rPr>
          <w:rFonts w:eastAsia="Courier New"/>
          <w:b/>
          <w:color w:val="000000"/>
          <w:lang w:eastAsia="en-US" w:bidi="ru-RU"/>
        </w:rPr>
      </w:pPr>
      <w:r>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Pr>
          <w:rFonts w:eastAsia="Courier New"/>
          <w:color w:val="000000"/>
          <w:lang w:bidi="ru-RU"/>
        </w:rPr>
        <w:t>:</w:t>
      </w:r>
      <w:r>
        <w:rPr>
          <w:rFonts w:eastAsia="Courier New" w:cs="Courier New" w:ascii="Courier New" w:hAnsi="Courier New"/>
          <w:color w:val="000000"/>
          <w:lang w:bidi="ru-RU"/>
        </w:rPr>
        <w:t xml:space="preserve"> </w:t>
      </w:r>
      <w:hyperlink r:id="rId5" w:tgtFrame="http://utp.sberbank-ast.ru/">
        <w:r>
          <w:rPr>
            <w:rStyle w:val="Hyperlink"/>
          </w:rPr>
          <w:t>http://utp.sberbank-ast.ru</w:t>
        </w:r>
      </w:hyperlink>
      <w:r>
        <w:rPr>
          <w:rFonts w:eastAsia="Courier New"/>
          <w:lang w:bidi="ru-RU"/>
        </w:rPr>
        <w:t xml:space="preserve"> </w:t>
        <w:br/>
      </w:r>
      <w:r>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pPr>
        <w:pStyle w:val="Normal"/>
        <w:widowControl w:val="false"/>
        <w:spacing w:before="0" w:after="0"/>
        <w:ind w:firstLine="567" w:left="-567"/>
        <w:contextualSpacing/>
        <w:jc w:val="both"/>
        <w:rPr>
          <w:rFonts w:eastAsia="Courier New"/>
          <w:color w:val="000000"/>
          <w:lang w:bidi="ru-RU"/>
        </w:rPr>
      </w:pPr>
      <w:r>
        <w:rPr>
          <w:rFonts w:eastAsia="Courier New"/>
          <w:b/>
          <w:color w:val="000000"/>
          <w:lang w:eastAsia="en-US" w:bidi="ru-RU"/>
        </w:rPr>
        <w:t>Владелец электронной площадки</w:t>
      </w:r>
      <w:r>
        <w:rPr>
          <w:rFonts w:eastAsia="Courier New"/>
          <w:color w:val="000000"/>
          <w:lang w:eastAsia="en-US" w:bidi="ru-RU"/>
        </w:rPr>
        <w:t>:</w:t>
      </w:r>
      <w:r>
        <w:rPr>
          <w:rFonts w:eastAsia="Calibri"/>
          <w:lang w:eastAsia="en-US"/>
        </w:rPr>
        <w:t xml:space="preserve"> АО «Сбербанк-АСТ» (далее – Оператор)</w:t>
      </w:r>
      <w:r>
        <w:rPr>
          <w:rFonts w:eastAsia="Courier New"/>
          <w:color w:val="000000"/>
          <w:lang w:eastAsia="en-US" w:bidi="ru-RU"/>
        </w:rPr>
        <w:t>.</w:t>
      </w:r>
    </w:p>
    <w:p>
      <w:pPr>
        <w:pStyle w:val="Normal"/>
        <w:widowControl w:val="false"/>
        <w:spacing w:before="0" w:after="0"/>
        <w:ind w:firstLine="567" w:left="-567"/>
        <w:contextualSpacing/>
        <w:jc w:val="both"/>
        <w:rPr>
          <w:bCs/>
          <w:lang w:bidi="ru-RU"/>
        </w:rPr>
      </w:pPr>
      <w:r>
        <w:rPr>
          <w:rFonts w:eastAsia="Courier New"/>
          <w:color w:val="000000"/>
          <w:lang w:bidi="ru-RU"/>
        </w:rPr>
        <w:t xml:space="preserve">Регламент работы электронной площадки размещён по </w:t>
      </w:r>
      <w:r>
        <w:rPr>
          <w:rFonts w:eastAsia="Courier New"/>
          <w:lang w:bidi="ru-RU"/>
        </w:rPr>
        <w:t xml:space="preserve">адресу: </w:t>
      </w:r>
      <w:hyperlink r:id="rId6" w:tgtFrame="https://utp.sberbank-ast.ru/Main/Notice/988/Reglament">
        <w:r>
          <w:rPr>
            <w:rStyle w:val="Hyperlink"/>
            <w:rFonts w:eastAsia="Courier New"/>
            <w:lang w:bidi="ru-RU"/>
          </w:rPr>
          <w:t>https://utp.sberbank-ast.ru/Main/Notice/988/Reglament</w:t>
        </w:r>
      </w:hyperlink>
      <w:r>
        <w:rPr>
          <w:rFonts w:eastAsia="Courier New"/>
          <w:lang w:bidi="ru-RU"/>
        </w:rPr>
        <w:t>.</w:t>
      </w:r>
    </w:p>
    <w:p>
      <w:pPr>
        <w:pStyle w:val="Normal"/>
        <w:widowControl w:val="false"/>
        <w:spacing w:before="0" w:after="0"/>
        <w:ind w:firstLine="567" w:left="-567"/>
        <w:contextualSpacing/>
        <w:jc w:val="both"/>
        <w:rPr>
          <w:rFonts w:eastAsia="Courier New"/>
          <w:lang w:bidi="ru-RU"/>
        </w:rPr>
      </w:pPr>
      <w:r>
        <w:rPr>
          <w:bCs/>
          <w:lang w:bidi="ru-RU"/>
        </w:rPr>
        <w:t xml:space="preserve">Регламент работы </w:t>
      </w:r>
      <w:r>
        <w:rPr>
          <w:rFonts w:eastAsia="Courier New"/>
          <w:lang w:bidi="ru-RU"/>
        </w:rPr>
        <w:t xml:space="preserve">торговой секции </w:t>
      </w:r>
      <w:r>
        <w:rPr>
          <w:bCs/>
          <w:lang w:eastAsia="en-US" w:bidi="ru-RU"/>
        </w:rPr>
        <w:t xml:space="preserve">размещен по адресу: </w:t>
      </w:r>
      <w:r>
        <w:rPr>
          <w:rFonts w:eastAsia="Calibri"/>
          <w:lang w:eastAsia="en-US"/>
        </w:rPr>
        <w:t xml:space="preserve"> </w:t>
      </w:r>
      <w:r>
        <w:rPr>
          <w:rFonts w:eastAsia="Calibri"/>
          <w:lang w:eastAsia="en-US"/>
        </w:rPr>
        <w:br w:type="textWrapping" w:clear="all"/>
      </w:r>
      <w:hyperlink r:id="rId7" w:tgtFrame="https://utp.sberbank-ast.ru/AP/Notice/1027/Instructions">
        <w:r>
          <w:rPr>
            <w:rStyle w:val="Hyperlink"/>
            <w:rFonts w:eastAsia="Calibri"/>
            <w:lang w:eastAsia="en-US"/>
          </w:rPr>
          <w:t>https://utp.sberbank-ast.ru/AP/Notice/1027/Instructions</w:t>
        </w:r>
      </w:hyperlink>
      <w:r>
        <w:rPr>
          <w:rFonts w:eastAsia="Calibri"/>
          <w:lang w:eastAsia="en-US"/>
        </w:rPr>
        <w:t>.</w:t>
      </w:r>
    </w:p>
    <w:p>
      <w:pPr>
        <w:pStyle w:val="Normal"/>
        <w:widowControl w:val="false"/>
        <w:spacing w:before="0" w:after="0"/>
        <w:ind w:firstLine="567" w:left="-567"/>
        <w:contextualSpacing/>
        <w:jc w:val="both"/>
        <w:rPr>
          <w:b/>
          <w:bCs/>
        </w:rPr>
      </w:pPr>
      <w:r>
        <w:rPr>
          <w:rFonts w:eastAsia="Courier New"/>
          <w:lang w:bidi="ru-RU"/>
        </w:rPr>
        <w:t xml:space="preserve">Инструкция по работе в торговой секции электронной площадки  </w:t>
      </w:r>
      <w:r>
        <w:rPr>
          <w:rFonts w:eastAsia="Courier New"/>
          <w:lang w:bidi="ru-RU"/>
        </w:rPr>
        <w:br w:type="textWrapping" w:clear="all"/>
      </w:r>
      <w:r>
        <w:rPr>
          <w:bCs/>
          <w:lang w:eastAsia="en-US" w:bidi="ru-RU"/>
        </w:rPr>
        <w:t>размещена по адресу:</w:t>
      </w:r>
      <w:r>
        <w:rPr>
          <w:rFonts w:eastAsia="Calibri" w:cs="Calibri" w:ascii="Calibri" w:hAnsi="Calibri"/>
          <w:sz w:val="22"/>
          <w:szCs w:val="22"/>
          <w:lang w:eastAsia="en-US"/>
        </w:rPr>
        <w:t xml:space="preserve"> </w:t>
      </w:r>
      <w:hyperlink r:id="rId8" w:tgtFrame="https://utp.sberbank-ast.ru/AP/Notice/652/Instructions">
        <w:r>
          <w:rPr>
            <w:rStyle w:val="Hyperlink"/>
            <w:bCs/>
            <w:lang w:eastAsia="en-US" w:bidi="ru-RU"/>
          </w:rPr>
          <w:t>https://utp.sberbank-ast.ru/AP/Notice/652/Instructions</w:t>
        </w:r>
      </w:hyperlink>
      <w:r>
        <w:rPr>
          <w:bCs/>
          <w:lang w:eastAsia="en-US" w:bidi="ru-RU"/>
        </w:rPr>
        <w:t>.</w:t>
      </w:r>
    </w:p>
    <w:p>
      <w:pPr>
        <w:pStyle w:val="Normal"/>
        <w:widowControl w:val="false"/>
        <w:ind w:firstLine="567" w:left="-567"/>
        <w:jc w:val="both"/>
        <w:rPr>
          <w:highlight w:val="none"/>
        </w:rPr>
      </w:pPr>
      <w:r>
        <w:rPr>
          <w:b/>
          <w:bCs/>
        </w:rPr>
        <w:t xml:space="preserve">Орган, уполномоченный на заключение договора купли-продажи земельного участка: </w:t>
      </w:r>
      <w:r>
        <w:rPr>
          <w:bCs/>
        </w:rPr>
        <w:t>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212-61-90 (отдел договоров), адрес электронной почты:</w:t>
      </w:r>
      <w:r>
        <w:rPr>
          <w:bCs/>
          <w:sz w:val="24"/>
          <w:szCs w:val="24"/>
        </w:rPr>
        <w:t xml:space="preserve"> </w:t>
      </w:r>
      <w:r>
        <w:rPr>
          <w:rStyle w:val="Hyperlink"/>
          <w:bCs/>
          <w:sz w:val="24"/>
          <w:szCs w:val="24"/>
          <w:lang w:val="en-US"/>
        </w:rPr>
        <w:t>dzo</w:t>
      </w:r>
      <w:r>
        <w:rPr>
          <w:rStyle w:val="Hyperlink"/>
          <w:bCs/>
          <w:sz w:val="24"/>
          <w:szCs w:val="24"/>
        </w:rPr>
        <w:t>@</w:t>
      </w:r>
      <w:r>
        <w:rPr>
          <w:rStyle w:val="Hyperlink"/>
          <w:bCs/>
          <w:sz w:val="24"/>
          <w:szCs w:val="24"/>
          <w:lang w:val="en-US"/>
        </w:rPr>
        <w:t>perm</w:t>
      </w:r>
      <w:r>
        <w:rPr>
          <w:rStyle w:val="Hyperlink"/>
          <w:bCs/>
          <w:sz w:val="24"/>
          <w:szCs w:val="24"/>
        </w:rPr>
        <w:t>.</w:t>
      </w:r>
      <w:r>
        <w:rPr>
          <w:rStyle w:val="Hyperlink"/>
          <w:bCs/>
          <w:sz w:val="24"/>
          <w:szCs w:val="24"/>
          <w:lang w:val="en-US"/>
        </w:rPr>
        <w:t>permkrai</w:t>
      </w:r>
      <w:r>
        <w:rPr>
          <w:rStyle w:val="Hyperlink"/>
          <w:bCs/>
          <w:sz w:val="24"/>
          <w:szCs w:val="24"/>
        </w:rPr>
        <w:t>.</w:t>
      </w:r>
      <w:r>
        <w:rPr>
          <w:rStyle w:val="Hyperlink"/>
          <w:bCs/>
          <w:sz w:val="24"/>
          <w:szCs w:val="24"/>
          <w:lang w:val="en-US"/>
        </w:rPr>
        <w:t>ru.</w:t>
      </w:r>
    </w:p>
    <w:p>
      <w:pPr>
        <w:pStyle w:val="Normal"/>
        <w:widowControl w:val="false"/>
        <w:ind w:firstLine="567" w:left="-567"/>
        <w:jc w:val="both"/>
        <w:rPr>
          <w:b/>
          <w:bCs/>
        </w:rPr>
      </w:pPr>
      <w:r>
        <w:rPr>
          <w:b/>
          <w:bCs/>
        </w:rPr>
      </w:r>
    </w:p>
    <w:p>
      <w:pPr>
        <w:pStyle w:val="Normal"/>
        <w:widowControl w:val="false"/>
        <w:ind w:firstLine="567" w:left="-567"/>
        <w:jc w:val="both"/>
        <w:rPr>
          <w:b/>
          <w:bCs/>
        </w:rPr>
      </w:pPr>
      <w:r>
        <w:rPr>
          <w:b/>
          <w:bCs/>
        </w:rPr>
      </w:r>
    </w:p>
    <w:p>
      <w:pPr>
        <w:pStyle w:val="PlainText"/>
        <w:spacing w:lineRule="exact" w:line="240"/>
        <w:ind w:hanging="1134" w:left="1134"/>
        <w:jc w:val="center"/>
        <w:rPr>
          <w:b/>
          <w:lang w:val="ru-RU"/>
        </w:rPr>
      </w:pPr>
      <w:r>
        <w:rPr>
          <w:rFonts w:cs="Times New Roman" w:ascii="Times New Roman" w:hAnsi="Times New Roman"/>
          <w:b/>
          <w:sz w:val="28"/>
          <w:szCs w:val="28"/>
          <w:lang w:val="ru-RU"/>
        </w:rPr>
        <w:t>Сведения о лотах (предметах аукциона)</w:t>
      </w:r>
    </w:p>
    <w:p>
      <w:pPr>
        <w:pStyle w:val="Normal"/>
        <w:spacing w:lineRule="exact" w:line="240"/>
        <w:ind w:right="-263"/>
        <w:rPr>
          <w:b/>
        </w:rPr>
      </w:pPr>
      <w:r>
        <w:rPr>
          <w:b/>
        </w:rPr>
      </w:r>
    </w:p>
    <w:p>
      <w:pPr>
        <w:pStyle w:val="Normal"/>
        <w:tabs>
          <w:tab w:val="clear" w:pos="708"/>
          <w:tab w:val="left" w:pos="5103" w:leader="none"/>
        </w:tabs>
        <w:ind w:right="-263"/>
        <w:rPr>
          <w:sz w:val="20"/>
          <w:szCs w:val="20"/>
          <w:highlight w:val="none"/>
        </w:rPr>
      </w:pPr>
      <w:r>
        <w:rPr>
          <w:b/>
          <w:lang w:val="en-US"/>
        </w:rPr>
        <w:t>Лот № 1</w:t>
      </w:r>
    </w:p>
    <w:tbl>
      <w:tblPr>
        <w:tblW w:w="10485"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356"/>
        <w:gridCol w:w="3265"/>
        <w:gridCol w:w="6864"/>
      </w:tblGrid>
      <w:tr>
        <w:trPr>
          <w:trHeight w:val="877"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0"/>
              <w:jc w:val="left"/>
              <w:rPr>
                <w:sz w:val="24"/>
                <w:szCs w:val="24"/>
              </w:rPr>
            </w:pPr>
            <w:r>
              <w:rPr>
                <w:sz w:val="24"/>
                <w:szCs w:val="24"/>
              </w:rPr>
              <w:t>Наименование органа местного самоуправления, принявшего решение о проведении аукциона, реквизиты указанного решения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города Перми</w:t>
            </w:r>
            <w:r>
              <w:rPr>
                <w:sz w:val="20"/>
                <w:szCs w:val="24"/>
              </w:rPr>
              <w:t xml:space="preserve"> </w:t>
            </w:r>
            <w:r>
              <w:rPr>
                <w:sz w:val="24"/>
                <w:szCs w:val="28"/>
              </w:rPr>
              <w:t>от  02 сентября 2024 г. № 21-01-03-7986 «О проведении аукциона по продаже земельного участка в Орджоникидзевском районе города Перми»</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Предмет аукциона по продаже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35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jc w:val="both"/>
              <w:rPr>
                <w:sz w:val="24"/>
                <w:szCs w:val="24"/>
              </w:rPr>
            </w:pPr>
            <w:r>
              <w:rPr>
                <w:sz w:val="24"/>
                <w:szCs w:val="24"/>
              </w:rPr>
              <w:t>местоположение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Пермский край, городской округ Пермский, город Пермь, улица Трясолобова, з/у 42а</w:t>
            </w:r>
          </w:p>
        </w:tc>
      </w:tr>
      <w:tr>
        <w:trPr>
          <w:trHeight w:val="148"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площадь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1499 кв. м</w:t>
            </w:r>
          </w:p>
        </w:tc>
      </w:tr>
      <w:tr>
        <w:trPr>
          <w:trHeight w:val="155"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кадастровый номер</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t>59:01:2512463:120</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права на земельный участок</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разрешенное использование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для индивидуального жилищного строительства (2.1)</w:t>
            </w:r>
          </w:p>
        </w:tc>
      </w:tr>
      <w:tr>
        <w:trPr>
          <w:trHeight w:val="576"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 xml:space="preserve">принадлежность к определенной  </w:t>
              <w:br/>
              <w:t>категории земель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ограничение прав</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14:ligatures w14:val="none"/>
              </w:rPr>
            </w:pPr>
            <w:r>
              <w:rPr>
                <w:sz w:val="24"/>
                <w:szCs w:val="24"/>
              </w:rPr>
              <w:t xml:space="preserve">в выписке из Единого государственного реестра недвижимости об объекте недвижимости от </w:t>
            </w:r>
            <w:r>
              <w:rPr>
                <w:sz w:val="24"/>
                <w:szCs w:val="24"/>
                <w14:ligatures w14:val="none"/>
              </w:rPr>
              <w:t>06.05.2025г.                № КУВИ-001/2025-101278545;</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от 02.08.2024 № РФ-59-2-03-0-00-2024-1615-0 (далее – ГПЗУ).</w:t>
            </w:r>
          </w:p>
          <w:p>
            <w:pPr>
              <w:pStyle w:val="BodyText"/>
              <w:ind w:firstLine="362"/>
              <w:jc w:val="both"/>
              <w:rPr>
                <w:sz w:val="24"/>
                <w:szCs w:val="24"/>
              </w:rPr>
            </w:pPr>
            <w:r>
              <w:rPr>
                <w:sz w:val="24"/>
                <w:szCs w:val="24"/>
              </w:rPr>
            </w:r>
          </w:p>
          <w:p>
            <w:pPr>
              <w:pStyle w:val="Normal"/>
              <w:spacing w:lineRule="auto" w:line="240" w:before="0" w:after="0"/>
              <w:ind w:firstLine="459"/>
              <w:jc w:val="both"/>
              <w:rPr>
                <w:rFonts w:ascii="Times New Roman" w:hAnsi="Times New Roman"/>
                <w:sz w:val="24"/>
                <w:szCs w:val="24"/>
                <w14:ligatures w14:val="none"/>
              </w:rPr>
            </w:pPr>
            <w:r>
              <w:rPr>
                <w:sz w:val="24"/>
                <w:szCs w:val="24"/>
              </w:rPr>
              <w:t xml:space="preserve">Согласно сведениям содержащимся в ЕГРН </w:t>
              <w:br/>
              <w:t>и ГПЗУ, в границах Участка расположен объект капитального строительства с кадастровым номером 59:01:0000000:7847 – сооружение, Электросетевой комплекс «Подстанция 35/6кВ «Заозерье» с линиями электропередачи и трансформаторными подстанциями, находящееся в частной собственности.</w:t>
            </w:r>
          </w:p>
          <w:p>
            <w:pPr>
              <w:pStyle w:val="Normal"/>
              <w:spacing w:lineRule="auto" w:line="240" w:before="0" w:after="0"/>
              <w:ind w:firstLine="459"/>
              <w:jc w:val="both"/>
              <w:rPr>
                <w:rFonts w:ascii="Times New Roman" w:hAnsi="Times New Roman"/>
                <w:sz w:val="24"/>
                <w:szCs w:val="24"/>
                <w14:ligatures w14:val="none"/>
              </w:rPr>
            </w:pPr>
            <w:r>
              <w:rPr>
                <w:sz w:val="24"/>
                <w:szCs w:val="24"/>
              </w:rPr>
              <w:t xml:space="preserve">Проектирование и строительство необходимо вести </w:t>
              <w:br/>
              <w:t>в соответствии с Постановлением Правительства РФ от 24.02.2009 № 160 (ред. от 18.02.2023)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pStyle w:val="Normal"/>
              <w:spacing w:lineRule="auto" w:line="240" w:before="0" w:after="0"/>
              <w:ind w:firstLine="459"/>
              <w:jc w:val="both"/>
              <w:rPr>
                <w:rFonts w:ascii="Times New Roman" w:hAnsi="Times New Roman"/>
                <w:sz w:val="24"/>
                <w:szCs w:val="24"/>
              </w:rPr>
            </w:pPr>
            <w:r>
              <w:rPr>
                <w:sz w:val="24"/>
                <w:szCs w:val="24"/>
              </w:rPr>
              <w:t>Согласно пункту 8 статьи 39.11 Кодекса земельный участок, находящийся в государственной или муниципальной собственности, не может быть предметом аукциона, если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Кодекса.</w:t>
            </w:r>
          </w:p>
          <w:p>
            <w:pPr>
              <w:pStyle w:val="Normal"/>
              <w:spacing w:lineRule="auto" w:line="240" w:before="0" w:after="0"/>
              <w:ind w:firstLine="459"/>
              <w:jc w:val="both"/>
              <w:rPr>
                <w:rFonts w:ascii="Times New Roman" w:hAnsi="Times New Roman"/>
                <w:sz w:val="24"/>
                <w:szCs w:val="24"/>
                <w14:ligatures w14:val="none"/>
              </w:rPr>
            </w:pPr>
            <w:r>
              <w:rPr>
                <w:sz w:val="24"/>
                <w:szCs w:val="24"/>
              </w:rPr>
              <w:t>Учитывая, что указанные линейные объекты могут размещаться на основании сервитута, публичного сервитута, в соответствии со статьей 39.36 Кодекса, наличие таких объектов на земельном участке не является основанием для отказа в предоставлении земельного участка на торгах.</w:t>
            </w:r>
          </w:p>
          <w:p>
            <w:pPr>
              <w:pStyle w:val="Normal"/>
              <w:spacing w:lineRule="auto" w:line="240" w:before="0" w:after="0"/>
              <w:ind w:firstLine="459"/>
              <w:jc w:val="both"/>
              <w:rPr>
                <w:rFonts w:ascii="Times New Roman" w:hAnsi="Times New Roman"/>
                <w:sz w:val="24"/>
                <w:szCs w:val="24"/>
                <w14:ligatures w14:val="none"/>
              </w:rPr>
            </w:pPr>
            <w:r>
              <w:rPr>
                <w:sz w:val="24"/>
                <w:szCs w:val="24"/>
                <w14:ligatures w14:val="none"/>
              </w:rPr>
            </w:r>
          </w:p>
          <w:p>
            <w:pPr>
              <w:pStyle w:val="Normal"/>
              <w:spacing w:lineRule="auto" w:line="240" w:before="0" w:after="0"/>
              <w:ind w:firstLine="459"/>
              <w:jc w:val="both"/>
              <w:rPr>
                <w:rFonts w:ascii="Times New Roman" w:hAnsi="Times New Roman"/>
                <w:sz w:val="24"/>
                <w:szCs w:val="24"/>
                <w:highlight w:val="white"/>
                <w14:ligatures w14:val="none"/>
              </w:rPr>
            </w:pPr>
            <w:r>
              <w:rPr>
                <w:sz w:val="24"/>
                <w:szCs w:val="24"/>
              </w:rPr>
              <w:t xml:space="preserve">В ходе обследования установлено: Участок не огорожен, доступ не ограничен, рельеф ровный. На Участке произрастают низкорослые кустарники. </w:t>
            </w:r>
            <w:r>
              <w:rPr>
                <w:sz w:val="24"/>
                <w:szCs w:val="24"/>
                <w:highlight w:val="white"/>
              </w:rPr>
              <w:t>На части обследуемой территории восточнее земельного участка с кадастровым номером 59:01:2512463:4 складируется мусор (порубочные остатки, доски, битый кирпич).</w:t>
            </w:r>
          </w:p>
          <w:p>
            <w:pPr>
              <w:pStyle w:val="Normal"/>
              <w:spacing w:lineRule="auto" w:line="240" w:before="0" w:after="0"/>
              <w:ind w:firstLine="459"/>
              <w:jc w:val="both"/>
              <w:rPr>
                <w:rFonts w:ascii="Times New Roman" w:hAnsi="Times New Roman"/>
                <w:sz w:val="24"/>
                <w:szCs w:val="24"/>
                <w14:ligatures w14:val="none"/>
              </w:rPr>
            </w:pPr>
            <w:r>
              <w:rPr>
                <w:sz w:val="24"/>
                <w:szCs w:val="24"/>
              </w:rPr>
              <w:t>Согласно сведениям, предоставленным отделением надзорной деятельности и профилактической работы г. Перми по Орджоникидзевскому району 1 ОНПР по городу Перми УНПР Главного управления МЧС России по Пермскому краю, близлежащие пожарные гидранты относительно Участка расположены по адресу: Пермский край, г. Пермь, Орджоникидзевский район, ул. Трясолобова, 40в, 42, 52б.</w:t>
            </w:r>
          </w:p>
          <w:p>
            <w:pPr>
              <w:pStyle w:val="BodyText"/>
              <w:spacing w:before="0" w:after="0"/>
              <w:ind w:firstLine="362" w:left="0" w:right="0"/>
              <w:jc w:val="both"/>
              <w:rPr/>
            </w:pPr>
            <w:r>
              <w:rPr>
                <w:color w:val="000000"/>
                <w:sz w:val="24"/>
                <w:szCs w:val="24"/>
              </w:rPr>
              <w:t xml:space="preserve">(Аналогичная информация отражена в письме  </w:t>
            </w:r>
            <w:r>
              <w:rPr>
                <w:b/>
                <w:bCs/>
                <w:color w:val="000000"/>
                <w:sz w:val="24"/>
                <w:szCs w:val="24"/>
              </w:rPr>
              <w:t>администрации Орджоникидзевского района города Перми</w:t>
            </w:r>
            <w:r>
              <w:rPr>
                <w:color w:val="000000"/>
                <w:sz w:val="24"/>
                <w:szCs w:val="24"/>
              </w:rPr>
              <w:t xml:space="preserve"> от 30.07.2024 № 059-37-01-32/3-3057, в акте обследования земельного участка от 22.07.2024 № 205).</w:t>
            </w:r>
          </w:p>
          <w:p>
            <w:pPr>
              <w:pStyle w:val="BodyText"/>
              <w:spacing w:before="0" w:after="0"/>
              <w:ind w:firstLine="362" w:left="0" w:right="0"/>
              <w:jc w:val="both"/>
              <w:rPr>
                <w:color w:val="000000"/>
                <w:sz w:val="24"/>
                <w:szCs w:val="24"/>
              </w:rPr>
            </w:pPr>
            <w:r>
              <w:rPr>
                <w:color w:val="000000"/>
                <w:sz w:val="24"/>
                <w:szCs w:val="24"/>
              </w:rPr>
            </w:r>
          </w:p>
          <w:p>
            <w:pPr>
              <w:pStyle w:val="Normal"/>
              <w:spacing w:lineRule="auto" w:line="240" w:before="0" w:after="0"/>
              <w:ind w:firstLine="459"/>
              <w:jc w:val="both"/>
              <w:rPr>
                <w:rFonts w:ascii="Times New Roman" w:hAnsi="Times New Roman"/>
                <w:sz w:val="24"/>
                <w:szCs w:val="24"/>
                <w14:ligatures w14:val="none"/>
              </w:rPr>
            </w:pPr>
            <w:r>
              <w:rPr>
                <w:color w:val="000000"/>
                <w:spacing w:val="-6"/>
                <w:sz w:val="24"/>
                <w:szCs w:val="24"/>
                <w:highlight w:val="white"/>
              </w:rPr>
              <w:t>Согласно сведениям, содержащимся в ГПЗУ, ЕГРН и справке по градостроительным условиям от 06.05.2025 № 630961, Участок не расположен в границах зон с особыми условиями использования территории.</w:t>
            </w:r>
          </w:p>
          <w:p>
            <w:pPr>
              <w:pStyle w:val="Normal"/>
              <w:spacing w:lineRule="auto" w:line="240" w:before="0" w:after="0"/>
              <w:ind w:firstLine="459"/>
              <w:jc w:val="both"/>
              <w:rPr>
                <w:rFonts w:ascii="Times New Roman" w:hAnsi="Times New Roman"/>
                <w:sz w:val="24"/>
                <w:szCs w:val="24"/>
                <w14:ligatures w14:val="none"/>
              </w:rPr>
            </w:pPr>
            <w:r>
              <w:rPr>
                <w:sz w:val="24"/>
                <w:szCs w:val="24"/>
                <w14:ligatures w14:val="none"/>
              </w:rPr>
            </w:r>
          </w:p>
          <w:p>
            <w:pPr>
              <w:pStyle w:val="Normal"/>
              <w:spacing w:lineRule="auto" w:line="240" w:before="0" w:after="0"/>
              <w:ind w:firstLine="459"/>
              <w:jc w:val="both"/>
              <w:rPr>
                <w:rFonts w:ascii="Times New Roman" w:hAnsi="Times New Roman"/>
                <w:sz w:val="24"/>
                <w:szCs w:val="24"/>
                <w14:ligatures w14:val="none"/>
              </w:rPr>
            </w:pPr>
            <w:r>
              <w:rPr>
                <w:sz w:val="24"/>
                <w:szCs w:val="24"/>
              </w:rPr>
              <w:t>На Участке произрастает 4 дерева породы – черемуха 2 шт., рябина 1 шт., тополь 1 шт.</w:t>
            </w:r>
          </w:p>
          <w:p>
            <w:pPr>
              <w:pStyle w:val="Normal"/>
              <w:spacing w:lineRule="auto" w:line="240" w:before="0" w:after="0"/>
              <w:ind w:firstLine="459"/>
              <w:jc w:val="both"/>
              <w:rPr>
                <w:rFonts w:ascii="Times New Roman" w:hAnsi="Times New Roman"/>
                <w:sz w:val="24"/>
                <w:szCs w:val="24"/>
                <w14:ligatures w14:val="none"/>
              </w:rPr>
            </w:pPr>
            <w:r>
              <w:rPr>
                <w:sz w:val="24"/>
                <w:szCs w:val="24"/>
              </w:rPr>
              <w:t xml:space="preserve">Средняя стоимость в ценах 2024 года одного дерева лиственной породы от 17 тыс. руб., </w:t>
              <w:br/>
              <w:t>а хвойной – от 20 тыс. руб.</w:t>
            </w:r>
          </w:p>
          <w:p>
            <w:pPr>
              <w:pStyle w:val="Normal"/>
              <w:spacing w:lineRule="auto" w:line="240" w:before="0" w:after="0"/>
              <w:ind w:firstLine="459"/>
              <w:jc w:val="both"/>
              <w:rPr>
                <w:rFonts w:ascii="Times New Roman" w:hAnsi="Times New Roman"/>
                <w:sz w:val="24"/>
                <w:szCs w:val="24"/>
                <w14:ligatures w14:val="none"/>
              </w:rPr>
            </w:pPr>
            <w:r>
              <w:rPr>
                <w:sz w:val="24"/>
                <w:szCs w:val="24"/>
              </w:rPr>
              <w:t xml:space="preserve">Победителю аукциона при проектировании </w:t>
              <w:br/>
              <w:t>и строительстве необходимо предусмотреть условия, указанные в письме (прилагается).</w:t>
            </w:r>
          </w:p>
          <w:p>
            <w:pPr>
              <w:pStyle w:val="BodyText"/>
              <w:spacing w:before="0" w:after="0"/>
              <w:ind w:firstLine="362" w:left="0" w:right="0"/>
              <w:jc w:val="both"/>
              <w:rPr/>
            </w:pPr>
            <w:r>
              <w:rPr>
                <w:color w:val="000000"/>
                <w:sz w:val="24"/>
                <w:szCs w:val="24"/>
              </w:rPr>
              <w:t xml:space="preserve">(Аналогичная информация отражена в письме  </w:t>
            </w:r>
            <w:r>
              <w:rPr>
                <w:b/>
                <w:bCs/>
                <w:color w:val="000000"/>
                <w:sz w:val="24"/>
                <w:szCs w:val="24"/>
              </w:rPr>
              <w:t>управления по экологии и природопользованию администрации города Перми</w:t>
            </w:r>
            <w:r>
              <w:rPr>
                <w:color w:val="000000"/>
                <w:sz w:val="24"/>
                <w:szCs w:val="24"/>
              </w:rPr>
              <w:t xml:space="preserve"> от 31.10.2022 № 059-33-01-10/3-815).</w:t>
            </w:r>
          </w:p>
          <w:p>
            <w:pPr>
              <w:pStyle w:val="BodyText"/>
              <w:spacing w:before="0" w:after="0"/>
              <w:ind w:firstLine="362" w:left="0" w:right="0"/>
              <w:jc w:val="both"/>
              <w:rPr>
                <w:rFonts w:ascii="Times New Roman" w:hAnsi="Times New Roman"/>
                <w:color w:val="000000"/>
                <w:sz w:val="24"/>
                <w:szCs w:val="24"/>
              </w:rPr>
            </w:pPr>
            <w:r>
              <w:rPr>
                <w:color w:val="000000"/>
                <w:sz w:val="24"/>
                <w:szCs w:val="24"/>
              </w:rPr>
            </w:r>
          </w:p>
          <w:p>
            <w:pPr>
              <w:pStyle w:val="Normal"/>
              <w:spacing w:lineRule="auto" w:line="240" w:before="0" w:after="0"/>
              <w:ind w:firstLine="459"/>
              <w:jc w:val="both"/>
              <w:rPr>
                <w:rFonts w:ascii="Times New Roman" w:hAnsi="Times New Roman"/>
                <w:sz w:val="24"/>
                <w:szCs w:val="24"/>
                <w14:ligatures w14:val="none"/>
              </w:rPr>
            </w:pPr>
            <w:r>
              <w:rPr>
                <w:sz w:val="24"/>
                <w:szCs w:val="24"/>
              </w:rPr>
              <w:t>На территории, где расположен Участок, схемами предусмотрено строительство сетей водоснабжения и водоотведения. Муниципальной программой «Развитие системы жилищно-коммунального хозяйства в городе Перми», утвержденной постановлением администрации города Перми от 20.10.2021 № 924 предусмотрено мероприятие по строительству сетей водоснабжения в микрорайоне Заозерье для земельных участков многодетных семей, со сроком 2023-2024.</w:t>
            </w:r>
          </w:p>
          <w:p>
            <w:pPr>
              <w:pStyle w:val="BodyText"/>
              <w:spacing w:before="0" w:after="0"/>
              <w:ind w:firstLine="362" w:left="0" w:right="0"/>
              <w:jc w:val="both"/>
              <w:rPr/>
            </w:pPr>
            <w:r>
              <w:rPr>
                <w:color w:val="000000"/>
                <w:sz w:val="24"/>
                <w:szCs w:val="24"/>
              </w:rPr>
              <w:t xml:space="preserve">(Аналогичная информация отражена в письме  </w:t>
            </w:r>
            <w:r>
              <w:rPr>
                <w:b/>
                <w:bCs/>
                <w:color w:val="000000"/>
                <w:sz w:val="24"/>
                <w:szCs w:val="24"/>
              </w:rPr>
              <w:t>департамента жилищно-коммунального хозяйства администрации города Перми</w:t>
            </w:r>
            <w:r>
              <w:rPr>
                <w:color w:val="000000"/>
                <w:sz w:val="24"/>
                <w:szCs w:val="24"/>
              </w:rPr>
              <w:t xml:space="preserve"> от 07.11.2022 № 059-04-17/3-735-ри).</w:t>
            </w:r>
          </w:p>
          <w:p>
            <w:pPr>
              <w:pStyle w:val="BodyText"/>
              <w:spacing w:before="0" w:after="0"/>
              <w:ind w:firstLine="362" w:left="0" w:right="0"/>
              <w:jc w:val="both"/>
              <w:rPr/>
            </w:pPr>
            <w:r>
              <w:rPr/>
            </w:r>
          </w:p>
          <w:p>
            <w:pPr>
              <w:pStyle w:val="Normal"/>
              <w:spacing w:lineRule="auto" w:line="240" w:before="0" w:after="0"/>
              <w:ind w:firstLine="459"/>
              <w:jc w:val="both"/>
              <w:rPr>
                <w:rFonts w:ascii="Times New Roman" w:hAnsi="Times New Roman"/>
                <w:sz w:val="24"/>
                <w:szCs w:val="24"/>
                <w14:ligatures w14:val="none"/>
              </w:rPr>
            </w:pPr>
            <w:r>
              <w:rPr>
                <w:sz w:val="24"/>
                <w:szCs w:val="24"/>
              </w:rPr>
              <w:t>Бюджетом города Перми на 2024 год и плановый период 2025-2026 годов мероприятия по строительству, реконструкции, капитальному ремонту улично-дорожной сети на Участке не предусмотрены.</w:t>
            </w:r>
          </w:p>
          <w:p>
            <w:pPr>
              <w:pStyle w:val="Normal"/>
              <w:spacing w:lineRule="auto" w:line="240" w:before="0" w:after="0"/>
              <w:ind w:firstLine="425" w:left="0" w:right="0"/>
              <w:jc w:val="both"/>
              <w:rPr>
                <w:rFonts w:ascii="Times New Roman" w:hAnsi="Times New Roman"/>
                <w:sz w:val="24"/>
                <w:szCs w:val="24"/>
              </w:rPr>
            </w:pPr>
            <w:r>
              <w:rPr>
                <w:sz w:val="24"/>
                <w:szCs w:val="24"/>
              </w:rPr>
              <w:t>Для примыкания Участка к улично-дорожной сети города Перми необходимо выполнить условия, указанные в указанном письме (прилагается).</w:t>
            </w:r>
          </w:p>
          <w:p>
            <w:pPr>
              <w:pStyle w:val="Normal"/>
              <w:spacing w:lineRule="auto" w:line="240" w:before="0" w:after="0"/>
              <w:ind w:firstLine="425" w:left="0" w:right="0"/>
              <w:jc w:val="both"/>
              <w:rPr>
                <w:rFonts w:ascii="Times New Roman" w:hAnsi="Times New Roman"/>
                <w:sz w:val="24"/>
                <w:szCs w:val="24"/>
              </w:rPr>
            </w:pPr>
            <w:r>
              <w:rPr>
                <w:sz w:val="24"/>
                <w:szCs w:val="24"/>
              </w:rPr>
              <w:t>Также направляется информация о необходимости соблюдения Правил благоустройства территории города Перми, утвержденных решением Пермской городской Думы от 15.12.2020 № 277, при строительстве объектов недвижимости на земельных участках, предоставленных на торгах.</w:t>
            </w:r>
          </w:p>
          <w:p>
            <w:pPr>
              <w:pStyle w:val="Normal"/>
              <w:spacing w:lineRule="auto" w:line="240" w:before="0" w:after="0"/>
              <w:ind w:firstLine="425" w:left="0" w:right="0"/>
              <w:jc w:val="both"/>
              <w:rPr>
                <w:rFonts w:ascii="Times New Roman" w:hAnsi="Times New Roman"/>
                <w:sz w:val="24"/>
                <w:szCs w:val="24"/>
              </w:rPr>
            </w:pPr>
            <w:r>
              <w:rPr>
                <w:sz w:val="24"/>
                <w:szCs w:val="24"/>
              </w:rPr>
              <w:t xml:space="preserve">В соответствии с Федеральным законом </w:t>
              <w:br/>
              <w:t xml:space="preserve">от 08.11.2007 № 257, расходы на строительства,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w:t>
              <w:br/>
              <w:t>в интересах которых осуществляется строительство, реконструкция, капитальный ремонт, ремонт пересечений или примыканий.</w:t>
            </w:r>
          </w:p>
          <w:p>
            <w:pPr>
              <w:pStyle w:val="BodyText"/>
              <w:spacing w:before="0" w:after="0"/>
              <w:ind w:firstLine="362" w:left="0" w:right="0"/>
              <w:jc w:val="both"/>
              <w:rPr/>
            </w:pPr>
            <w:r>
              <w:rPr>
                <w:color w:val="000000"/>
                <w:sz w:val="24"/>
                <w:szCs w:val="24"/>
              </w:rPr>
              <w:t>(Аналогичная информация отражена в письме д</w:t>
            </w:r>
            <w:r>
              <w:rPr>
                <w:b/>
                <w:bCs/>
                <w:color w:val="000000"/>
                <w:sz w:val="24"/>
                <w:szCs w:val="24"/>
              </w:rPr>
              <w:t>епартамента дорог и благоустройства администрации города Перми</w:t>
            </w:r>
            <w:r>
              <w:rPr>
                <w:color w:val="000000"/>
                <w:sz w:val="24"/>
                <w:szCs w:val="24"/>
              </w:rPr>
              <w:t xml:space="preserve"> от 13.07.2024 № 059-24-01-36/3-2507).</w:t>
            </w:r>
          </w:p>
          <w:p>
            <w:pPr>
              <w:pStyle w:val="BodyText"/>
              <w:spacing w:before="0" w:after="0"/>
              <w:ind w:firstLine="362" w:left="0" w:right="0"/>
              <w:jc w:val="both"/>
              <w:rPr/>
            </w:pPr>
            <w:r>
              <w:rPr/>
            </w:r>
          </w:p>
          <w:p>
            <w:pPr>
              <w:pStyle w:val="Normal"/>
              <w:spacing w:lineRule="auto" w:line="240" w:before="0" w:after="0"/>
              <w:ind w:firstLine="459"/>
              <w:jc w:val="both"/>
              <w:rPr>
                <w:rFonts w:ascii="Times New Roman" w:hAnsi="Times New Roman"/>
                <w:sz w:val="24"/>
                <w:szCs w:val="24"/>
                <w14:ligatures w14:val="none"/>
              </w:rPr>
            </w:pPr>
            <w:r>
              <w:rPr>
                <w:sz w:val="24"/>
                <w:szCs w:val="24"/>
              </w:rPr>
              <w:t xml:space="preserve">Строительство пожарного водоема на Участке </w:t>
              <w:br/>
              <w:t>не запланировано;</w:t>
            </w:r>
          </w:p>
          <w:p>
            <w:pPr>
              <w:pStyle w:val="Normal"/>
              <w:spacing w:lineRule="auto" w:line="240" w:before="0" w:after="0"/>
              <w:ind w:firstLine="459"/>
              <w:jc w:val="both"/>
              <w:rPr>
                <w:rFonts w:ascii="Times New Roman" w:hAnsi="Times New Roman"/>
                <w:sz w:val="24"/>
                <w:szCs w:val="24"/>
                <w14:ligatures w14:val="none"/>
              </w:rPr>
            </w:pPr>
            <w:r>
              <w:rPr>
                <w:sz w:val="24"/>
                <w:szCs w:val="24"/>
              </w:rPr>
              <w:t>ближайшее подразделение пожарной охраны расположено по адресу: ул. Васнецова, 7 (ПСЧ-7 10-ПСО);</w:t>
            </w:r>
          </w:p>
          <w:p>
            <w:pPr>
              <w:pStyle w:val="Normal"/>
              <w:spacing w:lineRule="auto" w:line="240" w:before="0" w:after="0"/>
              <w:ind w:firstLine="459"/>
              <w:jc w:val="both"/>
              <w:rPr>
                <w:rFonts w:ascii="Times New Roman" w:hAnsi="Times New Roman"/>
                <w:sz w:val="24"/>
                <w14:ligatures w14:val="none"/>
              </w:rPr>
            </w:pPr>
            <w:r>
              <w:rPr>
                <w:sz w:val="24"/>
                <w:szCs w:val="24"/>
              </w:rPr>
              <w:t xml:space="preserve">объект общественной безопасности, отнесенные </w:t>
              <w:br/>
              <w:t xml:space="preserve">к объектам полиции (участковые пункты полиции) </w:t>
              <w:br/>
              <w:t>в данном микрорайоне отсутствует. Ближайший участковый пункт расположен по адресу: г. Пермь, ул. Трясолобова, д. 98, (микрорайон Заозерье, Орджоникидзевский район). В настоящее время в указанном микрорайоне строительство (приобретение) участковых пунктов полиции не планируется;</w:t>
            </w:r>
          </w:p>
          <w:p>
            <w:pPr>
              <w:pStyle w:val="Normal"/>
              <w:spacing w:lineRule="auto" w:line="240" w:before="0" w:after="0"/>
              <w:ind w:firstLine="459"/>
              <w:jc w:val="both"/>
              <w:rPr>
                <w:rFonts w:ascii="Times New Roman" w:hAnsi="Times New Roman"/>
                <w:sz w:val="24"/>
                <w14:ligatures w14:val="none"/>
              </w:rPr>
            </w:pPr>
            <w:r>
              <w:rPr>
                <w:sz w:val="24"/>
                <w:szCs w:val="24"/>
              </w:rPr>
              <w:t xml:space="preserve">помещения для аварийно-спасательных служб </w:t>
              <w:br/>
              <w:t>и (или) аварийно-спасательных формирований на указанной территории отсутствуют;</w:t>
            </w:r>
          </w:p>
          <w:p>
            <w:pPr>
              <w:pStyle w:val="Normal"/>
              <w:spacing w:lineRule="auto" w:line="240" w:before="0" w:after="0"/>
              <w:ind w:firstLine="459"/>
              <w:jc w:val="both"/>
              <w:rPr>
                <w:rFonts w:ascii="Times New Roman" w:hAnsi="Times New Roman"/>
                <w:sz w:val="24"/>
                <w14:ligatures w14:val="none"/>
              </w:rPr>
            </w:pPr>
            <w:r>
              <w:rPr>
                <w:sz w:val="24"/>
                <w:szCs w:val="24"/>
              </w:rPr>
              <w:t>на указанной территории имеется следующий источник противопожарного водоснабжения (пожарный гидрант), расположенный в районе дома № 42 по ул. Трясолобова – на расстоянии 20 метров.</w:t>
            </w:r>
          </w:p>
          <w:p>
            <w:pPr>
              <w:pStyle w:val="Normal"/>
              <w:spacing w:lineRule="auto" w:line="240" w:before="0" w:after="0"/>
              <w:ind w:firstLine="459"/>
              <w:jc w:val="both"/>
              <w:rPr>
                <w:rFonts w:ascii="Times New Roman" w:hAnsi="Times New Roman"/>
                <w:sz w:val="24"/>
                <w14:ligatures w14:val="none"/>
              </w:rPr>
            </w:pPr>
            <w:r>
              <w:rPr>
                <w:sz w:val="24"/>
                <w:szCs w:val="24"/>
              </w:rPr>
              <w:t>Объекты гражданской обороны на Участке отсутствуют.</w:t>
            </w:r>
          </w:p>
          <w:p>
            <w:pPr>
              <w:pStyle w:val="Normal"/>
              <w:spacing w:lineRule="auto" w:line="240" w:before="0" w:after="0"/>
              <w:ind w:firstLine="459"/>
              <w:jc w:val="both"/>
              <w:rPr>
                <w:rFonts w:ascii="Times New Roman" w:hAnsi="Times New Roman"/>
                <w:sz w:val="24"/>
                <w14:ligatures w14:val="none"/>
              </w:rPr>
            </w:pPr>
            <w:r>
              <w:rPr>
                <w:sz w:val="24"/>
                <w:szCs w:val="24"/>
              </w:rPr>
              <w:t xml:space="preserve">В соответствии с информацией, предоставленной Министерством территориальной безопасности Пермского края, в особый период, Участок не попадает </w:t>
              <w:br/>
              <w:t>в зону возможного химического заражения.</w:t>
            </w:r>
          </w:p>
          <w:p>
            <w:pPr>
              <w:pStyle w:val="Normal"/>
              <w:spacing w:lineRule="auto" w:line="240" w:before="0" w:after="0"/>
              <w:ind w:firstLine="459"/>
              <w:jc w:val="both"/>
              <w:rPr>
                <w:rFonts w:ascii="Times New Roman" w:hAnsi="Times New Roman"/>
                <w:sz w:val="24"/>
                <w14:ligatures w14:val="none"/>
              </w:rPr>
            </w:pPr>
            <w:r>
              <w:rPr/>
              <w:t>Территория находится в зоне действия региональной автоматизированной системы централизованного оповещения населения города Перми, установленной по адресу: ул. Радистов, 13, - 1500 метров.</w:t>
            </w:r>
          </w:p>
          <w:p>
            <w:pPr>
              <w:pStyle w:val="BodyText"/>
              <w:spacing w:before="0" w:after="0"/>
              <w:ind w:firstLine="362" w:left="0" w:right="0"/>
              <w:jc w:val="both"/>
              <w:rPr/>
            </w:pPr>
            <w:r>
              <w:rPr>
                <w:color w:val="000000"/>
                <w:sz w:val="24"/>
              </w:rPr>
              <w:t xml:space="preserve">(Аналогичная информация отражена в письме  </w:t>
            </w:r>
            <w:r>
              <w:rPr>
                <w:b/>
                <w:bCs/>
                <w:color w:val="000000"/>
                <w:sz w:val="24"/>
                <w:szCs w:val="24"/>
              </w:rPr>
              <w:t>департамента общественной безопасности администрации города Перми</w:t>
            </w:r>
            <w:r>
              <w:rPr>
                <w:color w:val="000000"/>
                <w:sz w:val="24"/>
                <w:szCs w:val="24"/>
              </w:rPr>
              <w:t xml:space="preserve"> от 28.10.2022 № 059-10-01-27/3-1687).</w:t>
            </w:r>
          </w:p>
        </w:tc>
      </w:tr>
      <w:tr>
        <w:trPr>
          <w:trHeight w:val="1087"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BodyText"/>
              <w:ind w:firstLine="362"/>
              <w:jc w:val="both"/>
              <w:rPr>
                <w:sz w:val="24"/>
                <w:szCs w:val="24"/>
              </w:rPr>
            </w:pPr>
            <w:r>
              <w:rPr>
                <w:sz w:val="24"/>
                <w:szCs w:val="24"/>
              </w:rPr>
            </w:r>
          </w:p>
          <w:p>
            <w:pPr>
              <w:pStyle w:val="Normal"/>
              <w:spacing w:lineRule="auto" w:line="240" w:before="0" w:after="0"/>
              <w:ind w:firstLine="459"/>
              <w:jc w:val="both"/>
              <w:rPr>
                <w:rFonts w:ascii="Times New Roman" w:hAnsi="Times New Roman"/>
                <w:sz w:val="24"/>
                <w:szCs w:val="24"/>
                <w14:ligatures w14:val="none"/>
              </w:rPr>
            </w:pPr>
            <w:r>
              <w:rPr>
                <w:sz w:val="24"/>
                <w:szCs w:val="24"/>
                <w:lang w:val="en-US"/>
              </w:rPr>
              <w:t xml:space="preserve">Проектирование и строительство необходимо вести </w:t>
              <w:br/>
              <w:t xml:space="preserve">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w:t>
              <w:br/>
              <w:t>и жилищно-коммунального хозяйства Российской Федерации от 20.10.2016 № 725/пр</w:t>
            </w:r>
            <w:r>
              <w:rPr>
                <w:sz w:val="24"/>
                <w:szCs w:val="24"/>
              </w:rPr>
              <w:t>. (ред. от 17.05.2023):</w:t>
            </w:r>
            <w:r>
              <w:rPr>
                <w:sz w:val="24"/>
                <w:szCs w:val="24"/>
                <w:lang w:val="en-US"/>
              </w:rPr>
              <w:t xml:space="preserve"> Дом должен включать жилые комнаты – одну или несколько (общую комнату или гостиную, спальню),</w:t>
            </w:r>
            <w:r>
              <w:rPr>
                <w:sz w:val="24"/>
                <w:szCs w:val="24"/>
              </w:rPr>
              <w:t xml:space="preserve"> </w:t>
            </w:r>
            <w:r>
              <w:rPr>
                <w:sz w:val="24"/>
                <w:szCs w:val="24"/>
                <w:lang w:val="en-US"/>
              </w:rPr>
              <w:t xml:space="preserve">а также вспомогательные помещения: переднюю, кухню (в том числе кухню-столовую и (или) кухню-нишу), ванные комнаты и (или) душевые, туалет (уборную) </w:t>
              <w:br/>
              <w:t>или совмещенный санузел</w:t>
            </w:r>
            <w:r>
              <w:rPr>
                <w:sz w:val="24"/>
                <w:szCs w:val="24"/>
              </w:rPr>
              <w:t>, переднюю.</w:t>
            </w:r>
          </w:p>
          <w:p>
            <w:pPr>
              <w:pStyle w:val="Normal"/>
              <w:spacing w:lineRule="auto" w:line="240" w:before="0" w:after="0"/>
              <w:ind w:firstLine="459"/>
              <w:jc w:val="both"/>
              <w:rPr>
                <w:rFonts w:ascii="Times New Roman" w:hAnsi="Times New Roman"/>
                <w:sz w:val="24"/>
                <w:szCs w:val="24"/>
                <w14:ligatures w14:val="none"/>
              </w:rPr>
            </w:pPr>
            <w:r>
              <w:rPr>
                <w:sz w:val="24"/>
                <w:szCs w:val="24"/>
                <w:lang w:val="en-US"/>
              </w:rPr>
              <w:t xml:space="preserve">Согласно пункту 6.1 СП 55.13330.2016 площади помещений строящихся и реконструируемых жилых домов должны быть не менее: общей комнаты </w:t>
              <w:br/>
              <w:t xml:space="preserve">в однокомнатном доме </w:t>
            </w:r>
            <w:r>
              <w:rPr>
                <w:sz w:val="24"/>
                <w:szCs w:val="24"/>
              </w:rPr>
              <w:t>–</w:t>
            </w:r>
            <w:r>
              <w:rPr>
                <w:sz w:val="24"/>
                <w:szCs w:val="24"/>
                <w:lang w:val="en-US"/>
              </w:rPr>
              <w:t xml:space="preserve"> 14 м2, общей комнаты в доме </w:t>
            </w:r>
            <w:r>
              <w:rPr>
                <w:sz w:val="24"/>
                <w:szCs w:val="24"/>
              </w:rPr>
              <w:br/>
            </w:r>
            <w:r>
              <w:rPr>
                <w:sz w:val="24"/>
                <w:szCs w:val="24"/>
                <w:lang w:val="en-US"/>
              </w:rPr>
              <w:t xml:space="preserve">с числом комнат две и более </w:t>
            </w:r>
            <w:r>
              <w:rPr>
                <w:sz w:val="24"/>
                <w:szCs w:val="24"/>
              </w:rPr>
              <w:t>–</w:t>
            </w:r>
            <w:r>
              <w:rPr>
                <w:sz w:val="24"/>
                <w:szCs w:val="24"/>
                <w:lang w:val="en-US"/>
              </w:rPr>
              <w:t xml:space="preserve"> 16 м2, спальни </w:t>
            </w:r>
            <w:r>
              <w:rPr>
                <w:sz w:val="24"/>
                <w:szCs w:val="24"/>
              </w:rPr>
              <w:t>–</w:t>
            </w:r>
            <w:r>
              <w:rPr>
                <w:sz w:val="24"/>
                <w:szCs w:val="24"/>
                <w:lang w:val="en-US"/>
              </w:rPr>
              <w:t xml:space="preserve"> 8 м2 </w:t>
              <w:br/>
              <w:t xml:space="preserve">(на двух человек </w:t>
            </w:r>
            <w:r>
              <w:rPr>
                <w:sz w:val="24"/>
                <w:szCs w:val="24"/>
              </w:rPr>
              <w:t>–</w:t>
            </w:r>
            <w:r>
              <w:rPr>
                <w:sz w:val="24"/>
                <w:szCs w:val="24"/>
                <w:lang w:val="en-US"/>
              </w:rPr>
              <w:t xml:space="preserve"> 10 м2); кухни </w:t>
            </w:r>
            <w:r>
              <w:rPr>
                <w:sz w:val="24"/>
                <w:szCs w:val="24"/>
              </w:rPr>
              <w:t>–</w:t>
            </w:r>
            <w:r>
              <w:rPr>
                <w:sz w:val="24"/>
                <w:szCs w:val="24"/>
                <w:lang w:val="en-US"/>
              </w:rPr>
              <w:t xml:space="preserve"> 8 м2; кухонной зоны </w:t>
              <w:br/>
              <w:t xml:space="preserve">в кухне-столовой </w:t>
            </w:r>
            <w:r>
              <w:rPr>
                <w:sz w:val="24"/>
                <w:szCs w:val="24"/>
              </w:rPr>
              <w:t>–</w:t>
            </w:r>
            <w:r>
              <w:rPr>
                <w:sz w:val="24"/>
                <w:szCs w:val="24"/>
                <w:lang w:val="en-US"/>
              </w:rPr>
              <w:t xml:space="preserve"> 6 м2.</w:t>
            </w:r>
            <w:r>
              <w:rPr>
                <w:sz w:val="24"/>
                <w:szCs w:val="24"/>
              </w:rPr>
              <w:t xml:space="preserve"> </w:t>
            </w:r>
            <w:r>
              <w:rPr>
                <w:sz w:val="24"/>
                <w:szCs w:val="24"/>
                <w:lang w:val="en-US"/>
              </w:rPr>
              <w:t>В домах с одной комнатой допускается проектировать кухни или кухни-ниши площадью не менее 5 м2.</w:t>
            </w:r>
            <w:r>
              <w:rPr>
                <w:sz w:val="24"/>
                <w:szCs w:val="24"/>
              </w:rPr>
              <w:t xml:space="preserve"> </w:t>
            </w:r>
            <w:r>
              <w:rPr>
                <w:sz w:val="24"/>
                <w:szCs w:val="24"/>
                <w:lang w:val="en-US"/>
              </w:rPr>
              <w:t>Площадь спальни и кухни в мансардном этаже (или этаже с наклонными ограждающими конструкциями) допускается не менее 7 м2 при условии, что общая жилая комната имеет площадь не менее 16 м2.</w:t>
            </w:r>
          </w:p>
          <w:p>
            <w:pPr>
              <w:pStyle w:val="Normal"/>
              <w:spacing w:lineRule="auto" w:line="240" w:before="0" w:after="0"/>
              <w:ind w:firstLine="459"/>
              <w:jc w:val="both"/>
              <w:rPr>
                <w:rFonts w:ascii="Times New Roman" w:hAnsi="Times New Roman"/>
                <w:sz w:val="24"/>
                <w:szCs w:val="24"/>
                <w14:ligatures w14:val="none"/>
              </w:rPr>
            </w:pPr>
            <w:r>
              <w:rPr>
                <w:sz w:val="24"/>
                <w:szCs w:val="24"/>
                <w:lang w:val="en-US"/>
              </w:rPr>
              <w:t xml:space="preserve">Согласно пункту 6.2 СП 55.13330.2016 высота </w:t>
              <w:br/>
              <w:t xml:space="preserve">(от пола до потолка) комнат и кухни (кухни-столовой) </w:t>
              <w:br/>
              <w:t xml:space="preserve">в климатических районах строительства IА, IБ, IГ, IД, определяемых по СП 131.13330, должна быть не менее 2,7 м, а в других климатических районах строительства </w:t>
            </w:r>
            <w:r>
              <w:rPr>
                <w:sz w:val="24"/>
                <w:szCs w:val="24"/>
              </w:rPr>
              <w:t>–</w:t>
            </w:r>
            <w:r>
              <w:rPr>
                <w:sz w:val="24"/>
                <w:szCs w:val="24"/>
                <w:lang w:val="en-US"/>
              </w:rPr>
              <w:t xml:space="preserve"> не менее 2,5 м. Высота внутридомовых коридоров, холлов, передних, антресолей должна составлять не менее 2,1 м,</w:t>
            </w:r>
            <w:r>
              <w:rPr>
                <w:sz w:val="24"/>
                <w:szCs w:val="24"/>
              </w:rPr>
              <w:t xml:space="preserve"> </w:t>
            </w:r>
            <w:r>
              <w:rPr>
                <w:sz w:val="24"/>
                <w:szCs w:val="24"/>
                <w:lang w:val="en-US"/>
              </w:rPr>
              <w:t xml:space="preserve">а высота пути эвакуации </w:t>
            </w:r>
            <w:r>
              <w:rPr>
                <w:sz w:val="24"/>
                <w:szCs w:val="24"/>
              </w:rPr>
              <w:t>–</w:t>
            </w:r>
            <w:r>
              <w:rPr>
                <w:sz w:val="24"/>
                <w:szCs w:val="24"/>
                <w:lang w:val="en-US"/>
              </w:rPr>
              <w:t xml:space="preserve"> не менее</w:t>
            </w:r>
            <w:r>
              <w:rPr>
                <w:sz w:val="24"/>
                <w:szCs w:val="24"/>
              </w:rPr>
              <w:t xml:space="preserve"> </w:t>
            </w:r>
            <w:r>
              <w:rPr>
                <w:sz w:val="24"/>
                <w:szCs w:val="24"/>
                <w:lang w:val="en-US"/>
              </w:rPr>
              <w:t>2,2 м.</w:t>
            </w:r>
          </w:p>
          <w:p>
            <w:pPr>
              <w:pStyle w:val="Normal"/>
              <w:spacing w:lineRule="auto" w:line="240" w:before="0" w:after="0"/>
              <w:ind w:firstLine="459"/>
              <w:jc w:val="both"/>
              <w:rPr>
                <w:rFonts w:ascii="Times New Roman" w:hAnsi="Times New Roman"/>
                <w:sz w:val="24"/>
                <w:szCs w:val="24"/>
                <w14:ligatures w14:val="none"/>
              </w:rPr>
            </w:pPr>
            <w:r>
              <w:rPr>
                <w:sz w:val="24"/>
                <w:szCs w:val="24"/>
                <w:lang w:val="en-US"/>
              </w:rPr>
              <w:t xml:space="preserve">В жилых комнатах и кухнях, расположенных </w:t>
              <w:br/>
              <w:t>в этажах с наклонными ограждающими конструкциями или в мансардном этаже, допускается уменьшение высоты помещений (от поладо потолка), относительно нормируемой на площади, не превышающей 50%.</w:t>
            </w:r>
          </w:p>
          <w:p>
            <w:pPr>
              <w:pStyle w:val="Normal"/>
              <w:spacing w:lineRule="auto" w:line="240" w:before="0" w:after="0"/>
              <w:ind w:firstLine="459"/>
              <w:jc w:val="both"/>
              <w:rPr>
                <w:rFonts w:ascii="Times New Roman" w:hAnsi="Times New Roman"/>
                <w:sz w:val="24"/>
                <w:szCs w:val="24"/>
                <w14:ligatures w14:val="none"/>
              </w:rPr>
            </w:pPr>
            <w:r>
              <w:rPr>
                <w:sz w:val="24"/>
                <w:szCs w:val="24"/>
              </w:rPr>
              <w:t xml:space="preserve">Согласно информации, содержащейся </w:t>
              <w:br/>
              <w:t>в градостроительном плане земельного участка от 02.08.2024 № РФ-59-2-03-0-00-2024-1615-0 (далее – ГПЗУ), предельная высота зданий, строений не более 10,5 м.</w:t>
            </w:r>
          </w:p>
          <w:p>
            <w:pPr>
              <w:pStyle w:val="Normal"/>
              <w:spacing w:lineRule="auto" w:line="240" w:before="0" w:after="0"/>
              <w:ind w:firstLine="459"/>
              <w:jc w:val="both"/>
              <w:rPr>
                <w:rFonts w:ascii="Times New Roman" w:hAnsi="Times New Roman"/>
                <w:sz w:val="24"/>
                <w:szCs w:val="24"/>
                <w14:ligatures w14:val="none"/>
              </w:rPr>
            </w:pPr>
            <w:r>
              <w:rPr>
                <w:sz w:val="24"/>
                <w:szCs w:val="24"/>
              </w:rPr>
              <w:t>Минимальный отступ от границ земельного участка до места допустимого размещения зданий, строений, сооружений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 – 3 м.</w:t>
            </w:r>
          </w:p>
          <w:p>
            <w:pPr>
              <w:pStyle w:val="Normal"/>
              <w:spacing w:lineRule="auto" w:line="240" w:before="0" w:after="0"/>
              <w:ind w:firstLine="459"/>
              <w:jc w:val="both"/>
              <w:rPr>
                <w:rFonts w:ascii="Times New Roman" w:hAnsi="Times New Roman"/>
                <w:sz w:val="24"/>
                <w:szCs w:val="24"/>
                <w14:ligatures w14:val="none"/>
              </w:rPr>
            </w:pPr>
            <w:r>
              <w:rPr>
                <w:sz w:val="24"/>
                <w:szCs w:val="24"/>
              </w:rP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Normal"/>
              <w:spacing w:lineRule="auto" w:line="240" w:before="0" w:after="0"/>
              <w:ind w:firstLine="459"/>
              <w:jc w:val="both"/>
              <w:rPr>
                <w:rFonts w:ascii="Times New Roman" w:hAnsi="Times New Roman"/>
                <w:sz w:val="24"/>
                <w14:ligatures w14:val="none"/>
              </w:rPr>
            </w:pPr>
            <w:r>
              <w:rPr>
                <w:sz w:val="24"/>
                <w:szCs w:val="24"/>
              </w:rPr>
              <w:t>Максимальный процент застройки в границах Участка – 30%.</w:t>
            </w:r>
          </w:p>
          <w:p>
            <w:pPr>
              <w:pStyle w:val="Normal"/>
              <w:spacing w:lineRule="auto" w:line="240" w:before="0" w:after="0"/>
              <w:ind w:firstLine="459"/>
              <w:jc w:val="both"/>
              <w:rPr>
                <w:rFonts w:ascii="Times New Roman" w:hAnsi="Times New Roman"/>
                <w:color w:val="FF0000"/>
                <w:sz w:val="24"/>
                <w:szCs w:val="24"/>
                <w:highlight w:val="none"/>
              </w:rPr>
            </w:pPr>
            <w:r>
              <w:rPr>
                <w:color w:val="000000"/>
                <w:sz w:val="24"/>
                <w:szCs w:val="24"/>
                <w:lang w:val="en-US"/>
              </w:rPr>
              <w:t>С уведомлением о планируемом строительстве жилого дома рекомендуется обратиться в уполномоченный орган администрации города Перми.</w:t>
            </w:r>
          </w:p>
          <w:p>
            <w:pPr>
              <w:pStyle w:val="BodyText"/>
              <w:ind w:firstLine="362"/>
              <w:jc w:val="both"/>
              <w:rPr>
                <w:sz w:val="24"/>
                <w:szCs w:val="24"/>
              </w:rPr>
            </w:pPr>
            <w:r>
              <w:rPr>
                <w:sz w:val="24"/>
                <w:szCs w:val="24"/>
              </w:rPr>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529"/>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r>
          </w:p>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9" w:tgtFrame="http://www.gorodperm.ru/">
              <w:r>
                <w:rPr>
                  <w:rStyle w:val="Hyperlink"/>
                  <w:sz w:val="24"/>
                  <w:szCs w:val="24"/>
                </w:rPr>
                <w:t>www.gorodperm.ru</w:t>
              </w:r>
            </w:hyperlink>
            <w:r>
              <w:rPr>
                <w:sz w:val="24"/>
                <w:szCs w:val="24"/>
              </w:rPr>
              <w:t>.</w:t>
            </w:r>
          </w:p>
          <w:p>
            <w:pPr>
              <w:pStyle w:val="Normal"/>
              <w:ind w:firstLine="312"/>
              <w:jc w:val="both"/>
              <w:rPr>
                <w:sz w:val="24"/>
                <w:szCs w:val="24"/>
              </w:rPr>
            </w:pPr>
            <w:r>
              <w:rPr>
                <w:sz w:val="24"/>
                <w:szCs w:val="24"/>
              </w:rPr>
            </w:r>
          </w:p>
          <w:p>
            <w:pPr>
              <w:pStyle w:val="Normal"/>
              <w:spacing w:lineRule="auto" w:line="240" w:before="0" w:after="0"/>
              <w:ind w:firstLine="459"/>
              <w:jc w:val="both"/>
              <w:rPr>
                <w:rFonts w:ascii="Times New Roman" w:hAnsi="Times New Roman"/>
                <w:sz w:val="24"/>
                <w14:ligatures w14:val="none"/>
              </w:rPr>
            </w:pPr>
            <w:r>
              <w:rPr>
                <w:sz w:val="24"/>
                <w:szCs w:val="24"/>
              </w:rPr>
              <w:t>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w:t>
            </w:r>
          </w:p>
          <w:p>
            <w:pPr>
              <w:pStyle w:val="Normal"/>
              <w:spacing w:lineRule="auto" w:line="240" w:before="0" w:after="0"/>
              <w:ind w:firstLine="459"/>
              <w:jc w:val="both"/>
              <w:rPr>
                <w:rFonts w:ascii="Times New Roman" w:hAnsi="Times New Roman"/>
                <w:sz w:val="24"/>
                <w:szCs w:val="20"/>
                <w14:ligatures w14:val="none"/>
              </w:rPr>
            </w:pPr>
            <w:r>
              <w:rPr>
                <w:sz w:val="24"/>
                <w:szCs w:val="24"/>
              </w:rPr>
              <w:t>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 (далее – Правила), конкретные технические условия на энергосбережение объекта разрабатываются в составе договора о технологическом присоединении.</w:t>
            </w:r>
          </w:p>
          <w:p>
            <w:pPr>
              <w:pStyle w:val="Normal"/>
              <w:spacing w:lineRule="auto" w:line="240" w:before="0" w:after="0"/>
              <w:ind w:firstLine="459"/>
              <w:jc w:val="both"/>
              <w:rPr>
                <w:rFonts w:ascii="Times New Roman" w:hAnsi="Times New Roman"/>
                <w:sz w:val="24"/>
                <w:szCs w:val="20"/>
                <w14:ligatures w14:val="none"/>
              </w:rPr>
            </w:pPr>
            <w:r>
              <w:rPr>
                <w:sz w:val="24"/>
                <w:szCs w:val="24"/>
              </w:rPr>
              <w:t xml:space="preserve">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  размер платы определяется по утвержденным тарифам согласно постановлению РСТ Пермского края от 29.12.2021 № 120-тп </w:t>
              <w:br/>
              <w:t>(в последней редакции).</w:t>
            </w:r>
          </w:p>
          <w:p>
            <w:pPr>
              <w:pStyle w:val="Normal"/>
              <w:spacing w:lineRule="auto" w:line="240" w:before="0" w:after="0"/>
              <w:ind w:firstLine="459"/>
              <w:jc w:val="both"/>
              <w:rPr>
                <w:rFonts w:ascii="Times New Roman" w:hAnsi="Times New Roman"/>
                <w:sz w:val="24"/>
                <w:szCs w:val="20"/>
                <w14:ligatures w14:val="none"/>
              </w:rPr>
            </w:pPr>
            <w:r>
              <w:rPr>
                <w:sz w:val="24"/>
                <w:szCs w:val="24"/>
              </w:rPr>
              <w:t>Для заключения договора на технологическое присоединение необходимо представить письменную заявку с приложением необходимых документов и сведений, указанных в п. 9 Правил.</w:t>
            </w:r>
          </w:p>
          <w:p>
            <w:pPr>
              <w:pStyle w:val="Normal"/>
              <w:spacing w:lineRule="auto" w:line="240" w:before="0" w:after="0"/>
              <w:ind w:firstLine="459"/>
              <w:jc w:val="both"/>
              <w:rPr>
                <w:rFonts w:ascii="Times New Roman" w:hAnsi="Times New Roman"/>
                <w:sz w:val="24"/>
                <w:szCs w:val="24"/>
                <w14:ligatures w14:val="none"/>
              </w:rPr>
            </w:pPr>
            <w:r>
              <w:rPr>
                <w:sz w:val="24"/>
                <w:szCs w:val="24"/>
              </w:rPr>
              <w:t xml:space="preserve">Подать заявку на технологическое присоединение возможно через единый федеральный портал электросетевых услуг группы компаний «Россети» на сайте: </w:t>
            </w:r>
            <w:hyperlink r:id="rId10" w:tgtFrame="https://портал-тп.рф">
              <w:r>
                <w:rPr>
                  <w:rStyle w:val="ListLabel28"/>
                  <w:sz w:val="24"/>
                  <w:szCs w:val="24"/>
                  <w:lang w:val="en-US"/>
                </w:rPr>
                <w:t>https</w:t>
              </w:r>
              <w:r>
                <w:rPr>
                  <w:rStyle w:val="ListLabel28"/>
                  <w:sz w:val="24"/>
                  <w:szCs w:val="24"/>
                </w:rPr>
                <w:t>://портал-тп.рф</w:t>
              </w:r>
            </w:hyperlink>
            <w:r>
              <w:rPr>
                <w:sz w:val="24"/>
                <w:szCs w:val="24"/>
              </w:rPr>
              <w:t xml:space="preserve"> или через Мобильное приложение ПАО «Россети».</w:t>
            </w:r>
          </w:p>
          <w:p>
            <w:pPr>
              <w:pStyle w:val="BodyText"/>
              <w:spacing w:before="0" w:after="0"/>
              <w:ind w:firstLine="362" w:left="0" w:right="0"/>
              <w:jc w:val="both"/>
              <w:rPr/>
            </w:pPr>
            <w:r>
              <w:rPr>
                <w:color w:val="000000"/>
                <w:sz w:val="24"/>
                <w:szCs w:val="24"/>
              </w:rPr>
              <w:t xml:space="preserve">(Аналогичная информация отражена в письме  </w:t>
            </w:r>
            <w:r>
              <w:rPr>
                <w:b/>
                <w:bCs/>
                <w:color w:val="000000"/>
                <w:sz w:val="24"/>
                <w:szCs w:val="24"/>
              </w:rPr>
              <w:t>Филиала ПАО «Россети Урал» - «Пермэнерго»</w:t>
            </w:r>
            <w:r>
              <w:rPr>
                <w:color w:val="000000"/>
                <w:sz w:val="24"/>
                <w:szCs w:val="24"/>
              </w:rPr>
              <w:t xml:space="preserve"> (ранее – ОАО «МРСК Урала – филиал Пермэнерго») от 03.11.2022 № ПЭ/ПГЭС/22/913).</w:t>
            </w:r>
          </w:p>
          <w:p>
            <w:pPr>
              <w:pStyle w:val="BodyText"/>
              <w:spacing w:before="0" w:after="0"/>
              <w:ind w:firstLine="362" w:left="0" w:right="0"/>
              <w:jc w:val="both"/>
              <w:rPr>
                <w:color w:val="000000"/>
                <w:sz w:val="24"/>
                <w:szCs w:val="24"/>
              </w:rPr>
            </w:pPr>
            <w:r>
              <w:rPr>
                <w:color w:val="000000"/>
                <w:sz w:val="24"/>
                <w:szCs w:val="24"/>
              </w:rPr>
            </w:r>
          </w:p>
          <w:p>
            <w:pPr>
              <w:pStyle w:val="Normal"/>
              <w:spacing w:lineRule="auto" w:line="240" w:before="0" w:after="0"/>
              <w:ind w:firstLine="459"/>
              <w:jc w:val="both"/>
              <w:rPr>
                <w:rFonts w:ascii="Times New Roman" w:hAnsi="Times New Roman"/>
                <w:sz w:val="24"/>
                <w14:ligatures w14:val="none"/>
              </w:rPr>
            </w:pPr>
            <w:r>
              <w:rPr>
                <w:sz w:val="24"/>
                <w:szCs w:val="24"/>
              </w:rPr>
              <w:t>Техническая возможность подключения объекта капитального строительства с предполагаемой максимальной нагрузкой (часовым расходом газа) 8м3/час к существующим сетям газораспределения имеется.</w:t>
            </w:r>
          </w:p>
          <w:p>
            <w:pPr>
              <w:pStyle w:val="BodyText"/>
              <w:spacing w:before="0" w:after="0"/>
              <w:ind w:firstLine="362" w:left="0" w:right="0"/>
              <w:jc w:val="both"/>
              <w:rPr/>
            </w:pPr>
            <w:r>
              <w:rPr>
                <w:color w:val="000000"/>
                <w:sz w:val="24"/>
                <w:szCs w:val="24"/>
              </w:rPr>
              <w:t xml:space="preserve">(Аналогичная информация отражена в письме  </w:t>
            </w:r>
            <w:r>
              <w:rPr>
                <w:b/>
                <w:bCs/>
                <w:color w:val="000000"/>
                <w:sz w:val="24"/>
                <w:szCs w:val="24"/>
              </w:rPr>
              <w:t>АО «Газпром газораспределение Пермь»</w:t>
            </w:r>
            <w:r>
              <w:rPr>
                <w:color w:val="000000"/>
                <w:sz w:val="24"/>
                <w:szCs w:val="24"/>
              </w:rPr>
              <w:t xml:space="preserve"> от 26.10.2022 № ПФ-7331).</w:t>
            </w:r>
          </w:p>
          <w:p>
            <w:pPr>
              <w:pStyle w:val="BodyText"/>
              <w:spacing w:before="0" w:after="0"/>
              <w:ind w:firstLine="362" w:left="0" w:right="0"/>
              <w:jc w:val="both"/>
              <w:rPr>
                <w:color w:val="000000"/>
                <w:sz w:val="24"/>
                <w:szCs w:val="24"/>
              </w:rPr>
            </w:pPr>
            <w:r>
              <w:rPr>
                <w:color w:val="000000"/>
                <w:sz w:val="24"/>
                <w:szCs w:val="24"/>
              </w:rPr>
            </w:r>
          </w:p>
          <w:p>
            <w:pPr>
              <w:pStyle w:val="Normal"/>
              <w:spacing w:lineRule="auto" w:line="240" w:before="0" w:after="0"/>
              <w:ind w:firstLine="459"/>
              <w:jc w:val="both"/>
              <w:rPr>
                <w:rFonts w:ascii="Times New Roman" w:hAnsi="Times New Roman"/>
                <w:sz w:val="24"/>
                <w:szCs w:val="24"/>
                <w14:ligatures w14:val="none"/>
              </w:rPr>
            </w:pPr>
            <w:r>
              <w:rPr>
                <w:sz w:val="24"/>
                <w:szCs w:val="24"/>
              </w:rPr>
              <w:t>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 1,0 м3/сут. к централизованным системам водоснабжения и водоотведения сообщается следующее.</w:t>
            </w:r>
          </w:p>
          <w:p>
            <w:pPr>
              <w:pStyle w:val="Normal"/>
              <w:spacing w:lineRule="auto" w:line="240" w:before="0" w:after="0"/>
              <w:ind w:firstLine="459"/>
              <w:jc w:val="both"/>
              <w:rPr>
                <w:rFonts w:ascii="Times New Roman" w:hAnsi="Times New Roman"/>
                <w:sz w:val="24"/>
                <w:szCs w:val="24"/>
                <w14:ligatures w14:val="none"/>
              </w:rPr>
            </w:pPr>
            <w:r>
              <w:rPr>
                <w:sz w:val="24"/>
                <w:szCs w:val="24"/>
              </w:rPr>
              <w:t xml:space="preserve">Для возможности подключения необходимо выполнить мероприятия по ликвидации технологических разрывов по сетям канализации, то есть создание канализационных сетей и объектов на них от существующих сетей централизованной системы водоотведения до точек подключения (технологического подключения) объектов капитального строительства заявителя (п. 13 ст. 18 Федерального закона от 07.12.2011 г. № 416-ФЗ «О водоснабжении </w:t>
              <w:br/>
              <w:t>и водоотведении», п. 85 Основ ценообразования в сфере водоснабжения и водоотведения, утв. Постановлением Правительства РФ от 13.05.2013 г. № 406), а именно:</w:t>
            </w:r>
          </w:p>
          <w:p>
            <w:pPr>
              <w:pStyle w:val="Normal"/>
              <w:spacing w:lineRule="auto" w:line="240" w:before="0" w:after="0"/>
              <w:ind w:firstLine="459"/>
              <w:jc w:val="both"/>
              <w:rPr>
                <w:rFonts w:ascii="Times New Roman" w:hAnsi="Times New Roman"/>
                <w:sz w:val="24"/>
                <w:szCs w:val="24"/>
                <w14:ligatures w14:val="none"/>
              </w:rPr>
            </w:pPr>
            <w:r>
              <w:rPr>
                <w:sz w:val="24"/>
                <w:szCs w:val="24"/>
              </w:rPr>
              <w:t xml:space="preserve">Проектирование и строительство сети канализации от первых колодцев на выпусках Объекта до существующей сети водоотведения </w:t>
            </w:r>
            <w:r>
              <w:rPr>
                <w:sz w:val="24"/>
                <w:szCs w:val="24"/>
                <w:lang w:val="en-US"/>
              </w:rPr>
              <w:t>d</w:t>
            </w:r>
            <w:r>
              <w:rPr>
                <w:sz w:val="24"/>
                <w:szCs w:val="24"/>
              </w:rPr>
              <w:t>-500 м. Учитывая особенности рельефа канализование  объекта может быть предусмотрено в напорном режиме с устройством КНС на площадке строительства.</w:t>
            </w:r>
          </w:p>
          <w:p>
            <w:pPr>
              <w:pStyle w:val="Normal"/>
              <w:spacing w:lineRule="auto" w:line="240" w:before="0" w:after="0"/>
              <w:ind w:firstLine="459"/>
              <w:jc w:val="both"/>
              <w:rPr>
                <w:rFonts w:ascii="Times New Roman" w:hAnsi="Times New Roman"/>
                <w:sz w:val="24"/>
                <w:szCs w:val="24"/>
                <w14:ligatures w14:val="none"/>
              </w:rPr>
            </w:pPr>
            <w:r>
              <w:rPr>
                <w:sz w:val="24"/>
                <w:szCs w:val="24"/>
              </w:rPr>
              <w:t xml:space="preserve">Для сведения сообщается, что сети водоснабжения микрорайона «Заозерье» эксплуатирует МП «Пермводоканал», которое, в соответствии с Постановлением администрации города Перми от 21 ноября 2017 г. № 1060 «О внесении изменений в Постановление Администрации Города Перми </w:t>
              <w:br/>
              <w:t xml:space="preserve">от 24.07.2013 г. № 604 «Об определении гарантирующих организаций в сфере водоснабжения и водоотведения </w:t>
              <w:br/>
              <w:t>на территории города Перми», является гарантирующей организацией для централизованной системы холодного водоснабжения в микрорайоне «Заозерье».</w:t>
            </w:r>
          </w:p>
          <w:p>
            <w:pPr>
              <w:pStyle w:val="Normal"/>
              <w:spacing w:lineRule="auto" w:line="240" w:before="0" w:after="0"/>
              <w:ind w:firstLine="459"/>
              <w:jc w:val="both"/>
              <w:rPr>
                <w:rFonts w:ascii="Times New Roman" w:hAnsi="Times New Roman"/>
                <w:sz w:val="24"/>
                <w:szCs w:val="24"/>
                <w14:ligatures w14:val="none"/>
              </w:rPr>
            </w:pPr>
            <w:r>
              <w:rPr>
                <w:sz w:val="24"/>
                <w:szCs w:val="24"/>
              </w:rPr>
              <w:t>Ввиду отсутствия данных о посадке проектируемого объекта и, соответственно, точных длин технологических разрывов до сетей водоотведения, а так же информация о технических характеристиках и параметрах проектируемого объекта, исходя из которых определяются планируемые расходы на нужды наружного и внутреннего пожаротушения, ООО «НОВОГОР-Прикамье» не может определить точные объемы и стоимости мероприятий для наличия технической возможности подключения объекта и предоставить информацию о плате за подключение.</w:t>
            </w:r>
          </w:p>
          <w:p>
            <w:pPr>
              <w:pStyle w:val="Normal"/>
              <w:spacing w:lineRule="auto" w:line="240" w:before="0" w:after="0"/>
              <w:ind w:firstLine="459"/>
              <w:jc w:val="both"/>
              <w:rPr>
                <w:rFonts w:ascii="Times New Roman" w:hAnsi="Times New Roman"/>
                <w:sz w:val="24"/>
                <w:szCs w:val="24"/>
                <w14:ligatures w14:val="none"/>
              </w:rPr>
            </w:pPr>
            <w:r>
              <w:rPr>
                <w:sz w:val="24"/>
                <w:szCs w:val="24"/>
              </w:rPr>
              <w:t>Подключение Участка к сетям водоотведения будет возможно только после выполнения вышеуказанных мероприятий.</w:t>
            </w:r>
          </w:p>
          <w:p>
            <w:pPr>
              <w:pStyle w:val="Normal"/>
              <w:spacing w:lineRule="auto" w:line="240" w:before="0" w:after="0"/>
              <w:ind w:firstLine="459"/>
              <w:jc w:val="both"/>
              <w:rPr>
                <w:rFonts w:ascii="Times New Roman" w:hAnsi="Times New Roman"/>
                <w:sz w:val="24"/>
                <w:szCs w:val="24"/>
                <w14:ligatures w14:val="none"/>
              </w:rPr>
            </w:pPr>
            <w:r>
              <w:rPr>
                <w:sz w:val="24"/>
                <w:szCs w:val="24"/>
              </w:rPr>
              <w:t>ООО «НОВОГОР-Прикамье» не располагает сведениями о наличии сетей 3-х лиц в границах Участка.</w:t>
            </w:r>
          </w:p>
          <w:p>
            <w:pPr>
              <w:pStyle w:val="BodyText"/>
              <w:spacing w:before="0" w:after="0"/>
              <w:ind w:firstLine="362" w:left="0" w:right="0"/>
              <w:jc w:val="both"/>
              <w:rPr/>
            </w:pPr>
            <w:r>
              <w:rPr>
                <w:color w:val="000000"/>
                <w:sz w:val="24"/>
                <w:szCs w:val="24"/>
              </w:rPr>
              <w:t xml:space="preserve">(Аналогичная информация отражена в письме  </w:t>
            </w:r>
            <w:r>
              <w:rPr>
                <w:b/>
                <w:bCs/>
                <w:color w:val="000000"/>
                <w:sz w:val="24"/>
                <w:szCs w:val="24"/>
              </w:rPr>
              <w:t>ООО «НОВОГОР-Прикамье»</w:t>
            </w:r>
            <w:r>
              <w:rPr>
                <w:color w:val="000000"/>
                <w:sz w:val="24"/>
                <w:szCs w:val="24"/>
              </w:rPr>
              <w:t xml:space="preserve"> от 26.10.2022  № 110-17454).</w:t>
            </w:r>
          </w:p>
          <w:p>
            <w:pPr>
              <w:pStyle w:val="BodyText"/>
              <w:spacing w:before="0" w:after="0"/>
              <w:ind w:firstLine="362" w:left="0" w:right="0"/>
              <w:jc w:val="both"/>
              <w:rPr>
                <w:rFonts w:ascii="Times New Roman" w:hAnsi="Times New Roman"/>
                <w:color w:val="000000"/>
                <w:sz w:val="24"/>
                <w:szCs w:val="24"/>
              </w:rPr>
            </w:pPr>
            <w:r>
              <w:rPr>
                <w:color w:val="000000"/>
                <w:sz w:val="24"/>
                <w:szCs w:val="24"/>
              </w:rPr>
            </w:r>
          </w:p>
          <w:p>
            <w:pPr>
              <w:pStyle w:val="Normal"/>
              <w:spacing w:lineRule="auto" w:line="240" w:before="0" w:after="0"/>
              <w:ind w:firstLine="459"/>
              <w:jc w:val="both"/>
              <w:rPr>
                <w:rFonts w:ascii="Times New Roman" w:hAnsi="Times New Roman"/>
                <w:sz w:val="24"/>
                <w:szCs w:val="24"/>
                <w14:ligatures w14:val="none"/>
              </w:rPr>
            </w:pPr>
            <w:r>
              <w:rPr>
                <w:sz w:val="24"/>
                <w:szCs w:val="24"/>
              </w:rPr>
              <w:t>О возможности технологического присоединения к системе теплоснабжения объекта сообщается следующее.</w:t>
            </w:r>
          </w:p>
          <w:p>
            <w:pPr>
              <w:pStyle w:val="Normal"/>
              <w:spacing w:lineRule="auto" w:line="240" w:before="0" w:after="0"/>
              <w:ind w:firstLine="459"/>
              <w:jc w:val="both"/>
              <w:rPr>
                <w:rFonts w:ascii="Times New Roman" w:hAnsi="Times New Roman"/>
                <w:sz w:val="24"/>
                <w:szCs w:val="24"/>
                <w14:ligatures w14:val="none"/>
              </w:rPr>
            </w:pPr>
            <w:r>
              <w:rPr>
                <w:sz w:val="24"/>
                <w:szCs w:val="24"/>
              </w:rPr>
              <w:t>Возможными точками подключения (технологического присоединения) объекта капитального строительства является:</w:t>
            </w:r>
          </w:p>
          <w:p>
            <w:pPr>
              <w:pStyle w:val="Normal"/>
              <w:spacing w:lineRule="auto" w:line="240" w:before="0" w:after="0"/>
              <w:ind w:firstLine="459"/>
              <w:jc w:val="both"/>
              <w:rPr>
                <w:rFonts w:ascii="Times New Roman" w:hAnsi="Times New Roman"/>
                <w:sz w:val="24"/>
                <w:szCs w:val="24"/>
                <w14:ligatures w14:val="none"/>
              </w:rPr>
            </w:pPr>
            <w:r>
              <w:rPr>
                <w:sz w:val="24"/>
                <w:szCs w:val="24"/>
              </w:rPr>
              <w:t>- к сетям водоснабжения – сеть водопровода МП «Пермводоканал» Д-150мм по ул. Трясолобова;</w:t>
            </w:r>
          </w:p>
          <w:p>
            <w:pPr>
              <w:pStyle w:val="Normal"/>
              <w:spacing w:lineRule="auto" w:line="240" w:before="0" w:after="0"/>
              <w:ind w:firstLine="459"/>
              <w:jc w:val="both"/>
              <w:rPr>
                <w:rFonts w:ascii="Times New Roman" w:hAnsi="Times New Roman"/>
                <w:sz w:val="24"/>
                <w:szCs w:val="24"/>
                <w14:ligatures w14:val="none"/>
              </w:rPr>
            </w:pPr>
            <w:r>
              <w:rPr>
                <w:sz w:val="24"/>
                <w:szCs w:val="24"/>
              </w:rPr>
              <w:t>- в связи с тем, что в месте расположения Участка отсутствуют сети канализации, эксплуатируемые МП «Пермводоканал», при проектировании может быть применен альтернативный способ канализации, без подключения к централизованной системе канализации г. Перми (отвод стоков возможен на локальные очистные сооружения либо в выгребную яму с последующим вывозом стоков спец. машинами), который должен соответствовать всем нормативным требованиям Российской Федерации.</w:t>
            </w:r>
          </w:p>
          <w:p>
            <w:pPr>
              <w:pStyle w:val="BodyText"/>
              <w:spacing w:before="0" w:after="0"/>
              <w:ind w:firstLine="362" w:left="0" w:right="0"/>
              <w:jc w:val="both"/>
              <w:rPr/>
            </w:pPr>
            <w:r>
              <w:rPr>
                <w:color w:val="000000"/>
                <w:sz w:val="24"/>
                <w:szCs w:val="24"/>
              </w:rPr>
              <w:t xml:space="preserve">(Аналогичная информация отражена в письме  </w:t>
            </w:r>
            <w:r>
              <w:rPr>
                <w:b/>
                <w:bCs/>
                <w:color w:val="000000"/>
                <w:sz w:val="24"/>
                <w:szCs w:val="24"/>
              </w:rPr>
              <w:t>МП «ПЕРМВОДОКАНАЛ»</w:t>
            </w:r>
            <w:r>
              <w:rPr>
                <w:color w:val="000000"/>
                <w:sz w:val="24"/>
                <w:szCs w:val="24"/>
              </w:rPr>
              <w:t xml:space="preserve"> от 15.11.2022 № 059-04-ПВК-01-вн-626).</w:t>
            </w:r>
          </w:p>
          <w:p>
            <w:pPr>
              <w:pStyle w:val="BodyText"/>
              <w:spacing w:before="0" w:after="0"/>
              <w:ind w:firstLine="362" w:left="0" w:right="0"/>
              <w:jc w:val="both"/>
              <w:rPr>
                <w:color w:val="000000"/>
                <w:sz w:val="24"/>
                <w:szCs w:val="24"/>
              </w:rPr>
            </w:pPr>
            <w:r>
              <w:rPr>
                <w:color w:val="000000"/>
                <w:sz w:val="24"/>
                <w:szCs w:val="24"/>
              </w:rPr>
            </w:r>
          </w:p>
          <w:p>
            <w:pPr>
              <w:pStyle w:val="Normal"/>
              <w:spacing w:lineRule="auto" w:line="240" w:before="0" w:after="0"/>
              <w:ind w:firstLine="459"/>
              <w:jc w:val="both"/>
              <w:rPr>
                <w:rFonts w:ascii="Times New Roman" w:hAnsi="Times New Roman"/>
                <w:sz w:val="24"/>
                <w:szCs w:val="24"/>
                <w14:ligatures w14:val="none"/>
              </w:rPr>
            </w:pPr>
            <w:r>
              <w:rPr>
                <w:sz w:val="24"/>
                <w:szCs w:val="24"/>
              </w:rPr>
              <w:t>О возможности технологического присоединения к системе теплоснабжения объекта сообщается, что Участок находится вне зоны теплоснабжения ПАО «Т Плюс».</w:t>
            </w:r>
          </w:p>
          <w:p>
            <w:pPr>
              <w:pStyle w:val="Normal"/>
              <w:spacing w:lineRule="auto" w:line="240" w:before="0" w:after="0"/>
              <w:ind w:firstLine="459"/>
              <w:jc w:val="both"/>
              <w:rPr>
                <w:rFonts w:ascii="Times New Roman" w:hAnsi="Times New Roman"/>
                <w:sz w:val="24"/>
                <w:szCs w:val="24"/>
                <w14:ligatures w14:val="none"/>
              </w:rPr>
            </w:pPr>
            <w:r>
              <w:rPr>
                <w:sz w:val="24"/>
                <w:szCs w:val="24"/>
              </w:rPr>
              <w:t>Для запроса информации о возможности подключения объекта рекомендуется обратиться к собственникам близлежащих тепловых сетей/источников теплоснабжения или рассмотреть возможность альтернативных источников теплоснабжения.</w:t>
            </w:r>
          </w:p>
          <w:p>
            <w:pPr>
              <w:pStyle w:val="BodyText"/>
              <w:spacing w:before="0" w:after="0"/>
              <w:ind w:firstLine="362" w:left="0" w:right="0"/>
              <w:jc w:val="both"/>
              <w:rPr/>
            </w:pPr>
            <w:r>
              <w:rPr>
                <w:color w:val="000000"/>
                <w:sz w:val="24"/>
                <w:szCs w:val="24"/>
              </w:rPr>
              <w:t xml:space="preserve">(Аналогичная информация отражена в письме </w:t>
            </w:r>
            <w:r>
              <w:rPr>
                <w:b/>
                <w:bCs/>
                <w:color w:val="000000"/>
                <w:sz w:val="24"/>
                <w:szCs w:val="24"/>
              </w:rPr>
              <w:t>Филиала «Пермский ПАО «Т Плюс»</w:t>
            </w:r>
            <w:r>
              <w:rPr>
                <w:color w:val="000000"/>
                <w:sz w:val="24"/>
                <w:szCs w:val="24"/>
              </w:rPr>
              <w:t xml:space="preserve"> от 26.07.2024 № 51000-32-02427).</w:t>
            </w:r>
          </w:p>
          <w:p>
            <w:pPr>
              <w:pStyle w:val="BodyText"/>
              <w:spacing w:before="0" w:after="0"/>
              <w:ind w:firstLine="362" w:left="0" w:right="0"/>
              <w:jc w:val="both"/>
              <w:rPr>
                <w:color w:val="000000"/>
                <w:sz w:val="24"/>
                <w:szCs w:val="24"/>
              </w:rPr>
            </w:pPr>
            <w:r>
              <w:rPr>
                <w:color w:val="000000"/>
                <w:sz w:val="24"/>
                <w:szCs w:val="24"/>
              </w:rPr>
            </w:r>
          </w:p>
          <w:p>
            <w:pPr>
              <w:pStyle w:val="Normal"/>
              <w:spacing w:lineRule="auto" w:line="240" w:before="0" w:after="0"/>
              <w:ind w:firstLine="459"/>
              <w:jc w:val="both"/>
              <w:rPr>
                <w:rFonts w:ascii="Times New Roman" w:hAnsi="Times New Roman"/>
                <w:sz w:val="24"/>
                <w:szCs w:val="24"/>
                <w14:ligatures w14:val="none"/>
              </w:rPr>
            </w:pPr>
            <w:r>
              <w:rPr>
                <w:sz w:val="24"/>
                <w:szCs w:val="24"/>
              </w:rPr>
              <w:t>Техническое присоединение планируемых к строительству объектов в границах Участка может быть произведено в точке подключения - узел ВОЛС (ул. Трясолобова, д. 96), максимальную нагрузку в точке подключения (технологического присоединения) определить на стадии проектирования.</w:t>
            </w:r>
          </w:p>
          <w:p>
            <w:pPr>
              <w:pStyle w:val="Normal"/>
              <w:spacing w:lineRule="auto" w:line="240" w:before="0" w:after="0"/>
              <w:ind w:firstLine="459"/>
              <w:jc w:val="both"/>
              <w:rPr>
                <w:rFonts w:ascii="Times New Roman" w:hAnsi="Times New Roman"/>
                <w:sz w:val="24"/>
                <w:szCs w:val="24"/>
                <w14:ligatures w14:val="none"/>
              </w:rPr>
            </w:pPr>
            <w:r>
              <w:rPr>
                <w:sz w:val="24"/>
                <w:szCs w:val="24"/>
              </w:rPr>
              <w:t>Для подключения (технологического присоединения) вышеуказанных объектов к сетям электросвязи ПАО «Ростелеком»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 определенном действующим законодательством.</w:t>
            </w:r>
          </w:p>
          <w:p>
            <w:pPr>
              <w:pStyle w:val="Normal"/>
              <w:spacing w:lineRule="auto" w:line="240" w:before="0" w:after="0"/>
              <w:ind w:firstLine="459"/>
              <w:jc w:val="both"/>
              <w:rPr>
                <w:rFonts w:ascii="Times New Roman" w:hAnsi="Times New Roman"/>
                <w:sz w:val="24"/>
                <w:szCs w:val="24"/>
                <w14:ligatures w14:val="none"/>
              </w:rPr>
            </w:pPr>
            <w:r>
              <w:rPr>
                <w:color w:val="000000"/>
                <w:sz w:val="24"/>
                <w:szCs w:val="24"/>
              </w:rPr>
              <w:t>Срок действия технических условий составляет 3 года (при комплексном развитии территории 5 лет) со дня выдачи технических условий.</w:t>
            </w:r>
          </w:p>
          <w:p>
            <w:pPr>
              <w:pStyle w:val="BodyText"/>
              <w:spacing w:before="0" w:after="0"/>
              <w:ind w:firstLine="362" w:left="0" w:right="0"/>
              <w:jc w:val="both"/>
              <w:rPr/>
            </w:pPr>
            <w:r>
              <w:rPr>
                <w:color w:val="000000"/>
                <w:sz w:val="24"/>
                <w:szCs w:val="24"/>
              </w:rPr>
              <w:t xml:space="preserve">(Аналогичная информация отражена в письме  </w:t>
            </w:r>
            <w:r>
              <w:rPr>
                <w:b/>
                <w:bCs/>
                <w:color w:val="000000"/>
                <w:sz w:val="24"/>
                <w:szCs w:val="24"/>
              </w:rPr>
              <w:t>ПАО «Ростелеком»</w:t>
            </w:r>
            <w:r>
              <w:rPr>
                <w:color w:val="000000"/>
                <w:sz w:val="24"/>
                <w:szCs w:val="24"/>
              </w:rPr>
              <w:t xml:space="preserve"> от 23.07.2024 № 01/05/105610/24).</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57"/>
              <w:jc w:val="left"/>
              <w:rPr>
                <w:highlight w:val="none"/>
                <w:shd w:fill="auto" w:val="clear"/>
              </w:rPr>
            </w:pPr>
            <w:r>
              <w:rPr>
                <w:sz w:val="24"/>
                <w:szCs w:val="24"/>
                <w:shd w:fill="auto" w:val="clear"/>
              </w:rPr>
              <w:t>Начальная цена предмета аукциона</w:t>
            </w:r>
          </w:p>
          <w:p>
            <w:pPr>
              <w:pStyle w:val="Normal"/>
              <w:widowControl/>
              <w:spacing w:before="0" w:after="0"/>
              <w:ind w:hanging="0" w:left="113" w:right="57"/>
              <w:jc w:val="left"/>
              <w:rPr>
                <w:highlight w:val="none"/>
                <w:shd w:fill="auto" w:val="clear"/>
              </w:rPr>
            </w:pPr>
            <w:r>
              <w:rPr>
                <w:b/>
                <w:sz w:val="24"/>
                <w:szCs w:val="24"/>
                <w:shd w:fill="auto" w:val="clear"/>
              </w:rPr>
              <w:t>(рыночная стоимость земельного участка)</w:t>
            </w:r>
          </w:p>
          <w:p>
            <w:pPr>
              <w:pStyle w:val="Normal"/>
              <w:ind w:right="-263"/>
              <w:rPr>
                <w:b/>
                <w:bCs/>
                <w:sz w:val="24"/>
                <w:szCs w:val="24"/>
                <w:highlight w:val="none"/>
              </w:rPr>
            </w:pPr>
            <w:r>
              <w:rPr>
                <w:b/>
                <w:bCs/>
                <w:sz w:val="24"/>
                <w:szCs w:val="24"/>
              </w:rPr>
            </w:r>
          </w:p>
          <w:p>
            <w:pPr>
              <w:pStyle w:val="Normal"/>
              <w:ind w:hanging="0" w:left="0" w:right="0"/>
              <w:rPr>
                <w:rFonts w:ascii="Times New Roman" w:hAnsi="Times New Roman" w:eastAsia="Times New Roman" w:cs="Times New Roman"/>
                <w:b w:val="false"/>
                <w:bCs w:val="false"/>
                <w:color w:val="000000"/>
                <w:sz w:val="24"/>
                <w:szCs w:val="24"/>
                <w:highlight w:val="none"/>
              </w:rPr>
            </w:pPr>
            <w:r>
              <w:rPr>
                <w:rFonts w:eastAsia="Times New Roman" w:cs="Times New Roman"/>
                <w:b w:val="false"/>
                <w:bCs w:val="false"/>
                <w:color w:val="000000"/>
                <w:sz w:val="24"/>
              </w:rPr>
              <w:t>По условиям пункта 4.1 проекта договора купли-продажи земельного участка, приобретаемого на торгах в форме аукциона (Приложение 1 к настоящему извещению),</w:t>
            </w:r>
          </w:p>
          <w:p>
            <w:pPr>
              <w:pStyle w:val="Normal"/>
              <w:rPr>
                <w:highlight w:val="none"/>
                <w:shd w:fill="auto" w:val="clear"/>
              </w:rPr>
            </w:pPr>
            <w:r>
              <w:rPr>
                <w:sz w:val="24"/>
                <w:szCs w:val="24"/>
                <w:shd w:fill="auto" w:val="clear"/>
              </w:rPr>
              <w:t>победитель аукциона, иное лицо, с которым договор заключается в соответствии с п.13, п.14, п. 20 или п. 25</w:t>
            </w:r>
          </w:p>
          <w:p>
            <w:pPr>
              <w:pStyle w:val="Normal"/>
              <w:rPr>
                <w:highlight w:val="none"/>
                <w:shd w:fill="auto" w:val="clear"/>
              </w:rPr>
            </w:pPr>
            <w:r>
              <w:rPr>
                <w:sz w:val="24"/>
                <w:szCs w:val="24"/>
                <w:shd w:fill="auto" w:val="clear"/>
              </w:rPr>
              <w:t xml:space="preserve">ст. 39.12 Земельного Кодекса Российской Федерации (далее – ЗК РФ), обязан </w:t>
            </w:r>
            <w:r>
              <w:rPr>
                <w:b/>
                <w:sz w:val="24"/>
                <w:szCs w:val="24"/>
                <w:shd w:fill="auto" w:val="clear"/>
              </w:rPr>
              <w:t>в течение 15 дней</w:t>
            </w:r>
            <w:r>
              <w:rPr>
                <w:sz w:val="24"/>
                <w:szCs w:val="24"/>
                <w:shd w:fill="auto" w:val="clear"/>
              </w:rPr>
              <w:t xml:space="preserve"> со дня размещения  протокола о результатах аукциона, а в случаях, определенных п.13, п.14, ст. 39.12 ЗК РФ, протокола рассмотрения заявок, </w:t>
            </w:r>
            <w:r>
              <w:rPr>
                <w:b/>
                <w:sz w:val="24"/>
                <w:szCs w:val="24"/>
                <w:shd w:fill="auto" w:val="clear"/>
              </w:rPr>
              <w:t xml:space="preserve">перечислить денежные средства </w:t>
            </w:r>
            <w:r>
              <w:rPr>
                <w:sz w:val="24"/>
                <w:szCs w:val="24"/>
                <w:shd w:fill="auto" w:val="clear"/>
              </w:rPr>
              <w:t>за земельный участок (за вычетом задатка, внесенного для участия в аукционе) на счет департамента земельных отношений администрации города Перми, 614015, ул. Сибирская,15, тел. 212-61-90 (отдел договоров), реквизиты которого указаны в проекте договора купли-продажи земельного участка (Приложение 1 к настоящему извещению)</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3 022 000 руб.</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«Шаг аукциона» (5% от начальной цены предмета аукциона)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151 100 руб.</w:t>
            </w:r>
          </w:p>
        </w:tc>
      </w:tr>
      <w:tr>
        <w:trPr>
          <w:trHeight w:val="41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Форма заявки на участие в аукционе</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eastAsia="Droid Sans Fallback" w:cs="Lohit Devanagari"/>
                <w:color w:val="auto"/>
                <w:kern w:val="0"/>
                <w:sz w:val="24"/>
                <w:szCs w:val="24"/>
                <w:lang w:val="ru-RU" w:eastAsia="zh-CN" w:bidi="ar-SA"/>
              </w:rPr>
            </w:pPr>
            <w:r>
              <w:rPr>
                <w:rFonts w:eastAsia="Droid Sans Fallback" w:cs="Lohit Devanagari"/>
                <w:color w:val="auto"/>
                <w:kern w:val="0"/>
                <w:sz w:val="24"/>
                <w:szCs w:val="24"/>
                <w:lang w:val="ru-RU" w:eastAsia="zh-CN" w:bidi="ar-SA"/>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2-4 пункта 1, пункте 1.1 статьи 39.12 Земельного кодекса Российской Федерации (копии документов, удостоверяющих личность заявителя (для граждан);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документы, подтверждающие внесение задатка).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pPr>
              <w:pStyle w:val="Normal"/>
              <w:jc w:val="both"/>
              <w:rPr>
                <w:sz w:val="24"/>
                <w:szCs w:val="24"/>
              </w:rPr>
            </w:pPr>
            <w:r>
              <w:rPr>
                <w:sz w:val="24"/>
                <w:szCs w:val="24"/>
              </w:rPr>
            </w:r>
          </w:p>
          <w:p>
            <w:pPr>
              <w:pStyle w:val="Normal"/>
              <w:jc w:val="both"/>
              <w:rPr>
                <w:sz w:val="24"/>
                <w:szCs w:val="24"/>
              </w:rPr>
            </w:pPr>
            <w:r>
              <w:rPr>
                <w:sz w:val="24"/>
                <w:szCs w:val="24"/>
              </w:rPr>
              <w:t>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sz w:val="24"/>
                <w:szCs w:val="24"/>
              </w:rPr>
            </w:pPr>
            <w:r>
              <w:rPr>
                <w:b/>
                <w:sz w:val="24"/>
                <w:szCs w:val="24"/>
              </w:rPr>
              <w:t>Решение о проведении аукциона принято в соответствии со статьей 39.18 Земельного кодекса Российской Федерации, участниками аукциона могут являться только граждане.</w:t>
            </w:r>
          </w:p>
        </w:tc>
      </w:tr>
      <w:tr>
        <w:trPr>
          <w:trHeight w:val="23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Размер задатка (50% от начальной цены предмета аукциона)</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1 511 000 руб.</w:t>
            </w:r>
          </w:p>
        </w:tc>
      </w:tr>
      <w:tr>
        <w:trPr>
          <w:trHeight w:val="236" w:hRule="atLeast"/>
        </w:trPr>
        <w:tc>
          <w:tcPr>
            <w:tcW w:w="356"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265" w:type="dxa"/>
            <w:tcBorders>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 xml:space="preserve">Дата </w:t>
            </w:r>
            <w:r>
              <w:rPr>
                <w:b w:val="false"/>
                <w:shd w:fill="auto" w:val="clear"/>
              </w:rPr>
              <w:t xml:space="preserve">размещения извещения в соответствии с пп. 1 п. 1 ст. 39.18 Земельного кодекса Российской Федерации на  </w:t>
            </w:r>
            <w:r>
              <w:rPr>
                <w:b w:val="false"/>
                <w:sz w:val="24"/>
                <w:szCs w:val="24"/>
                <w:shd w:fill="auto" w:val="clear"/>
                <w:lang w:val="en-US" w:eastAsia="en-US"/>
              </w:rPr>
              <w:t>сайтах www.torgi.gov.ru, www.gorodperm.ru</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11.06.2024</w:t>
            </w:r>
          </w:p>
        </w:tc>
      </w:tr>
      <w:tr>
        <w:trPr>
          <w:trHeight w:val="1884"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Проект договора купли-продажи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eastAsia="en-US"/>
              </w:rPr>
              <w:t xml:space="preserve">Проект договора купли-продажи земельного участка, приобретаемого на торгах в форме аукциона,  является Приложением 1 к настоящему извещению и </w:t>
            </w:r>
            <w:r>
              <w:rPr>
                <w:sz w:val="24"/>
                <w:szCs w:val="24"/>
                <w:lang w:val="en-US" w:eastAsia="en-US"/>
              </w:rPr>
              <w:t>размещен на сайтах www.torgi.gov.ru, www.gorodperm.ru (раздел Деятельность/ Муниципальная собственность/ Торговая площадка Вид торгов Продажа и аренда земельных участков)</w:t>
            </w:r>
          </w:p>
        </w:tc>
      </w:tr>
      <w:tr>
        <w:trPr>
          <w:trHeight w:val="7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26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b/>
          <w:lang w:val="en-US"/>
        </w:rPr>
        <w:t>Лот № 2</w:t>
      </w:r>
    </w:p>
    <w:tbl>
      <w:tblPr>
        <w:tblW w:w="10485"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356"/>
        <w:gridCol w:w="3265"/>
        <w:gridCol w:w="6864"/>
      </w:tblGrid>
      <w:tr>
        <w:trPr>
          <w:trHeight w:val="877"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0"/>
              <w:jc w:val="left"/>
              <w:rPr>
                <w:sz w:val="24"/>
                <w:szCs w:val="24"/>
              </w:rPr>
            </w:pPr>
            <w:r>
              <w:rPr>
                <w:sz w:val="24"/>
                <w:szCs w:val="24"/>
              </w:rPr>
              <w:t>Наименование органа местного самоуправления, принявшего решение о проведении аукциона, реквизиты указанного решения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Администрация города Перми, распоряжение начальника департамента земельных отношений администрации города Перми </w:t>
            </w:r>
            <w:r>
              <w:rPr>
                <w:sz w:val="24"/>
                <w:szCs w:val="28"/>
              </w:rPr>
              <w:t xml:space="preserve"> от  03 сентября 2024 г. № 21-01-03-8048 «О проведении аукциона по продаже земельного участка в Орджоникидзевском районе города Перми»</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Предмет аукциона по продаже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35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jc w:val="both"/>
              <w:rPr>
                <w:sz w:val="24"/>
                <w:szCs w:val="24"/>
              </w:rPr>
            </w:pPr>
            <w:r>
              <w:rPr>
                <w:sz w:val="24"/>
                <w:szCs w:val="24"/>
              </w:rPr>
              <w:t>местоположение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Пермский край, городской округ Пермский, город Пермь, улица Трясолобова, з/у 40в</w:t>
            </w:r>
          </w:p>
        </w:tc>
      </w:tr>
      <w:tr>
        <w:trPr>
          <w:trHeight w:val="148"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площадь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1380 кв. м</w:t>
            </w:r>
          </w:p>
        </w:tc>
      </w:tr>
      <w:tr>
        <w:trPr>
          <w:trHeight w:val="155"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кадастровый номер</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t>59:01:2512465:36</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права на земельный участок</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разрешенное использование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для индивидуального жилищного строительства</w:t>
            </w:r>
          </w:p>
        </w:tc>
      </w:tr>
      <w:tr>
        <w:trPr>
          <w:trHeight w:val="576"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 xml:space="preserve">принадлежность к определенной  </w:t>
              <w:br/>
              <w:t>категории земель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ограничение прав</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14:ligatures w14:val="none"/>
              </w:rPr>
            </w:pPr>
            <w:r>
              <w:rPr>
                <w:sz w:val="24"/>
                <w:szCs w:val="24"/>
              </w:rPr>
              <w:t>в выписке из Единого государственного реестра недвижимости об объекте недвижимости от 13.03.2025г.                № КУВИ-001/2025-66243647</w:t>
            </w:r>
            <w:r>
              <w:rPr>
                <w:sz w:val="24"/>
                <w:szCs w:val="24"/>
                <w14:ligatures w14:val="none"/>
              </w:rPr>
              <w:t>;</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от 14.08.2024 № РФ-59-2-03-0-00-2024-1726-0 (далее – ГПЗУ).</w:t>
            </w:r>
          </w:p>
          <w:p>
            <w:pPr>
              <w:pStyle w:val="BodyText"/>
              <w:ind w:firstLine="362"/>
              <w:jc w:val="both"/>
              <w:rPr>
                <w:sz w:val="24"/>
                <w:szCs w:val="24"/>
              </w:rPr>
            </w:pPr>
            <w:r>
              <w:rPr>
                <w:sz w:val="24"/>
                <w:szCs w:val="24"/>
              </w:rPr>
            </w:r>
          </w:p>
          <w:p>
            <w:pPr>
              <w:pStyle w:val="BodyText"/>
              <w:spacing w:lineRule="auto" w:line="240" w:before="0" w:after="0"/>
              <w:ind w:firstLine="340"/>
              <w:jc w:val="both"/>
              <w:rPr>
                <w:rFonts w:ascii="Times New Roman" w:hAnsi="Times New Roman"/>
                <w:sz w:val="24"/>
                <w:szCs w:val="24"/>
              </w:rPr>
            </w:pPr>
            <w:r>
              <w:rPr>
                <w:color w:val="000000"/>
                <w:spacing w:val="-6"/>
                <w:sz w:val="24"/>
                <w:szCs w:val="24"/>
              </w:rPr>
              <w:t>В ходе обследования установлено: Участок не огорожен, доступ не ограничен, рельеф ровный. На Участке произрастают лиственные деревья и низкорослые кустарники. Объекты капитального/некапитального строительства отсутствуют. Над участком проходит нависание электрических проводов.</w:t>
            </w:r>
          </w:p>
          <w:p>
            <w:pPr>
              <w:pStyle w:val="BodyText"/>
              <w:spacing w:before="0" w:after="0"/>
              <w:ind w:firstLine="311" w:left="0" w:right="0"/>
              <w:jc w:val="both"/>
              <w:rPr/>
            </w:pPr>
            <w:r>
              <w:rPr>
                <w:color w:val="000000"/>
                <w:sz w:val="24"/>
              </w:rPr>
              <w:t>Согласно сведениям, предоставленным отделением надзорной деятельности и профилактической работы г. Перми по Орджоникидзевскому району 1 ОНПР по городу Перми УНПР Главного управления МЧС России по Пермскому краю, близлежащие пожарные гидранты относительно Участка расположены по адресам: Пермский край, г. Пермь, Орджоникидзевский район, ул. Трясолобова, 40в, 42, 52б.</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pacing w:val="-6"/>
                <w:sz w:val="24"/>
                <w:szCs w:val="24"/>
              </w:rPr>
              <w:t xml:space="preserve">администрации Орджоникидзевского района города Перми </w:t>
            </w:r>
            <w:r>
              <w:rPr>
                <w:color w:val="000000"/>
                <w:spacing w:val="-6"/>
                <w:sz w:val="24"/>
                <w:szCs w:val="24"/>
              </w:rPr>
              <w:t>от 05.08.2024 № 059-37-01-32/3-3120, в акте обследования земельного участка от 02.08.2024 № 217).</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color w:val="000000"/>
                <w:sz w:val="24"/>
              </w:rPr>
              <w:t>Согласно сведениям, содержащимся в ЕГРН, ГПЗУ и копии городского планшета от 05.08.2024 (М 1:500) требующего корректировке, в границах Участка расположен объект капитального строительства с кадастровым номером 59:01:0000000:7847 – сооружение, Электросетевой комплекс «Подстанция 35/6кВ «Заозерье» с линиями электропередачи и трансформаторными подстанциями, находящееся в частной собственности.</w:t>
            </w:r>
          </w:p>
          <w:p>
            <w:pPr>
              <w:pStyle w:val="BodyText"/>
              <w:spacing w:before="0" w:after="0"/>
              <w:ind w:firstLine="311" w:left="0" w:right="0"/>
              <w:jc w:val="both"/>
              <w:rPr/>
            </w:pPr>
            <w:r>
              <w:rPr>
                <w:color w:val="000000"/>
                <w:sz w:val="24"/>
              </w:rPr>
              <w:t>Проектирование и строительство необходимо вести в соответствии с Постановлением Правительства РФ от 24.02.2009 № 160 (ред. от 18.02.2023)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pStyle w:val="BodyText"/>
              <w:spacing w:before="0" w:after="0"/>
              <w:ind w:firstLine="311" w:left="0" w:right="0"/>
              <w:jc w:val="both"/>
              <w:rPr/>
            </w:pPr>
            <w:r>
              <w:rPr>
                <w:color w:val="000000"/>
                <w:sz w:val="24"/>
              </w:rPr>
              <w:t xml:space="preserve">Согласно пункту 8 статьи 39.11 Кодекса земельный участок, находящийся в государственной или муниципальной собственности, не может быть предметом аукциона, если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br/>
              <w:t> со статьей 39.36 Кодекса.</w:t>
            </w:r>
          </w:p>
          <w:p>
            <w:pPr>
              <w:pStyle w:val="BodyText"/>
              <w:spacing w:before="0" w:after="0"/>
              <w:ind w:firstLine="311" w:left="0" w:right="0"/>
              <w:jc w:val="both"/>
              <w:rPr/>
            </w:pPr>
            <w:r>
              <w:rPr>
                <w:color w:val="000000"/>
                <w:sz w:val="24"/>
              </w:rPr>
              <w:t>Учитывая, что указанные линейные объекты могут размещаться на основании сервитута, публичного сервитута, в соответствии со статьей 39.36 Кодекса, наличие таких объектов на земельном участке не является основанием для отказа в предоставлении земельного участка на торгах.</w:t>
            </w:r>
          </w:p>
          <w:p>
            <w:pPr>
              <w:pStyle w:val="BodyText"/>
              <w:spacing w:before="0" w:after="0"/>
              <w:ind w:firstLine="311" w:left="0" w:right="0"/>
              <w:jc w:val="both"/>
              <w:rPr/>
            </w:pPr>
            <w:r>
              <w:rPr>
                <w:color w:val="000000"/>
                <w:sz w:val="24"/>
              </w:rPr>
              <w:t>Согласно сведениям, содержащимся в ГПЗУ, ЕГРН и справке по градостроительным условиям от 13.03.2025</w:t>
            </w:r>
            <w:r>
              <w:rPr>
                <w:color w:val="000000"/>
              </w:rPr>
              <w:t xml:space="preserve"> № </w:t>
            </w:r>
            <w:r>
              <w:rPr>
                <w:color w:val="000000"/>
                <w:sz w:val="24"/>
              </w:rPr>
              <w:t>625069, Участок частично расположен в границах зоны с особыми условиями использования территории:</w:t>
            </w:r>
          </w:p>
          <w:p>
            <w:pPr>
              <w:pStyle w:val="BodyText"/>
              <w:spacing w:before="0" w:after="0"/>
              <w:ind w:firstLine="311" w:left="0" w:right="0"/>
              <w:jc w:val="both"/>
              <w:rPr>
                <w:rFonts w:ascii="Times New Roman" w:hAnsi="Times New Roman"/>
                <w:color w:val="000000"/>
                <w:sz w:val="24"/>
              </w:rPr>
            </w:pPr>
            <w:r>
              <w:rPr>
                <w:color w:val="000000"/>
                <w:sz w:val="24"/>
              </w:rPr>
              <w:t>«Электросетевой комплекс Подстанция 35/6кВ «Заозерье» (ВЛ 0,4 кВ от КТП 4464). Реестровый номер границы 59:01-6.1729, площадь пересечения – 269 кв. м.Проектирование и строительство вести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ind w:firstLine="412"/>
              <w:jc w:val="both"/>
              <w:rPr>
                <w:color w:val="000000"/>
                <w:sz w:val="24"/>
                <w:szCs w:val="24"/>
              </w:rPr>
            </w:pPr>
            <w:r>
              <w:rPr>
                <w:color w:val="000000"/>
                <w:sz w:val="24"/>
                <w:szCs w:val="24"/>
              </w:rPr>
              <w:t>На Участке произрастает 24 шт. дерева породы – черемуха 2 шт., ива 7 шт., береза 13 шт., калина 2 шт.</w:t>
            </w:r>
          </w:p>
          <w:p>
            <w:pPr>
              <w:pStyle w:val="BodyText"/>
              <w:spacing w:before="0" w:after="0"/>
              <w:ind w:firstLine="317" w:left="0" w:right="0"/>
              <w:jc w:val="both"/>
              <w:rPr>
                <w:rFonts w:ascii="Times New Roman" w:hAnsi="Times New Roman"/>
                <w:color w:val="000000"/>
                <w:sz w:val="24"/>
              </w:rPr>
            </w:pPr>
            <w:r>
              <w:rPr>
                <w:color w:val="000000"/>
                <w:sz w:val="24"/>
              </w:rPr>
              <w:t>Победителю аукциона необходимо соблюдать условия строительства, перечисленные в перечне мероприятий по охране окружающей среды от 12.08.2024 № 194 (прилагается).</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szCs w:val="24"/>
              </w:rPr>
              <w:t>управления по экологии и природопользованию администрации города Перми</w:t>
            </w:r>
            <w:r>
              <w:rPr>
                <w:color w:val="000000"/>
                <w:sz w:val="24"/>
                <w:szCs w:val="24"/>
              </w:rPr>
              <w:t> от 12.08.2024 № 059-33-01-10/3-522).</w:t>
            </w:r>
          </w:p>
          <w:p>
            <w:pPr>
              <w:pStyle w:val="BodyText"/>
              <w:spacing w:before="0" w:after="0"/>
              <w:ind w:firstLine="362" w:left="0" w:right="0"/>
              <w:jc w:val="both"/>
              <w:rPr>
                <w:color w:val="000000"/>
                <w:sz w:val="24"/>
              </w:rPr>
            </w:pPr>
            <w:r>
              <w:rPr>
                <w:color w:val="000000"/>
                <w:sz w:val="24"/>
              </w:rPr>
            </w:r>
          </w:p>
          <w:p>
            <w:pPr>
              <w:pStyle w:val="BodyText"/>
              <w:spacing w:before="0" w:after="0"/>
              <w:ind w:firstLine="317" w:left="0" w:right="0"/>
              <w:jc w:val="both"/>
              <w:rPr/>
            </w:pPr>
            <w:r>
              <w:rPr>
                <w:color w:val="000000"/>
                <w:sz w:val="24"/>
              </w:rPr>
              <w:t>На территории, где расположен Участок, схемами не предусмотрено строительство сетей водоснабжения и водоотведения. Для определения технической возможности подключения объекта капитального строительства к сетям водоснабжения и водоотведения необходимо обратиться к гарантирующей организации для проведения гидравлического расчета.</w:t>
            </w:r>
          </w:p>
          <w:p>
            <w:pPr>
              <w:pStyle w:val="BodyText"/>
              <w:spacing w:before="0" w:after="0"/>
              <w:ind w:firstLine="362" w:left="0" w:right="0"/>
              <w:jc w:val="both"/>
              <w:rPr/>
            </w:pPr>
            <w:r>
              <w:rPr>
                <w:color w:val="000000"/>
                <w:sz w:val="24"/>
              </w:rPr>
              <w:t xml:space="preserve">(Аналогичная информация отражена в письме </w:t>
            </w:r>
            <w:r>
              <w:rPr>
                <w:b/>
                <w:bCs/>
                <w:color w:val="000000"/>
                <w:sz w:val="24"/>
              </w:rPr>
              <w:t xml:space="preserve">департамента жилищно-коммунального хозяйства администрации города Перми </w:t>
            </w:r>
            <w:r>
              <w:rPr>
                <w:color w:val="000000"/>
                <w:sz w:val="24"/>
              </w:rPr>
              <w:t>от 08.08.2024 № 059-04-17/3-764-ри).</w:t>
            </w:r>
          </w:p>
          <w:p>
            <w:pPr>
              <w:pStyle w:val="BodyText"/>
              <w:spacing w:before="0" w:after="0"/>
              <w:ind w:firstLine="362" w:left="0" w:right="0"/>
              <w:jc w:val="both"/>
              <w:rPr>
                <w:color w:val="000000"/>
                <w:sz w:val="24"/>
              </w:rPr>
            </w:pPr>
            <w:r>
              <w:rPr>
                <w:color w:val="000000"/>
                <w:sz w:val="24"/>
              </w:rPr>
            </w:r>
          </w:p>
          <w:p>
            <w:pPr>
              <w:pStyle w:val="BodyText"/>
              <w:spacing w:before="0" w:after="0"/>
              <w:ind w:firstLine="317" w:left="0" w:right="0"/>
              <w:jc w:val="both"/>
              <w:rPr/>
            </w:pPr>
            <w:r>
              <w:rPr>
                <w:color w:val="000000"/>
                <w:sz w:val="24"/>
              </w:rPr>
              <w:t>Бюджетом города Перми на 2024 год и плановый период 2025-2026 годов мероприятия по строительству, реконструкции, капитальному ремонту улично-дорожной сети на Участке не предусмотрены.</w:t>
            </w:r>
          </w:p>
          <w:p>
            <w:pPr>
              <w:pStyle w:val="BodyText"/>
              <w:spacing w:before="0" w:after="0"/>
              <w:ind w:firstLine="362" w:left="0" w:right="0"/>
              <w:jc w:val="both"/>
              <w:rPr/>
            </w:pPr>
            <w:r>
              <w:rPr>
                <w:color w:val="000000"/>
                <w:sz w:val="24"/>
              </w:rPr>
              <w:t>(Аналогичная информация отражена в письме д</w:t>
            </w:r>
            <w:r>
              <w:rPr>
                <w:b/>
                <w:color w:val="000000"/>
                <w:sz w:val="24"/>
              </w:rPr>
              <w:t>епартамента дорог и благоустройства администрации города Перми</w:t>
            </w:r>
            <w:r>
              <w:rPr>
                <w:color w:val="000000"/>
                <w:sz w:val="24"/>
              </w:rPr>
              <w:t xml:space="preserve"> от 02.08.2024 № 059-24-01-36/3-2808).</w:t>
            </w:r>
          </w:p>
          <w:p>
            <w:pPr>
              <w:pStyle w:val="BodyText"/>
              <w:spacing w:before="0" w:after="0"/>
              <w:ind w:firstLine="362" w:left="0" w:right="0"/>
              <w:jc w:val="both"/>
              <w:rPr>
                <w:color w:val="000000"/>
                <w:sz w:val="24"/>
              </w:rPr>
            </w:pPr>
            <w:r>
              <w:rPr>
                <w:color w:val="000000"/>
                <w:sz w:val="24"/>
              </w:rPr>
            </w:r>
          </w:p>
          <w:p>
            <w:pPr>
              <w:pStyle w:val="BodyText"/>
              <w:spacing w:before="0" w:after="0"/>
              <w:ind w:firstLine="317" w:left="0" w:right="0"/>
              <w:jc w:val="both"/>
              <w:rPr/>
            </w:pPr>
            <w:r>
              <w:rPr>
                <w:color w:val="000000"/>
                <w:sz w:val="24"/>
              </w:rPr>
              <w:t>Строительство пожарного водоема на Участке не запланировано;</w:t>
            </w:r>
          </w:p>
          <w:p>
            <w:pPr>
              <w:pStyle w:val="BodyText"/>
              <w:spacing w:before="0" w:after="0"/>
              <w:ind w:firstLine="317" w:left="0" w:right="0"/>
              <w:jc w:val="both"/>
              <w:rPr/>
            </w:pPr>
            <w:r>
              <w:rPr>
                <w:color w:val="000000"/>
                <w:sz w:val="24"/>
              </w:rPr>
              <w:t>ближайшее подразделение пожарной охраны расположено по адресу: ул. Васнецова, 7 (ПСЧ-7 10-ПСО);</w:t>
            </w:r>
          </w:p>
          <w:p>
            <w:pPr>
              <w:pStyle w:val="BodyText"/>
              <w:spacing w:before="0" w:after="0"/>
              <w:ind w:firstLine="317" w:left="0" w:right="0"/>
              <w:jc w:val="both"/>
              <w:rPr/>
            </w:pPr>
            <w:r>
              <w:rPr>
                <w:color w:val="000000"/>
                <w:sz w:val="24"/>
              </w:rPr>
              <w:t>объект общественной безопасности, отнесенные к объектам полиции (участковые пункты полиции) в данном микрорайоне отсутствует. Ближайший участковый пункт расположен по адресу: г. Пермь, ул. Трясолобова, д. 98, (микрорайон Заозерье, Орджоникидзевский район). В настоящее время в указанном микрорайоне строительство (приобретение) участковых пунктов полиции не планируется;</w:t>
            </w:r>
          </w:p>
          <w:p>
            <w:pPr>
              <w:pStyle w:val="BodyText"/>
              <w:spacing w:before="0" w:after="0"/>
              <w:ind w:firstLine="317" w:left="0" w:right="0"/>
              <w:jc w:val="both"/>
              <w:rPr/>
            </w:pPr>
            <w:r>
              <w:rPr>
                <w:color w:val="000000"/>
                <w:sz w:val="24"/>
              </w:rPr>
              <w:t>По информации, предоставленной Министерством территориальной безопасности Пермского края, Участок попадает в зону возможного химического заражения в особый период.</w:t>
            </w:r>
          </w:p>
          <w:p>
            <w:pPr>
              <w:pStyle w:val="BodyText"/>
              <w:spacing w:before="0" w:after="0"/>
              <w:ind w:firstLine="317" w:left="0" w:right="0"/>
              <w:jc w:val="both"/>
              <w:rPr/>
            </w:pPr>
            <w:r>
              <w:rPr>
                <w:color w:val="000000"/>
                <w:sz w:val="24"/>
              </w:rPr>
              <w:t>Участок находится в зоне действия региональной автоматизированной системы централизованного оповещения населения города Перми, установленной по адресу: ул. Радистов, 13, - 1500 метров.</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департамента общественной безопасности администрации города Перми</w:t>
            </w:r>
            <w:r>
              <w:rPr>
                <w:color w:val="000000"/>
                <w:sz w:val="24"/>
              </w:rPr>
              <w:t xml:space="preserve"> от 02.08.2024 № 059-10-01-27/3-1145).</w:t>
            </w:r>
          </w:p>
          <w:p>
            <w:pPr>
              <w:pStyle w:val="Normal"/>
              <w:ind w:firstLine="412"/>
              <w:jc w:val="both"/>
              <w:rPr>
                <w:color w:val="000000"/>
                <w:sz w:val="24"/>
                <w:szCs w:val="24"/>
              </w:rPr>
            </w:pPr>
            <w:r>
              <w:rPr>
                <w:color w:val="000000"/>
                <w:sz w:val="24"/>
                <w:szCs w:val="24"/>
              </w:rPr>
            </w:r>
          </w:p>
        </w:tc>
      </w:tr>
      <w:tr>
        <w:trPr>
          <w:trHeight w:val="1087"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BodyText"/>
              <w:ind w:firstLine="362"/>
              <w:jc w:val="both"/>
              <w:rPr>
                <w:sz w:val="24"/>
                <w:szCs w:val="24"/>
              </w:rPr>
            </w:pPr>
            <w:r>
              <w:rPr>
                <w:sz w:val="24"/>
                <w:szCs w:val="24"/>
              </w:rPr>
            </w:r>
          </w:p>
          <w:p>
            <w:pPr>
              <w:pStyle w:val="BodyText"/>
              <w:spacing w:lineRule="auto" w:line="240" w:before="0" w:after="0"/>
              <w:ind w:firstLine="340"/>
              <w:jc w:val="both"/>
              <w:rPr>
                <w:rFonts w:ascii="Times New Roman" w:hAnsi="Times New Roman"/>
                <w:sz w:val="24"/>
                <w:szCs w:val="24"/>
              </w:rPr>
            </w:pPr>
            <w:r>
              <w:rPr>
                <w:color w:val="000000"/>
                <w:sz w:val="24"/>
                <w:szCs w:val="24"/>
                <w:lang w:val="en-US"/>
              </w:rPr>
              <w:t>Согласно градостроительному плану Земельного участка от 14.08.2024 № РФ-59-2-03-0-00-2024-1726-0 (далее – ГПЗУ): Минимальный отступ от границ земельного участка – 3 м,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границ смежных земельных участков при блокированной жилой застройке).</w:t>
            </w:r>
          </w:p>
          <w:p>
            <w:pPr>
              <w:pStyle w:val="BodyText"/>
              <w:spacing w:before="0" w:after="0"/>
              <w:ind w:firstLine="311" w:left="0" w:right="0"/>
              <w:jc w:val="both"/>
              <w:rPr/>
            </w:pPr>
            <w:r>
              <w:rPr>
                <w:color w:val="000000"/>
                <w:sz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Pr>
                <w:color w:val="000000"/>
              </w:rPr>
              <w:t xml:space="preserve">– </w:t>
            </w:r>
            <w:r>
              <w:rPr>
                <w:color w:val="000000"/>
                <w:sz w:val="24"/>
              </w:rPr>
              <w:t>30 %.</w:t>
            </w:r>
          </w:p>
          <w:p>
            <w:pPr>
              <w:pStyle w:val="BodyText"/>
              <w:spacing w:before="0" w:after="0"/>
              <w:ind w:firstLine="311" w:left="0" w:right="0"/>
              <w:jc w:val="both"/>
              <w:rPr>
                <w:rFonts w:ascii="Times New Roman" w:hAnsi="Times New Roman"/>
                <w:color w:val="000000"/>
                <w:sz w:val="24"/>
              </w:rPr>
            </w:pPr>
            <w:r>
              <w:rPr>
                <w:color w:val="000000"/>
                <w:sz w:val="24"/>
              </w:rPr>
              <w:t>Предельная высота зданий, сооружений – не более 10,5 м.</w:t>
            </w:r>
          </w:p>
          <w:p>
            <w:pPr>
              <w:pStyle w:val="BodyText"/>
              <w:spacing w:before="0" w:after="0"/>
              <w:ind w:firstLine="311" w:left="0" w:right="0"/>
              <w:jc w:val="both"/>
              <w:rPr/>
            </w:pPr>
            <w:r>
              <w:rPr>
                <w:color w:val="000000"/>
                <w:sz w:val="24"/>
              </w:rP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w:t>
            </w:r>
            <w:r>
              <w:rPr>
                <w:color w:val="000000"/>
              </w:rPr>
              <w:t> </w:t>
            </w:r>
            <w:r>
              <w:rPr>
                <w:color w:val="000000"/>
                <w:sz w:val="24"/>
              </w:rPr>
              <w:t>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BodyText"/>
              <w:spacing w:before="0" w:after="0"/>
              <w:ind w:firstLine="311" w:left="0" w:right="0"/>
              <w:jc w:val="both"/>
              <w:rPr/>
            </w:pPr>
            <w:r>
              <w:rPr>
                <w:color w:val="000000"/>
                <w:sz w:val="24"/>
              </w:rPr>
              <w:t>В случае если в границах территориальной зоны предусматривается осуществление деятельности по комплексному развитию территории, расчет показателей минимально допустимого уровня обеспеченности территории объектами коммунальной, транспортной,</w:t>
            </w:r>
            <w:r>
              <w:rPr>
                <w:color w:val="000000"/>
              </w:rPr>
              <w:t> </w:t>
            </w:r>
            <w:r>
              <w:rPr>
                <w:color w:val="000000"/>
                <w:sz w:val="24"/>
              </w:rPr>
              <w:t>социальной инфраструктур и расчет  показателей максимально допустимого уровня территориальной доступности указанных объектов  для населения осуществляются в соответствии  с утвержденными нормативами градостроительного проектирования.</w:t>
            </w:r>
          </w:p>
          <w:p>
            <w:pPr>
              <w:pStyle w:val="BodyText"/>
              <w:spacing w:before="0" w:after="0"/>
              <w:ind w:firstLine="311" w:left="0" w:right="0"/>
              <w:jc w:val="both"/>
              <w:rPr/>
            </w:pPr>
            <w:r>
              <w:rPr>
                <w:color w:val="000000"/>
                <w:sz w:val="24"/>
              </w:rPr>
              <w:t xml:space="preserve">Проектирование и строительство необходимо вести </w:t>
              <w:br/>
              <w:t> в соответствии с пунктом 4.5 СП 55.13330.2016 Свода Правил. Дома жилые одноквартирные.</w:t>
            </w:r>
            <w:r>
              <w:rPr>
                <w:color w:val="000000"/>
              </w:rPr>
              <w:t xml:space="preserve"> </w:t>
            </w:r>
            <w:r>
              <w:rPr>
                <w:color w:val="000000"/>
                <w:sz w:val="24"/>
              </w:rPr>
              <w:t>СНиП 31-02-2001, утвержденным и введенным в действие Приказом Министерства строительства и жилищно-коммунального хозяйства Российской Федерации от 20.10.2016 № 725/пр.</w:t>
            </w:r>
            <w:r>
              <w:rPr>
                <w:color w:val="000000"/>
              </w:rPr>
              <w:t xml:space="preserve"> </w:t>
            </w:r>
            <w:r>
              <w:rPr>
                <w:color w:val="000000"/>
                <w:sz w:val="24"/>
              </w:rPr>
              <w:t>Дом должен включать комнаты - одну или несколько (общую комнату 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переднюю. Согласно пункту 6.1 СП 55.13330.2016 площади помещений строящихся и реконструируемых жилых домов должны быть не менее: общей комнаты в однокомнатном доме - 14 м2, общей комнаты в доме с числом комнат две и более - 16 м2, спальни - 8 м2</w:t>
            </w:r>
            <w:r>
              <w:rPr>
                <w:color w:val="000000"/>
              </w:rPr>
              <w:t xml:space="preserve"> </w:t>
            </w:r>
            <w:r>
              <w:rPr>
                <w:color w:val="000000"/>
                <w:sz w:val="24"/>
              </w:rPr>
              <w:t>(на двух человек - 10 м2); кухни - 8 м2; кухонной зоны в кухне-столовой - 6 м2. В домах с одной комнатой допускается проектировать кухни  или кухни-ниши площадью не менее 5 м2.</w:t>
            </w:r>
          </w:p>
          <w:p>
            <w:pPr>
              <w:pStyle w:val="BodyText"/>
              <w:spacing w:before="0" w:after="0"/>
              <w:ind w:firstLine="311" w:left="0" w:right="0"/>
              <w:jc w:val="both"/>
              <w:rPr/>
            </w:pPr>
            <w:r>
              <w:rPr>
                <w:color w:val="000000"/>
                <w:sz w:val="24"/>
              </w:rPr>
              <w:t>Площадь спальни и кухни в мансардном этаже  (или этаже с наклонными ограждающими конструкциями) допускается не менее 7 м2</w:t>
            </w:r>
            <w:r>
              <w:rPr>
                <w:color w:val="000000"/>
              </w:rPr>
              <w:t xml:space="preserve"> </w:t>
            </w:r>
            <w:r>
              <w:rPr>
                <w:color w:val="000000"/>
                <w:sz w:val="24"/>
              </w:rPr>
              <w:t>при условии, что общая жилая комната имеет площадь не менее 16 м2.</w:t>
            </w:r>
          </w:p>
          <w:p>
            <w:pPr>
              <w:pStyle w:val="BodyText"/>
              <w:spacing w:before="0" w:after="0"/>
              <w:ind w:firstLine="311" w:left="0" w:right="0"/>
              <w:jc w:val="both"/>
              <w:rPr/>
            </w:pPr>
            <w:r>
              <w:rPr>
                <w:color w:val="000000"/>
                <w:sz w:val="24"/>
              </w:rPr>
              <w:t xml:space="preserve">Высота (от пола до потолка) комнат и кухни (кухни-столовой) в климатических районах строительства IА, IБ, IГ, IД, определяемых по </w:t>
            </w:r>
            <w:r>
              <w:rPr>
                <w:color w:val="000000"/>
                <w:sz w:val="24"/>
                <w:u w:val="single"/>
              </w:rPr>
              <w:t>СП 131.13330</w:t>
            </w:r>
            <w:r>
              <w:rPr>
                <w:color w:val="000000"/>
                <w:sz w:val="24"/>
              </w:rPr>
              <w:t>, должна быть не менее 2,7 м, а в других климатических районах строительства - не менее 2,5 м. Высота внутридомовых коридоров, холлов, передних, антресолей должна составлять не менее 2,1 м, а высота пути эвакуации - не менее 2,2 м.</w:t>
            </w:r>
          </w:p>
          <w:p>
            <w:pPr>
              <w:pStyle w:val="BodyText"/>
              <w:spacing w:before="0" w:after="0"/>
              <w:ind w:firstLine="311" w:left="0" w:right="0"/>
              <w:jc w:val="both"/>
              <w:rPr/>
            </w:pPr>
            <w:r>
              <w:rPr>
                <w:color w:val="000000"/>
                <w:sz w:val="24"/>
              </w:rPr>
              <w:t>В жилых комнатах и</w:t>
            </w:r>
            <w:r>
              <w:rPr>
                <w:color w:val="000000"/>
              </w:rPr>
              <w:t xml:space="preserve"> </w:t>
            </w:r>
            <w:r>
              <w:rPr>
                <w:color w:val="000000"/>
                <w:sz w:val="24"/>
              </w:rPr>
              <w:t>кухнях, расположенных в этажах с наклонными ограждающими конструкциями или в мансардном этаже, допускается уменьшение высоты помещений (от пола до потолка), относительно нормируемой на площади, не превышающей 50%.</w:t>
            </w:r>
          </w:p>
          <w:p>
            <w:pPr>
              <w:pStyle w:val="BodyText"/>
              <w:spacing w:before="0" w:after="0"/>
              <w:ind w:firstLine="311" w:left="0" w:right="0"/>
              <w:jc w:val="both"/>
              <w:rPr>
                <w:rFonts w:ascii="Times New Roman" w:hAnsi="Times New Roman"/>
                <w:color w:val="000000"/>
                <w:sz w:val="24"/>
              </w:rPr>
            </w:pPr>
            <w:r>
              <w:rPr>
                <w:color w:val="000000"/>
                <w:sz w:val="24"/>
              </w:rPr>
              <w:t>Победителю аукциона (единственному участнику) рекомендовано обратиться в уполномоченный орган с уведомлением о планируемом строительстве жилого дома.</w:t>
            </w:r>
          </w:p>
          <w:p>
            <w:pPr>
              <w:pStyle w:val="Normal"/>
              <w:spacing w:lineRule="auto" w:line="240" w:before="0" w:after="0"/>
              <w:ind w:firstLine="340"/>
              <w:jc w:val="both"/>
              <w:rPr>
                <w:rFonts w:ascii="Times New Roman" w:hAnsi="Times New Roman"/>
                <w:sz w:val="24"/>
                <w:szCs w:val="24"/>
              </w:rPr>
            </w:pPr>
            <w:r>
              <w:rPr>
                <w:sz w:val="24"/>
                <w:szCs w:val="24"/>
              </w:rPr>
            </w:r>
          </w:p>
          <w:p>
            <w:pPr>
              <w:pStyle w:val="BodyText"/>
              <w:ind w:firstLine="362"/>
              <w:jc w:val="both"/>
              <w:rPr>
                <w:sz w:val="24"/>
                <w:szCs w:val="24"/>
              </w:rPr>
            </w:pPr>
            <w:r>
              <w:rPr>
                <w:sz w:val="24"/>
                <w:szCs w:val="24"/>
              </w:rPr>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529"/>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r>
          </w:p>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1" w:tgtFrame="http://www.gorodperm.ru/">
              <w:r>
                <w:rPr>
                  <w:rStyle w:val="Hyperlink"/>
                  <w:sz w:val="24"/>
                  <w:szCs w:val="24"/>
                </w:rPr>
                <w:t>www.gorodperm.ru</w:t>
              </w:r>
            </w:hyperlink>
            <w:r>
              <w:rPr>
                <w:sz w:val="24"/>
                <w:szCs w:val="24"/>
              </w:rPr>
              <w:t>.</w:t>
            </w:r>
          </w:p>
          <w:p>
            <w:pPr>
              <w:pStyle w:val="Normal"/>
              <w:ind w:firstLine="312"/>
              <w:jc w:val="both"/>
              <w:rPr>
                <w:sz w:val="24"/>
                <w:szCs w:val="24"/>
              </w:rPr>
            </w:pPr>
            <w:r>
              <w:rPr>
                <w:sz w:val="24"/>
                <w:szCs w:val="24"/>
              </w:rPr>
            </w:r>
          </w:p>
          <w:p>
            <w:pPr>
              <w:pStyle w:val="BodyText"/>
              <w:spacing w:lineRule="auto" w:line="240" w:before="0" w:after="0"/>
              <w:ind w:firstLine="340"/>
              <w:jc w:val="both"/>
              <w:rPr>
                <w:rFonts w:ascii="Times New Roman" w:hAnsi="Times New Roman"/>
                <w:sz w:val="24"/>
              </w:rPr>
            </w:pPr>
            <w:r>
              <w:rPr>
                <w:color w:val="000000"/>
                <w:sz w:val="24"/>
                <w:szCs w:val="24"/>
              </w:rPr>
              <w:t>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w:t>
            </w:r>
          </w:p>
          <w:p>
            <w:pPr>
              <w:pStyle w:val="BodyText"/>
              <w:spacing w:before="0" w:after="0"/>
              <w:ind w:firstLine="317" w:left="0" w:right="0"/>
              <w:jc w:val="both"/>
              <w:rPr/>
            </w:pPr>
            <w:r>
              <w:rPr>
                <w:color w:val="000000"/>
                <w:sz w:val="24"/>
              </w:rPr>
              <w:t>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 (далее – Правила), конкретные технические условия на энергосбережение объекта разрабатываются в составе договора о технологическом присоединении.</w:t>
            </w:r>
          </w:p>
          <w:p>
            <w:pPr>
              <w:pStyle w:val="BodyText"/>
              <w:spacing w:before="0" w:after="0"/>
              <w:ind w:firstLine="317" w:left="0" w:right="0"/>
              <w:jc w:val="both"/>
              <w:rPr/>
            </w:pPr>
            <w:r>
              <w:rPr>
                <w:color w:val="000000"/>
                <w:sz w:val="24"/>
              </w:rPr>
              <w:t>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  размер платы определяется по утвержденным тарифам согласно постановлению РСТ Пермского края от 23.11.2023 № 121-тп (в последней редакции).</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szCs w:val="24"/>
              </w:rPr>
              <w:t xml:space="preserve">Филиала ПАО «Россети Урал» - «Пермэнерго» </w:t>
            </w:r>
            <w:r>
              <w:rPr>
                <w:color w:val="000000"/>
                <w:sz w:val="24"/>
                <w:szCs w:val="24"/>
              </w:rPr>
              <w:t>(ранее – ОАО «МРСК Урала – филиал Пермэнерго») от 07.08.2024 № ПЭ/ПГЭС/01/22/8148).</w:t>
            </w:r>
          </w:p>
          <w:p>
            <w:pPr>
              <w:pStyle w:val="BodyText"/>
              <w:spacing w:before="0" w:after="0"/>
              <w:ind w:firstLine="362" w:left="0" w:right="0"/>
              <w:jc w:val="both"/>
              <w:rPr>
                <w:color w:val="000000"/>
                <w:sz w:val="24"/>
              </w:rPr>
            </w:pPr>
            <w:r>
              <w:rPr>
                <w:color w:val="000000"/>
                <w:sz w:val="24"/>
              </w:rPr>
            </w:r>
          </w:p>
          <w:p>
            <w:pPr>
              <w:pStyle w:val="BodyText"/>
              <w:spacing w:before="0" w:after="0"/>
              <w:ind w:firstLine="317" w:left="0" w:right="0"/>
              <w:jc w:val="both"/>
              <w:rPr/>
            </w:pPr>
            <w:r>
              <w:rPr>
                <w:color w:val="000000"/>
                <w:sz w:val="24"/>
              </w:rPr>
              <w:t>Техническая возможность подключения объекта капитального строительства с предполагаемой максимальной нагрузкой (часовым расходом газа) 8м3/час к существующим сетям газораспределения имеется.</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 xml:space="preserve">АО «Газпром газораспределение Пермь» </w:t>
            </w:r>
            <w:r>
              <w:rPr>
                <w:color w:val="000000"/>
                <w:sz w:val="24"/>
              </w:rPr>
              <w:t>от 06.08.2024 № ПФ-5060).</w:t>
            </w:r>
          </w:p>
          <w:p>
            <w:pPr>
              <w:pStyle w:val="BodyText"/>
              <w:spacing w:before="0" w:after="0"/>
              <w:ind w:firstLine="362" w:left="0" w:right="0"/>
              <w:jc w:val="both"/>
              <w:rPr>
                <w:color w:val="000000"/>
                <w:sz w:val="24"/>
              </w:rPr>
            </w:pPr>
            <w:r>
              <w:rPr>
                <w:color w:val="000000"/>
                <w:sz w:val="24"/>
              </w:rPr>
            </w:r>
          </w:p>
          <w:p>
            <w:pPr>
              <w:pStyle w:val="BodyText"/>
              <w:spacing w:before="0" w:after="0"/>
              <w:ind w:firstLine="317" w:left="0" w:right="0"/>
              <w:jc w:val="both"/>
              <w:rPr/>
            </w:pPr>
            <w:r>
              <w:rPr>
                <w:color w:val="000000"/>
                <w:sz w:val="24"/>
              </w:rPr>
              <w:t>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 1,0 м3/сут. к централизованным системам водоснабжения и водоотведения сообщается следующее.</w:t>
            </w:r>
          </w:p>
          <w:p>
            <w:pPr>
              <w:pStyle w:val="BodyText"/>
              <w:spacing w:before="0" w:after="0"/>
              <w:ind w:firstLine="317" w:left="0" w:right="0"/>
              <w:jc w:val="both"/>
              <w:rPr/>
            </w:pPr>
            <w:r>
              <w:rPr>
                <w:color w:val="000000"/>
                <w:sz w:val="24"/>
              </w:rPr>
              <w:t>Сети водоснабжения микрорайона «Заозерье» эксплуатирует МП «Пермводоканал», которое, в соответствии с Постановлением администрации города Перми от 24 июля 2013 г. № 604 «Об определении гарантирующих организаций в сфере водоснабжения и водоотведения на территории города Перми», является гарантирующей организацией для централизованной системы холодного водоснабжения в микрорайоне «Заозерье».</w:t>
            </w:r>
          </w:p>
          <w:p>
            <w:pPr>
              <w:pStyle w:val="BodyText"/>
              <w:spacing w:before="0" w:after="0"/>
              <w:ind w:firstLine="317" w:left="0" w:right="0"/>
              <w:jc w:val="both"/>
              <w:rPr>
                <w:rFonts w:ascii="Times New Roman" w:hAnsi="Times New Roman"/>
                <w:color w:val="000000"/>
                <w:sz w:val="24"/>
              </w:rPr>
            </w:pPr>
            <w:r>
              <w:rPr>
                <w:color w:val="000000"/>
                <w:sz w:val="24"/>
              </w:rPr>
              <w:t>Ближайшая точка подключения к сети водоотведения, эксплуатируемой ООО «НОВОГОР-Прикамье» - коллектор Д-500 мм по ул. 1-я Палубная.</w:t>
            </w:r>
          </w:p>
          <w:p>
            <w:pPr>
              <w:pStyle w:val="BodyText"/>
              <w:spacing w:before="0" w:after="0"/>
              <w:ind w:firstLine="317" w:left="0" w:right="0"/>
              <w:jc w:val="both"/>
              <w:rPr>
                <w:rFonts w:ascii="Times New Roman" w:hAnsi="Times New Roman"/>
                <w:color w:val="000000"/>
                <w:sz w:val="24"/>
              </w:rPr>
            </w:pPr>
            <w:r>
              <w:rPr>
                <w:color w:val="000000"/>
                <w:sz w:val="24"/>
              </w:rPr>
              <w:t>В пределах границ Участка отсутствуют сети водопровода и канализации, эксплуатируемые ООО «НОВОГОР-Прикамье».</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 xml:space="preserve">ООО «НОВОГОР-Прикамье» </w:t>
            </w:r>
            <w:r>
              <w:rPr>
                <w:color w:val="000000"/>
                <w:sz w:val="24"/>
              </w:rPr>
              <w:t>от 07.08.2024 № 110-13037).</w:t>
            </w:r>
          </w:p>
          <w:p>
            <w:pPr>
              <w:pStyle w:val="BodyText"/>
              <w:spacing w:before="0" w:after="0"/>
              <w:ind w:firstLine="362" w:left="0" w:right="0"/>
              <w:jc w:val="both"/>
              <w:rPr>
                <w:rFonts w:ascii="Times New Roman" w:hAnsi="Times New Roman"/>
                <w:color w:val="000000"/>
                <w:sz w:val="24"/>
              </w:rPr>
            </w:pPr>
            <w:r>
              <w:rPr>
                <w:color w:val="000000"/>
                <w:sz w:val="24"/>
              </w:rPr>
            </w:r>
          </w:p>
          <w:p>
            <w:pPr>
              <w:pStyle w:val="BodyText"/>
              <w:spacing w:before="0" w:after="0"/>
              <w:ind w:firstLine="317" w:left="0" w:right="0"/>
              <w:jc w:val="both"/>
              <w:rPr/>
            </w:pPr>
            <w:r>
              <w:rPr>
                <w:color w:val="000000"/>
                <w:sz w:val="24"/>
              </w:rPr>
              <w:t>Ближайшей точкой подключения к сетям водоснабжения, эксплуатируемым МП «Пермводоканал», является сеть водопровода Д-150 мм по ул. Трясолобова. В районе Участка централизованные сети водоотведения, эксплуатируемые МП «Пермводоканал».</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 xml:space="preserve">МП «Пермводоканал» </w:t>
            </w:r>
            <w:r>
              <w:rPr>
                <w:color w:val="000000"/>
                <w:sz w:val="24"/>
              </w:rPr>
              <w:t>от 30.08.2024 № 059-04-ПВК-01-вн-501).</w:t>
            </w:r>
          </w:p>
          <w:p>
            <w:pPr>
              <w:pStyle w:val="BodyText"/>
              <w:spacing w:before="0" w:after="0"/>
              <w:ind w:firstLine="362" w:left="0" w:right="0"/>
              <w:jc w:val="both"/>
              <w:rPr>
                <w:color w:val="000000"/>
                <w:sz w:val="24"/>
              </w:rPr>
            </w:pPr>
            <w:r>
              <w:rPr>
                <w:color w:val="000000"/>
                <w:sz w:val="24"/>
              </w:rPr>
            </w:r>
          </w:p>
          <w:p>
            <w:pPr>
              <w:pStyle w:val="BodyText"/>
              <w:spacing w:before="0" w:after="0"/>
              <w:ind w:firstLine="317" w:left="0" w:right="0"/>
              <w:jc w:val="both"/>
              <w:rPr/>
            </w:pPr>
            <w:r>
              <w:rPr>
                <w:color w:val="000000"/>
                <w:sz w:val="24"/>
              </w:rPr>
              <w:t>О возможности технологического присоединения к системе теплоснабжения объекта сообщается, что Участок находится вне зоны теплоснабжения ПАО «Т плюс».</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Филиала «Пермский ПАО «Т Плюс»</w:t>
            </w:r>
            <w:r>
              <w:rPr>
                <w:color w:val="000000"/>
                <w:sz w:val="24"/>
              </w:rPr>
              <w:t xml:space="preserve"> от 05.08.2024 № 51000-32-02533).</w:t>
            </w:r>
          </w:p>
          <w:p>
            <w:pPr>
              <w:pStyle w:val="BodyText"/>
              <w:spacing w:before="0" w:after="0"/>
              <w:ind w:firstLine="362" w:left="0" w:right="0"/>
              <w:jc w:val="both"/>
              <w:rPr>
                <w:color w:val="000000"/>
                <w:sz w:val="24"/>
              </w:rPr>
            </w:pPr>
            <w:r>
              <w:rPr>
                <w:color w:val="000000"/>
                <w:sz w:val="24"/>
              </w:rPr>
            </w:r>
          </w:p>
          <w:p>
            <w:pPr>
              <w:pStyle w:val="BodyText"/>
              <w:spacing w:before="0" w:after="0"/>
              <w:ind w:firstLine="317" w:left="0" w:right="0"/>
              <w:jc w:val="both"/>
              <w:rPr/>
            </w:pPr>
            <w:r>
              <w:rPr>
                <w:color w:val="000000"/>
                <w:sz w:val="24"/>
              </w:rPr>
              <w:t>Техническая возможность подключения объектов капитального строительства к сетям теплоснабжения отсутствует.</w:t>
            </w:r>
          </w:p>
          <w:p>
            <w:pPr>
              <w:pStyle w:val="BodyText"/>
              <w:spacing w:before="0" w:after="0"/>
              <w:ind w:firstLine="317" w:left="0" w:right="0"/>
              <w:jc w:val="both"/>
              <w:rPr>
                <w:rFonts w:ascii="Times New Roman" w:hAnsi="Times New Roman"/>
                <w:color w:val="000000"/>
                <w:sz w:val="24"/>
              </w:rPr>
            </w:pPr>
            <w:r>
              <w:rPr>
                <w:color w:val="000000"/>
                <w:sz w:val="24"/>
              </w:rPr>
              <w:t>Рекомендуется рассмотреть альтернативный источник теплоснабжения – газ.</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департамента жилищно-коммунального хозяйства администрации города Перми</w:t>
            </w:r>
            <w:r>
              <w:rPr>
                <w:color w:val="000000"/>
                <w:sz w:val="24"/>
              </w:rPr>
              <w:t xml:space="preserve"> от 16.08.2024 № 059-04-17/3-804-ри).</w:t>
            </w:r>
          </w:p>
          <w:p>
            <w:pPr>
              <w:pStyle w:val="BodyText"/>
              <w:spacing w:before="0" w:after="0"/>
              <w:ind w:firstLine="362" w:left="0" w:right="0"/>
              <w:jc w:val="both"/>
              <w:rPr>
                <w:rFonts w:ascii="Times New Roman" w:hAnsi="Times New Roman"/>
                <w:color w:val="000000"/>
                <w:sz w:val="24"/>
              </w:rPr>
            </w:pPr>
            <w:r>
              <w:rPr>
                <w:color w:val="000000"/>
                <w:sz w:val="24"/>
              </w:rPr>
            </w:r>
          </w:p>
          <w:p>
            <w:pPr>
              <w:pStyle w:val="BodyText"/>
              <w:spacing w:before="0" w:after="0"/>
              <w:ind w:firstLine="317" w:left="0" w:right="0"/>
              <w:jc w:val="both"/>
              <w:rPr/>
            </w:pPr>
            <w:r>
              <w:rPr>
                <w:color w:val="000000"/>
                <w:sz w:val="24"/>
              </w:rPr>
              <w:t>Возможность подключения объектов капитального строительства к централизованным сетям теплоснабжения имеется, источник теплоснабжения и сети теплоснабжения находятся на обслуживании ПАО «Т Плюс».</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 xml:space="preserve">администрации Орджоникидзевского района города Перми </w:t>
            </w:r>
            <w:r>
              <w:rPr>
                <w:color w:val="000000"/>
                <w:sz w:val="24"/>
              </w:rPr>
              <w:t>от 12.09.2024 № 059-37-01-32/3-3764).</w:t>
            </w:r>
          </w:p>
          <w:p>
            <w:pPr>
              <w:pStyle w:val="BodyText"/>
              <w:spacing w:before="0" w:after="0"/>
              <w:ind w:firstLine="362" w:left="0" w:right="0"/>
              <w:jc w:val="both"/>
              <w:rPr>
                <w:color w:val="000000"/>
                <w:sz w:val="24"/>
              </w:rPr>
            </w:pPr>
            <w:r>
              <w:rPr>
                <w:color w:val="000000"/>
                <w:sz w:val="24"/>
              </w:rPr>
            </w:r>
          </w:p>
          <w:p>
            <w:pPr>
              <w:pStyle w:val="BodyText"/>
              <w:spacing w:before="0" w:after="0"/>
              <w:ind w:firstLine="317" w:left="0" w:right="0"/>
              <w:jc w:val="both"/>
              <w:rPr/>
            </w:pPr>
            <w:r>
              <w:rPr>
                <w:color w:val="000000"/>
                <w:sz w:val="24"/>
              </w:rPr>
              <w:t>Техническое присоединение планируемых к строительству объектов в границах Участка может быть произведено в точке подключения - узел ВОЛС (ул. Трясолобова, д. 96), максимальную нагрузку в точке подключения (технологического присоединения) определить на стадии проектирования.</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ПАО «Ростелеком»</w:t>
            </w:r>
            <w:r>
              <w:rPr>
                <w:color w:val="000000"/>
                <w:sz w:val="24"/>
              </w:rPr>
              <w:t xml:space="preserve"> от 07.08.2024 № 01/05/114805/24).</w:t>
            </w:r>
          </w:p>
          <w:p>
            <w:pPr>
              <w:pStyle w:val="BodyText"/>
              <w:spacing w:before="0" w:after="0"/>
              <w:ind w:firstLine="362" w:left="0" w:right="0"/>
              <w:jc w:val="both"/>
              <w:rPr>
                <w:color w:val="000000"/>
                <w:sz w:val="24"/>
              </w:rPr>
            </w:pPr>
            <w:r>
              <w:rPr>
                <w:color w:val="000000"/>
                <w:sz w:val="24"/>
              </w:rPr>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57"/>
              <w:jc w:val="left"/>
              <w:rPr>
                <w:highlight w:val="none"/>
                <w:shd w:fill="auto" w:val="clear"/>
              </w:rPr>
            </w:pPr>
            <w:r>
              <w:rPr>
                <w:sz w:val="24"/>
                <w:szCs w:val="24"/>
                <w:shd w:fill="auto" w:val="clear"/>
              </w:rPr>
              <w:t>Начальная цена предмета аукциона</w:t>
            </w:r>
          </w:p>
          <w:p>
            <w:pPr>
              <w:pStyle w:val="Normal"/>
              <w:widowControl/>
              <w:spacing w:before="0" w:after="0"/>
              <w:ind w:hanging="0" w:left="113" w:right="57"/>
              <w:jc w:val="left"/>
              <w:rPr>
                <w:highlight w:val="none"/>
                <w:shd w:fill="auto" w:val="clear"/>
              </w:rPr>
            </w:pPr>
            <w:r>
              <w:rPr>
                <w:b/>
                <w:sz w:val="24"/>
                <w:szCs w:val="24"/>
                <w:shd w:fill="auto" w:val="clear"/>
              </w:rPr>
              <w:t>(рыночная стоимость земельного участка)</w:t>
            </w:r>
          </w:p>
          <w:p>
            <w:pPr>
              <w:pStyle w:val="Normal"/>
              <w:ind w:right="-263"/>
              <w:rPr>
                <w:b/>
                <w:bCs/>
                <w:sz w:val="24"/>
                <w:szCs w:val="24"/>
                <w:highlight w:val="none"/>
              </w:rPr>
            </w:pPr>
            <w:r>
              <w:rPr>
                <w:b/>
                <w:bCs/>
                <w:sz w:val="24"/>
                <w:szCs w:val="24"/>
              </w:rPr>
            </w:r>
          </w:p>
          <w:p>
            <w:pPr>
              <w:pStyle w:val="Normal"/>
              <w:ind w:hanging="0" w:left="0" w:right="0"/>
              <w:rPr>
                <w:rFonts w:ascii="Times New Roman" w:hAnsi="Times New Roman" w:eastAsia="Times New Roman" w:cs="Times New Roman"/>
                <w:b w:val="false"/>
                <w:bCs w:val="false"/>
                <w:color w:val="000000"/>
                <w:sz w:val="24"/>
                <w:szCs w:val="24"/>
                <w:highlight w:val="none"/>
              </w:rPr>
            </w:pPr>
            <w:r>
              <w:rPr>
                <w:rFonts w:eastAsia="Times New Roman" w:cs="Times New Roman"/>
                <w:b w:val="false"/>
                <w:bCs w:val="false"/>
                <w:color w:val="000000"/>
                <w:sz w:val="24"/>
              </w:rPr>
              <w:t>По условиям пункта 4.1 проекта договора купли-продажи земельного участка, приобретаемого на торгах в форме аукциона (Приложение 2 к настоящему извещению),</w:t>
            </w:r>
          </w:p>
          <w:p>
            <w:pPr>
              <w:pStyle w:val="Normal"/>
              <w:rPr>
                <w:highlight w:val="none"/>
                <w:shd w:fill="auto" w:val="clear"/>
              </w:rPr>
            </w:pPr>
            <w:r>
              <w:rPr>
                <w:sz w:val="24"/>
                <w:szCs w:val="24"/>
                <w:shd w:fill="auto" w:val="clear"/>
              </w:rPr>
              <w:t>победитель аукциона, иное лицо, с которым договор заключается в соответствии с п.13, п.14, п. 20 или п. 25</w:t>
            </w:r>
          </w:p>
          <w:p>
            <w:pPr>
              <w:pStyle w:val="Normal"/>
              <w:rPr>
                <w:highlight w:val="none"/>
                <w:shd w:fill="auto" w:val="clear"/>
              </w:rPr>
            </w:pPr>
            <w:r>
              <w:rPr>
                <w:sz w:val="24"/>
                <w:szCs w:val="24"/>
                <w:shd w:fill="auto" w:val="clear"/>
              </w:rPr>
              <w:t xml:space="preserve">ст. 39.12 Земельного Кодекса Российской Федерации (далее – ЗК РФ), обязан </w:t>
            </w:r>
            <w:r>
              <w:rPr>
                <w:b/>
                <w:sz w:val="24"/>
                <w:szCs w:val="24"/>
                <w:shd w:fill="auto" w:val="clear"/>
              </w:rPr>
              <w:t>в течение 15 дней</w:t>
            </w:r>
            <w:r>
              <w:rPr>
                <w:sz w:val="24"/>
                <w:szCs w:val="24"/>
                <w:shd w:fill="auto" w:val="clear"/>
              </w:rPr>
              <w:t xml:space="preserve"> со дня размещения  протокола о результатах аукциона, а в случаях, определенных п.13, п.14, ст. 39.12 ЗК РФ, протокола рассмотрения заявок, </w:t>
            </w:r>
            <w:r>
              <w:rPr>
                <w:b/>
                <w:sz w:val="24"/>
                <w:szCs w:val="24"/>
                <w:shd w:fill="auto" w:val="clear"/>
              </w:rPr>
              <w:t xml:space="preserve">перечислить денежные средства </w:t>
            </w:r>
            <w:r>
              <w:rPr>
                <w:sz w:val="24"/>
                <w:szCs w:val="24"/>
                <w:shd w:fill="auto" w:val="clear"/>
              </w:rPr>
              <w:t>за земельный участок (за вычетом задатка, внесенного для участия в аукционе) на счет департамента земельных отношений администрации города Перми, 614015, ул. Сибирская,15, тел. 212-61-90 (отдел договоров), реквизиты которого указаны в проекте договора купли-продажи земельного участка (Приложение 2 к настоящему извещению)</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2 817 000 руб.</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«Шаг аукциона» (5% от начальной цены предмета аукциона)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140 850 руб.</w:t>
            </w:r>
          </w:p>
        </w:tc>
      </w:tr>
      <w:tr>
        <w:trPr>
          <w:trHeight w:val="41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Форма заявки на участие в аукционе</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eastAsia="Droid Sans Fallback" w:cs="Lohit Devanagari"/>
                <w:color w:val="auto"/>
                <w:kern w:val="0"/>
                <w:sz w:val="24"/>
                <w:szCs w:val="24"/>
                <w:lang w:val="ru-RU" w:eastAsia="zh-CN" w:bidi="ar-SA"/>
              </w:rPr>
            </w:pPr>
            <w:r>
              <w:rPr>
                <w:rFonts w:eastAsia="Droid Sans Fallback" w:cs="Lohit Devanagari"/>
                <w:color w:val="auto"/>
                <w:kern w:val="0"/>
                <w:sz w:val="24"/>
                <w:szCs w:val="24"/>
                <w:lang w:val="ru-RU" w:eastAsia="zh-CN" w:bidi="ar-SA"/>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2-4 пункта 1, пункте 1.1 статьи 39.12 Земельного кодекса Российской Федерации (копии документов, удостоверяющих личность заявителя (для граждан);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документы, подтверждающие внесение задатка).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pPr>
              <w:pStyle w:val="Normal"/>
              <w:jc w:val="both"/>
              <w:rPr>
                <w:sz w:val="24"/>
                <w:szCs w:val="24"/>
              </w:rPr>
            </w:pPr>
            <w:r>
              <w:rPr>
                <w:sz w:val="24"/>
                <w:szCs w:val="24"/>
              </w:rPr>
            </w:r>
          </w:p>
          <w:p>
            <w:pPr>
              <w:pStyle w:val="Normal"/>
              <w:jc w:val="both"/>
              <w:rPr>
                <w:sz w:val="24"/>
                <w:szCs w:val="24"/>
              </w:rPr>
            </w:pPr>
            <w:r>
              <w:rPr>
                <w:sz w:val="24"/>
                <w:szCs w:val="24"/>
              </w:rPr>
              <w:t>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sz w:val="24"/>
                <w:szCs w:val="24"/>
              </w:rPr>
            </w:pPr>
            <w:r>
              <w:rPr>
                <w:b/>
                <w:sz w:val="24"/>
                <w:szCs w:val="24"/>
              </w:rPr>
              <w:t>Решение о проведении аукциона принято в соответствии со статьей 39.18 Земельного кодекса Российской Федерации, участниками аукциона могут являться только граждане.</w:t>
            </w:r>
          </w:p>
        </w:tc>
      </w:tr>
      <w:tr>
        <w:trPr>
          <w:trHeight w:val="23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Размер задатка (50% от начальной цены предмета аукциона)</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1 408 500 руб.</w:t>
            </w:r>
          </w:p>
        </w:tc>
      </w:tr>
      <w:tr>
        <w:trPr>
          <w:trHeight w:val="236" w:hRule="atLeast"/>
        </w:trPr>
        <w:tc>
          <w:tcPr>
            <w:tcW w:w="356"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265" w:type="dxa"/>
            <w:tcBorders>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 xml:space="preserve">Дата </w:t>
            </w:r>
            <w:r>
              <w:rPr>
                <w:b w:val="false"/>
                <w:shd w:fill="auto" w:val="clear"/>
              </w:rPr>
              <w:t xml:space="preserve">размещения извещения в соответствии с пп. 1 п. 1 ст. 39.18 Земельного кодекса Российской Федерации на  </w:t>
            </w:r>
            <w:r>
              <w:rPr>
                <w:b w:val="false"/>
                <w:sz w:val="24"/>
                <w:szCs w:val="24"/>
                <w:shd w:fill="auto" w:val="clear"/>
                <w:lang w:val="en-US" w:eastAsia="en-US"/>
              </w:rPr>
              <w:t>сайтах www.torgi.gov.ru, www.gorodperm.ru</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22.09.2015</w:t>
            </w:r>
          </w:p>
        </w:tc>
      </w:tr>
      <w:tr>
        <w:trPr>
          <w:trHeight w:val="1884"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Проект договора купли-продажи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eastAsia="en-US"/>
              </w:rPr>
              <w:t xml:space="preserve">Проект договора купли-продажи земельного участка, приобретаемого на торгах в форме аукциона,  является Приложением 2 к настоящему извещению и </w:t>
            </w:r>
            <w:r>
              <w:rPr>
                <w:sz w:val="24"/>
                <w:szCs w:val="24"/>
                <w:lang w:val="en-US" w:eastAsia="en-US"/>
              </w:rPr>
              <w:t>размещен на сайтах www.torgi.gov.ru, www.gorodperm.ru (раздел Деятельность/ Муниципальная собственность/ Торговая площадка Вид торгов Продажа и аренда земельных участков)</w:t>
            </w:r>
          </w:p>
        </w:tc>
      </w:tr>
      <w:tr>
        <w:trPr>
          <w:trHeight w:val="7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26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b/>
          <w:lang w:val="en-US"/>
        </w:rPr>
        <w:t>Лот № 3</w:t>
      </w:r>
    </w:p>
    <w:tbl>
      <w:tblPr>
        <w:tblW w:w="10485"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356"/>
        <w:gridCol w:w="3265"/>
        <w:gridCol w:w="6864"/>
      </w:tblGrid>
      <w:tr>
        <w:trPr>
          <w:trHeight w:val="877"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0"/>
              <w:jc w:val="left"/>
              <w:rPr>
                <w:sz w:val="24"/>
                <w:szCs w:val="24"/>
              </w:rPr>
            </w:pPr>
            <w:r>
              <w:rPr>
                <w:sz w:val="24"/>
                <w:szCs w:val="24"/>
              </w:rPr>
              <w:t>Наименование органа местного самоуправления, принявшего решение о проведении аукциона, реквизиты указанного решения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Администрация города Перми, распоряжение начальника департамента земельных отношений администрации города Перми </w:t>
            </w:r>
            <w:r>
              <w:rPr>
                <w:sz w:val="24"/>
                <w:szCs w:val="28"/>
              </w:rPr>
              <w:t>от  03 сентября 2024 г. № 21-01-03-8049  «О проведении аукциона по продаже земельного участка в Орджоникидзевском районе города Перми»</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Предмет аукциона по продаже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35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jc w:val="both"/>
              <w:rPr>
                <w:sz w:val="24"/>
                <w:szCs w:val="24"/>
              </w:rPr>
            </w:pPr>
            <w:r>
              <w:rPr>
                <w:sz w:val="24"/>
                <w:szCs w:val="24"/>
              </w:rPr>
              <w:t>местоположение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край Пермский, городской округ Пермский, город Пермь, улица Трясолобова, з/у 40г</w:t>
            </w:r>
          </w:p>
        </w:tc>
      </w:tr>
      <w:tr>
        <w:trPr>
          <w:trHeight w:val="148"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площадь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1496 кв. м</w:t>
            </w:r>
          </w:p>
        </w:tc>
      </w:tr>
      <w:tr>
        <w:trPr>
          <w:trHeight w:val="155"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кадастровый номер</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t>59:01:2512465:35</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права на земельный участок</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разрешенное использование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для индивидуального жилищного строительства</w:t>
            </w:r>
          </w:p>
        </w:tc>
      </w:tr>
      <w:tr>
        <w:trPr>
          <w:trHeight w:val="576"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 xml:space="preserve">принадлежность к определенной  </w:t>
              <w:br/>
              <w:t>категории земель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ограничение прав</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14:ligatures w14:val="none"/>
              </w:rPr>
            </w:pPr>
            <w:r>
              <w:rPr>
                <w:sz w:val="24"/>
                <w:szCs w:val="24"/>
              </w:rPr>
              <w:t>в выписке из Единого государственного реестра недвижимости об объекте недвижимости от 08.02.2025г.           № КУВИ-001/2025-35551453</w:t>
            </w:r>
            <w:r>
              <w:rPr>
                <w:sz w:val="24"/>
                <w:szCs w:val="24"/>
                <w14:ligatures w14:val="none"/>
              </w:rPr>
              <w:t>;</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от 14.08.2024 № РФ-59-2-03-0-00-2024-1723-0 (далее – ГПЗУ).</w:t>
            </w:r>
          </w:p>
          <w:p>
            <w:pPr>
              <w:pStyle w:val="Normal"/>
              <w:jc w:val="both"/>
              <w:rPr>
                <w:sz w:val="24"/>
                <w:szCs w:val="24"/>
              </w:rPr>
            </w:pPr>
            <w:r>
              <w:rPr>
                <w:sz w:val="24"/>
                <w:szCs w:val="24"/>
              </w:rPr>
            </w:r>
          </w:p>
          <w:p>
            <w:pPr>
              <w:pStyle w:val="BodyText"/>
              <w:ind w:firstLine="362"/>
              <w:jc w:val="both"/>
              <w:rPr>
                <w:sz w:val="24"/>
                <w:szCs w:val="24"/>
              </w:rPr>
            </w:pPr>
            <w:r>
              <w:rPr>
                <w:color w:val="000000"/>
                <w:sz w:val="24"/>
                <w:szCs w:val="24"/>
              </w:rPr>
              <w:t>По данным копии городского планшета от 05.08.2024 (М 1:500), требующего корректировки, в северо-западной части Участка расположены 3 навеса, сеть электроснабжения и опора.</w:t>
            </w:r>
          </w:p>
          <w:p>
            <w:pPr>
              <w:pStyle w:val="BodyText"/>
              <w:ind w:firstLine="362"/>
              <w:jc w:val="both"/>
              <w:rPr>
                <w:sz w:val="24"/>
                <w:szCs w:val="24"/>
              </w:rPr>
            </w:pPr>
            <w:r>
              <w:rPr>
                <w:sz w:val="24"/>
                <w:szCs w:val="24"/>
              </w:rPr>
            </w:r>
          </w:p>
          <w:p>
            <w:pPr>
              <w:pStyle w:val="BodyText"/>
              <w:spacing w:before="0" w:after="0"/>
              <w:ind w:firstLine="311" w:left="0" w:right="0"/>
              <w:jc w:val="both"/>
              <w:rPr/>
            </w:pPr>
            <w:r>
              <w:rPr>
                <w:color w:val="000000"/>
                <w:sz w:val="24"/>
              </w:rPr>
              <w:t>В ходе обследования установлено: Участок не огорожен, доступ не ограничен, рельеф ровный. На Участке произрастают лиственные деревья и низкорослые кустарники. Объекты капитального/некапитального строительства отсутствуют.  Над участком проходит нависание электрических проводов.</w:t>
            </w:r>
          </w:p>
          <w:p>
            <w:pPr>
              <w:pStyle w:val="BodyText"/>
              <w:spacing w:before="0" w:after="0"/>
              <w:ind w:firstLine="311" w:left="0" w:right="0"/>
              <w:jc w:val="both"/>
              <w:rPr/>
            </w:pPr>
            <w:r>
              <w:rPr>
                <w:color w:val="000000"/>
                <w:sz w:val="24"/>
              </w:rPr>
              <w:t>Согласно сведениям, предоставленным отделением надзорной деятельности и профилактической работы г. Перми по Орджоникидзевскому району 1 ОНПР по городу Перми УНПР Главного управления МЧС России по Пермскому краю, близлежащие пожарные гидранты относительно Участка расположены по адресам: Пермский край, г. Пермь, Орджоникидзевский район, ул. Трясолобова, 40в, 42, 52б.</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 xml:space="preserve">администрации Орджоникидзевского района города Перми </w:t>
            </w:r>
            <w:r>
              <w:rPr>
                <w:color w:val="000000"/>
                <w:sz w:val="24"/>
              </w:rPr>
              <w:t xml:space="preserve">от 05.08.2024 № 059-37-01-32/3-3135, </w:t>
            </w:r>
            <w:r>
              <w:rPr>
                <w:color w:val="000000"/>
                <w:spacing w:val="-6"/>
                <w:sz w:val="24"/>
                <w:szCs w:val="24"/>
              </w:rPr>
              <w:t>в акте обследования земельного участка от 02.08.2024 № 218</w:t>
            </w:r>
            <w:r>
              <w:rPr>
                <w:color w:val="000000"/>
                <w:sz w:val="24"/>
              </w:rPr>
              <w:t>).</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color w:val="000000"/>
                <w:sz w:val="24"/>
              </w:rPr>
              <w:t>Согласно сведениям,</w:t>
            </w:r>
            <w:r>
              <w:rPr>
                <w:color w:val="000000"/>
              </w:rPr>
              <w:t xml:space="preserve"> </w:t>
            </w:r>
            <w:r>
              <w:rPr>
                <w:color w:val="000000"/>
                <w:sz w:val="24"/>
              </w:rPr>
              <w:t>содержащимся в ЕГРН, ГПЗУ и копии городского планшета, в границах Участка расположен объект капитального строительства с кадастровым номером 59:01:0000000:7847 – сооружение, Электросетевой комплекс «Подстанция 35/6кВ «Заозерье» с линиями электропередачи и трансформаторными подстанциями, находящееся в частной собственности.</w:t>
            </w:r>
          </w:p>
          <w:p>
            <w:pPr>
              <w:pStyle w:val="BodyText"/>
              <w:spacing w:before="0" w:after="0"/>
              <w:ind w:firstLine="311" w:left="0" w:right="0"/>
              <w:jc w:val="both"/>
              <w:rPr/>
            </w:pPr>
            <w:r>
              <w:rPr>
                <w:color w:val="000000"/>
                <w:sz w:val="24"/>
              </w:rPr>
              <w:t>Согласно пункту 8</w:t>
            </w:r>
            <w:r>
              <w:rPr>
                <w:color w:val="000000"/>
              </w:rPr>
              <w:t xml:space="preserve"> </w:t>
            </w:r>
            <w:r>
              <w:rPr>
                <w:color w:val="000000"/>
                <w:sz w:val="24"/>
              </w:rPr>
              <w:t>статьи 39.11 Кодекса земельный участок, находящийся в государственной или муниципальной собственности, не может быть предметом аукциона, если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Кодекса.</w:t>
            </w:r>
          </w:p>
          <w:p>
            <w:pPr>
              <w:pStyle w:val="BodyText"/>
              <w:spacing w:before="0" w:after="0"/>
              <w:ind w:firstLine="311" w:left="0" w:right="0"/>
              <w:jc w:val="both"/>
              <w:rPr/>
            </w:pPr>
            <w:r>
              <w:rPr>
                <w:color w:val="000000"/>
                <w:sz w:val="24"/>
              </w:rPr>
              <w:t>Учитывая, что указанные линейные объекты могут размещаться на основании сервитута, публичного сервитута, в соответствии со статьей 39.36 Кодекса, наличие таких объектов на земельном участке не является основанием для отказа в предоставлении земельного участка на торгах.</w:t>
            </w:r>
          </w:p>
          <w:p>
            <w:pPr>
              <w:pStyle w:val="BodyText"/>
              <w:spacing w:before="0" w:after="0"/>
              <w:ind w:firstLine="311" w:left="0" w:right="0"/>
              <w:jc w:val="both"/>
              <w:rPr/>
            </w:pPr>
            <w:r>
              <w:rPr>
                <w:color w:val="000000"/>
                <w:sz w:val="24"/>
              </w:rPr>
              <w:t>Согласно сведениям, содержащимся в ГПЗУ, ЕГРН и справке по градостроительным условиям от 08.02.2025 № 621569, Участок частично расположен в границах зоны с особыми условиями использования территории:</w:t>
            </w:r>
          </w:p>
          <w:p>
            <w:pPr>
              <w:pStyle w:val="BodyText"/>
              <w:spacing w:before="0" w:after="0"/>
              <w:ind w:firstLine="311" w:left="0" w:right="0"/>
              <w:jc w:val="both"/>
              <w:rPr>
                <w:rFonts w:ascii="Times New Roman" w:hAnsi="Times New Roman"/>
                <w:color w:val="000000"/>
                <w:sz w:val="24"/>
              </w:rPr>
            </w:pPr>
            <w:r>
              <w:rPr>
                <w:color w:val="000000"/>
                <w:sz w:val="24"/>
              </w:rPr>
              <w:t>«Электросетевой комплекс Подстанция 35/6кВ «Заозерье» (ВЛ 0,4 кВ от КТП 4464). Реестровый номер границы 59:01-6.1729, площадь пересечения – 106 кв. м.</w:t>
            </w:r>
          </w:p>
          <w:p>
            <w:pPr>
              <w:pStyle w:val="BodyText"/>
              <w:spacing w:before="0" w:after="0"/>
              <w:ind w:firstLine="311" w:left="0" w:right="0"/>
              <w:jc w:val="both"/>
              <w:rPr/>
            </w:pPr>
            <w:r>
              <w:rPr>
                <w:color w:val="000000"/>
                <w:sz w:val="24"/>
              </w:rPr>
              <w:t>Проектирование и строительство вести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pStyle w:val="BodyText"/>
              <w:spacing w:before="0" w:after="0"/>
              <w:ind w:firstLine="311" w:left="0" w:right="0"/>
              <w:jc w:val="both"/>
              <w:rPr/>
            </w:pPr>
            <w:r>
              <w:rPr>
                <w:color w:val="000000"/>
                <w:sz w:val="24"/>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pPr>
              <w:pStyle w:val="BodyText"/>
              <w:spacing w:before="0" w:after="0"/>
              <w:ind w:firstLine="311" w:left="0" w:right="0"/>
              <w:jc w:val="both"/>
              <w:rPr/>
            </w:pPr>
            <w:r>
              <w:rPr>
                <w:color w:val="000000"/>
                <w:sz w:val="24"/>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pPr>
              <w:pStyle w:val="BodyText"/>
              <w:spacing w:before="0" w:after="0"/>
              <w:ind w:firstLine="311" w:left="0" w:right="0"/>
              <w:jc w:val="both"/>
              <w:rPr/>
            </w:pPr>
            <w:r>
              <w:rPr>
                <w:color w:val="000000"/>
                <w:sz w:val="24"/>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pPr>
              <w:pStyle w:val="BodyText"/>
              <w:spacing w:before="0" w:after="0"/>
              <w:ind w:firstLine="311" w:left="0" w:right="0"/>
              <w:jc w:val="both"/>
              <w:rPr/>
            </w:pPr>
            <w:r>
              <w:rPr>
                <w:color w:val="000000"/>
                <w:sz w:val="24"/>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pPr>
              <w:pStyle w:val="BodyText"/>
              <w:spacing w:before="0" w:after="0"/>
              <w:ind w:firstLine="311" w:left="0" w:right="0"/>
              <w:jc w:val="both"/>
              <w:rPr>
                <w:rFonts w:ascii="Times New Roman" w:hAnsi="Times New Roman"/>
                <w:color w:val="000000"/>
                <w:sz w:val="24"/>
              </w:rPr>
            </w:pPr>
            <w:r>
              <w:rPr>
                <w:color w:val="000000"/>
                <w:sz w:val="24"/>
              </w:rPr>
              <w:t>г) размещать свалки;</w:t>
            </w:r>
          </w:p>
          <w:p>
            <w:pPr>
              <w:pStyle w:val="BodyText"/>
              <w:spacing w:before="0" w:after="0"/>
              <w:ind w:firstLine="311" w:left="0" w:right="0"/>
              <w:jc w:val="both"/>
              <w:rPr/>
            </w:pPr>
            <w:r>
              <w:rPr>
                <w:color w:val="000000"/>
                <w:sz w:val="24"/>
              </w:rPr>
              <w:t>д) производить работы ударными механизмами, сбрасывать тяжести массой.</w:t>
            </w:r>
          </w:p>
          <w:p>
            <w:pPr>
              <w:pStyle w:val="BodyText"/>
              <w:spacing w:before="0" w:after="0"/>
              <w:ind w:firstLine="311" w:left="0" w:right="0"/>
              <w:jc w:val="both"/>
              <w:rPr>
                <w:color w:val="000000"/>
                <w:sz w:val="24"/>
              </w:rPr>
            </w:pPr>
            <w:r>
              <w:rPr>
                <w:color w:val="000000"/>
                <w:sz w:val="24"/>
              </w:rPr>
            </w:r>
          </w:p>
          <w:p>
            <w:pPr>
              <w:pStyle w:val="BodyText"/>
              <w:ind w:firstLine="362"/>
              <w:jc w:val="both"/>
              <w:rPr>
                <w:sz w:val="24"/>
                <w:szCs w:val="24"/>
              </w:rPr>
            </w:pPr>
            <w:r>
              <w:rPr>
                <w:color w:val="000000"/>
                <w:sz w:val="24"/>
                <w:szCs w:val="24"/>
              </w:rPr>
              <w:t>На Участке произрастает 8 шт. дерева породы – береза 6 шт., ива 2 шт.</w:t>
            </w:r>
          </w:p>
          <w:p>
            <w:pPr>
              <w:pStyle w:val="BodyText"/>
              <w:spacing w:before="0" w:after="0"/>
              <w:ind w:firstLine="311" w:left="0" w:right="0"/>
              <w:jc w:val="both"/>
              <w:rPr>
                <w:rFonts w:ascii="Times New Roman" w:hAnsi="Times New Roman"/>
                <w:color w:val="000000"/>
                <w:sz w:val="24"/>
              </w:rPr>
            </w:pPr>
            <w:r>
              <w:rPr>
                <w:color w:val="000000"/>
                <w:sz w:val="24"/>
              </w:rPr>
              <w:t>Победителю аукциона необходимо соблюдать следующие условия строительства, а также проектом предусмотреть:</w:t>
            </w:r>
          </w:p>
          <w:p>
            <w:pPr>
              <w:pStyle w:val="BodyText"/>
              <w:spacing w:before="0" w:after="0"/>
              <w:ind w:firstLine="311" w:left="0" w:right="0"/>
              <w:jc w:val="both"/>
              <w:rPr>
                <w:rFonts w:ascii="Times New Roman" w:hAnsi="Times New Roman"/>
                <w:color w:val="000000"/>
                <w:sz w:val="24"/>
              </w:rPr>
            </w:pPr>
            <w:r>
              <w:rPr>
                <w:color w:val="000000"/>
                <w:sz w:val="24"/>
              </w:rPr>
              <w:t>1. Нанесение существующих деревьев на стройгенплане;</w:t>
            </w:r>
          </w:p>
          <w:p>
            <w:pPr>
              <w:pStyle w:val="BodyText"/>
              <w:spacing w:before="0" w:after="0"/>
              <w:ind w:firstLine="311" w:left="0" w:right="0"/>
              <w:jc w:val="both"/>
              <w:rPr/>
            </w:pPr>
            <w:r>
              <w:rPr>
                <w:color w:val="000000"/>
                <w:sz w:val="24"/>
              </w:rPr>
              <w:t>2. Снос деревьев, попадающих в пятно застройки, вести на основании акта комиссионного обследования земельных насаждений в соответствии решением Пермской городской Думы от 15.12.2020 № 277. Указанный акт должен быть составлен на основании проектной документации. Остальные деревья сохранить;</w:t>
            </w:r>
          </w:p>
          <w:p>
            <w:pPr>
              <w:pStyle w:val="BodyText"/>
              <w:spacing w:before="0" w:after="0"/>
              <w:ind w:firstLine="311" w:left="0" w:right="0"/>
              <w:jc w:val="both"/>
              <w:rPr/>
            </w:pPr>
            <w:r>
              <w:rPr>
                <w:color w:val="000000"/>
                <w:sz w:val="24"/>
              </w:rPr>
              <w:t>3. Восстановление зеленых насаждений вести в соответствии с решением Пермской городской Думы от 15.12.2020 № 277;</w:t>
            </w:r>
          </w:p>
          <w:p>
            <w:pPr>
              <w:pStyle w:val="BodyText"/>
              <w:spacing w:before="0" w:after="0"/>
              <w:ind w:firstLine="311" w:left="0" w:right="0"/>
              <w:jc w:val="both"/>
              <w:rPr>
                <w:rFonts w:ascii="Times New Roman" w:hAnsi="Times New Roman"/>
                <w:color w:val="000000"/>
                <w:sz w:val="24"/>
              </w:rPr>
            </w:pPr>
            <w:r>
              <w:rPr>
                <w:color w:val="000000"/>
                <w:sz w:val="24"/>
              </w:rPr>
              <w:t>4. Сбор и отвод ливневых вод с использованием вариантов решений в зависимости от:</w:t>
            </w:r>
          </w:p>
          <w:p>
            <w:pPr>
              <w:pStyle w:val="BodyText"/>
              <w:spacing w:before="0" w:after="0"/>
              <w:ind w:firstLine="311" w:left="0" w:right="0"/>
              <w:jc w:val="both"/>
              <w:rPr>
                <w:rFonts w:ascii="Times New Roman" w:hAnsi="Times New Roman"/>
                <w:color w:val="000000"/>
                <w:sz w:val="24"/>
              </w:rPr>
            </w:pPr>
            <w:r>
              <w:rPr>
                <w:color w:val="000000"/>
                <w:sz w:val="24"/>
              </w:rPr>
              <w:t>- наличия централизованной системы ливневой канализации;</w:t>
            </w:r>
          </w:p>
          <w:p>
            <w:pPr>
              <w:pStyle w:val="BodyText"/>
              <w:spacing w:before="0" w:after="0"/>
              <w:ind w:firstLine="311" w:left="0" w:right="0"/>
              <w:jc w:val="both"/>
              <w:rPr/>
            </w:pPr>
            <w:r>
              <w:rPr>
                <w:color w:val="000000"/>
                <w:sz w:val="24"/>
              </w:rPr>
              <w:t>- площади водосбора с учетом транзитных вод с прилегающей территории;</w:t>
            </w:r>
          </w:p>
          <w:p>
            <w:pPr>
              <w:pStyle w:val="BodyText"/>
              <w:spacing w:before="0" w:after="0"/>
              <w:ind w:firstLine="311" w:left="0" w:right="0"/>
              <w:jc w:val="both"/>
              <w:rPr/>
            </w:pPr>
            <w:r>
              <w:rPr>
                <w:color w:val="000000"/>
                <w:sz w:val="24"/>
              </w:rPr>
              <w:t>- угла наклона рельефа, включающего</w:t>
            </w:r>
            <w:r>
              <w:rPr>
                <w:color w:val="000000"/>
              </w:rPr>
              <w:t xml:space="preserve"> </w:t>
            </w:r>
            <w:r>
              <w:rPr>
                <w:color w:val="000000"/>
                <w:sz w:val="24"/>
              </w:rPr>
              <w:t>прилегающие территории;</w:t>
            </w:r>
          </w:p>
          <w:p>
            <w:pPr>
              <w:pStyle w:val="BodyText"/>
              <w:spacing w:before="0" w:after="0"/>
              <w:ind w:firstLine="311" w:left="0" w:right="0"/>
              <w:jc w:val="both"/>
              <w:rPr/>
            </w:pPr>
            <w:r>
              <w:rPr>
                <w:color w:val="000000"/>
                <w:sz w:val="24"/>
              </w:rPr>
              <w:t>- применения иных решений равномерного отвода поверхностного стока с запрашиваемой территории на прилегающей территории;</w:t>
            </w:r>
          </w:p>
          <w:p>
            <w:pPr>
              <w:pStyle w:val="BodyText"/>
              <w:spacing w:before="0" w:after="0"/>
              <w:ind w:firstLine="311" w:left="0" w:right="0"/>
              <w:jc w:val="both"/>
              <w:rPr>
                <w:rFonts w:ascii="Times New Roman" w:hAnsi="Times New Roman"/>
                <w:color w:val="000000"/>
                <w:sz w:val="24"/>
              </w:rPr>
            </w:pPr>
            <w:r>
              <w:rPr>
                <w:color w:val="000000"/>
                <w:sz w:val="24"/>
              </w:rPr>
              <w:t>5. Определение видов образующих отходов и мест их размещения на период эксплуатации;</w:t>
            </w:r>
          </w:p>
          <w:p>
            <w:pPr>
              <w:pStyle w:val="BodyText"/>
              <w:spacing w:before="0" w:after="0"/>
              <w:ind w:firstLine="311" w:left="0" w:right="0"/>
              <w:jc w:val="both"/>
              <w:rPr/>
            </w:pPr>
            <w:r>
              <w:rPr>
                <w:color w:val="000000"/>
                <w:sz w:val="24"/>
              </w:rPr>
              <w:t>6. Конкретные мероприятия по охране окружающей среды на период строительства, включая:</w:t>
            </w:r>
          </w:p>
          <w:p>
            <w:pPr>
              <w:pStyle w:val="BodyText"/>
              <w:spacing w:before="0" w:after="0"/>
              <w:ind w:firstLine="311" w:left="0" w:right="0"/>
              <w:jc w:val="both"/>
              <w:rPr>
                <w:rFonts w:ascii="Times New Roman" w:hAnsi="Times New Roman"/>
                <w:color w:val="000000"/>
                <w:sz w:val="24"/>
              </w:rPr>
            </w:pPr>
            <w:r>
              <w:rPr>
                <w:color w:val="000000"/>
                <w:sz w:val="24"/>
              </w:rPr>
              <w:t>- установку временного защитного ограждения строительной площадки;</w:t>
            </w:r>
          </w:p>
          <w:p>
            <w:pPr>
              <w:pStyle w:val="BodyText"/>
              <w:spacing w:before="0" w:after="0"/>
              <w:ind w:firstLine="311" w:left="0" w:right="0"/>
              <w:jc w:val="both"/>
              <w:rPr/>
            </w:pPr>
            <w:r>
              <w:rPr>
                <w:color w:val="000000"/>
                <w:sz w:val="24"/>
              </w:rPr>
              <w:t>- ограждение существующих зеленых насаждений, не попадающих под пятно застройки;</w:t>
            </w:r>
          </w:p>
          <w:p>
            <w:pPr>
              <w:pStyle w:val="BodyText"/>
              <w:spacing w:before="0" w:after="0"/>
              <w:ind w:firstLine="311" w:left="0" w:right="0"/>
              <w:jc w:val="both"/>
              <w:rPr/>
            </w:pPr>
            <w:r>
              <w:rPr>
                <w:color w:val="000000"/>
                <w:sz w:val="24"/>
              </w:rPr>
              <w:t>- прокладку коммуникаций осуществлять на расстоянии не менее 2 м. от ствола дерева, чтобы не повредить корневую систему;</w:t>
            </w:r>
          </w:p>
          <w:p>
            <w:pPr>
              <w:pStyle w:val="BodyText"/>
              <w:spacing w:before="0" w:after="0"/>
              <w:ind w:firstLine="311" w:left="0" w:right="0"/>
              <w:jc w:val="both"/>
              <w:rPr/>
            </w:pPr>
            <w:r>
              <w:rPr>
                <w:color w:val="000000"/>
                <w:sz w:val="24"/>
              </w:rPr>
              <w:t>- не использовать приствольные круги существующих деревьев (диаметром 1м) под складирование материалов и установки временных сооружений;</w:t>
            </w:r>
          </w:p>
          <w:p>
            <w:pPr>
              <w:pStyle w:val="BodyText"/>
              <w:spacing w:before="0" w:after="0"/>
              <w:ind w:firstLine="311" w:left="0" w:right="0"/>
              <w:jc w:val="both"/>
              <w:rPr/>
            </w:pPr>
            <w:r>
              <w:rPr>
                <w:color w:val="000000"/>
                <w:sz w:val="24"/>
              </w:rPr>
              <w:t>- определение видов и объемов образующихся отходов и мест их размещения;</w:t>
            </w:r>
          </w:p>
          <w:p>
            <w:pPr>
              <w:pStyle w:val="BodyText"/>
              <w:spacing w:before="0" w:after="0"/>
              <w:ind w:firstLine="311" w:left="0" w:right="0"/>
              <w:jc w:val="both"/>
              <w:rPr>
                <w:rFonts w:ascii="Times New Roman" w:hAnsi="Times New Roman"/>
                <w:color w:val="000000"/>
                <w:sz w:val="24"/>
              </w:rPr>
            </w:pPr>
            <w:r>
              <w:rPr>
                <w:color w:val="000000"/>
                <w:sz w:val="24"/>
              </w:rPr>
              <w:t>- систематический вывоз отходов;</w:t>
            </w:r>
          </w:p>
          <w:p>
            <w:pPr>
              <w:pStyle w:val="BodyText"/>
              <w:spacing w:before="0" w:after="0"/>
              <w:ind w:firstLine="311" w:left="0" w:right="0"/>
              <w:jc w:val="both"/>
              <w:rPr/>
            </w:pPr>
            <w:r>
              <w:rPr>
                <w:color w:val="000000"/>
                <w:sz w:val="24"/>
              </w:rPr>
              <w:t>- недопущение загрязнения атмосферы, почвы и подземных вод;</w:t>
            </w:r>
          </w:p>
          <w:p>
            <w:pPr>
              <w:pStyle w:val="BodyText"/>
              <w:spacing w:before="0" w:after="0"/>
              <w:ind w:firstLine="311" w:left="0" w:right="0"/>
              <w:jc w:val="both"/>
              <w:rPr>
                <w:rFonts w:ascii="Times New Roman" w:hAnsi="Times New Roman"/>
                <w:color w:val="000000"/>
                <w:sz w:val="24"/>
              </w:rPr>
            </w:pPr>
            <w:r>
              <w:rPr>
                <w:color w:val="000000"/>
                <w:sz w:val="24"/>
              </w:rPr>
              <w:t>- предотвращение выноса грязи автотранспортом, выезжающим со строительной площадки.</w:t>
            </w:r>
          </w:p>
          <w:p>
            <w:pPr>
              <w:pStyle w:val="BodyText"/>
              <w:spacing w:before="0" w:after="0"/>
              <w:ind w:firstLine="362" w:left="0" w:right="0"/>
              <w:jc w:val="both"/>
              <w:rPr/>
            </w:pPr>
            <w:r>
              <w:rPr>
                <w:color w:val="000000"/>
                <w:sz w:val="24"/>
              </w:rPr>
              <w:t>(Аналогичная информация отражена в письме</w:t>
            </w:r>
          </w:p>
          <w:p>
            <w:pPr>
              <w:pStyle w:val="BodyText"/>
              <w:spacing w:before="0" w:after="0"/>
              <w:ind w:firstLine="311" w:left="0" w:right="0"/>
              <w:jc w:val="both"/>
              <w:rPr/>
            </w:pPr>
            <w:r>
              <w:rPr>
                <w:color w:val="000000"/>
                <w:sz w:val="24"/>
              </w:rPr>
              <w:t>Средняя стоимость в ценах 2024 года одного дерева лиственной породы от 17 тыс. руб., а хвойной – от 20 тыс. руб.</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szCs w:val="24"/>
              </w:rPr>
              <w:t xml:space="preserve">управления по экологии и природопользованию администрации города Перми </w:t>
            </w:r>
            <w:r>
              <w:rPr>
                <w:color w:val="000000"/>
                <w:sz w:val="24"/>
                <w:szCs w:val="24"/>
              </w:rPr>
              <w:t>от 12.08.2024 № 059-33-01-10/3-523).</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color w:val="000000"/>
                <w:sz w:val="24"/>
              </w:rPr>
              <w:t>На территории, где расположен Участок, схемами не предусмотрено строительство сетей водоснабжения и водоотведения. Для определения технической возможности подключения объекта капитального строительства к сетям водоснабжения и водоотведения необходимо обратиться к гарантирующей организации для проведения гидравлического расчета.</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департамента жилищно-коммунального хозяйства администрации города Перми</w:t>
            </w:r>
            <w:r>
              <w:rPr>
                <w:color w:val="000000"/>
                <w:sz w:val="24"/>
              </w:rPr>
              <w:t xml:space="preserve"> от 08.08.2024 № 059-04-17/3-764-ри).</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color w:val="000000"/>
                <w:sz w:val="24"/>
              </w:rPr>
              <w:t>Бюджетом города Перми на 2024 год и плановый период 2025-2026 годов мероприятия по строительству, реконструкции, капитальному ремонту улично-дорожной сети на Участке не предусмотрены.</w:t>
            </w:r>
          </w:p>
          <w:p>
            <w:pPr>
              <w:pStyle w:val="BodyText"/>
              <w:spacing w:before="0" w:after="0"/>
              <w:ind w:firstLine="311" w:left="0" w:right="0"/>
              <w:jc w:val="both"/>
              <w:rPr>
                <w:rFonts w:ascii="Times New Roman" w:hAnsi="Times New Roman"/>
                <w:color w:val="000000"/>
                <w:sz w:val="24"/>
              </w:rPr>
            </w:pPr>
            <w:r>
              <w:rPr>
                <w:color w:val="000000"/>
                <w:sz w:val="24"/>
              </w:rPr>
              <w:t>Для примыкания Участка к улично-дорожной сети города Перми необходимо:</w:t>
            </w:r>
          </w:p>
          <w:p>
            <w:pPr>
              <w:pStyle w:val="BodyText"/>
              <w:spacing w:before="0" w:after="0"/>
              <w:ind w:firstLine="311" w:left="0" w:right="0"/>
              <w:jc w:val="both"/>
              <w:rPr/>
            </w:pPr>
            <w:r>
              <w:rPr>
                <w:color w:val="000000"/>
                <w:sz w:val="24"/>
              </w:rPr>
              <w:t>разработать проект организации дорожного движения и согласовать в установленном порядке с ГКУ «Центр безопасности дорожного движения Пермского края» (ул. Пермская, 164, тел. 236-21-84);</w:t>
            </w:r>
          </w:p>
          <w:p>
            <w:pPr>
              <w:pStyle w:val="BodyText"/>
              <w:spacing w:before="0" w:after="0"/>
              <w:ind w:firstLine="311" w:left="0" w:right="0"/>
              <w:jc w:val="both"/>
              <w:rPr/>
            </w:pPr>
            <w:r>
              <w:rPr>
                <w:color w:val="000000"/>
                <w:sz w:val="24"/>
              </w:rPr>
              <w:t>получить согласие владельца автомобильной дороги (порядок выдачи согласия владельца автомобильной дороги общего пользования местного значения в целях строительства, реконструкции, капитального ремонта, ремонта являющихся сооружениями пересечения автомобильной дороги общего пользования местного значения с другими автомобильными дорогами, примыкания автомобильной дороги общего</w:t>
            </w:r>
            <w:r>
              <w:rPr>
                <w:color w:val="000000"/>
              </w:rPr>
              <w:t xml:space="preserve"> </w:t>
            </w:r>
            <w:r>
              <w:rPr>
                <w:color w:val="000000"/>
                <w:sz w:val="24"/>
              </w:rPr>
              <w:t>пользования местного значения к другой автомобильной дороге, а также перечень документов, необходимых для выдачи Согласия, утверждены Постановлением администрации города Перми от 31.01.2022 № 45).</w:t>
            </w:r>
          </w:p>
          <w:p>
            <w:pPr>
              <w:pStyle w:val="BodyText"/>
              <w:spacing w:before="0" w:after="0"/>
              <w:ind w:firstLine="311" w:left="0" w:right="0"/>
              <w:jc w:val="both"/>
              <w:rPr/>
            </w:pPr>
            <w:r>
              <w:rPr>
                <w:color w:val="000000"/>
                <w:sz w:val="24"/>
              </w:rPr>
              <w:t>Дополнительно направлена информация о соблюдении при строительстве объекта недвижимости на Участке, предоставленном на аукционе, Правил благоустройства территории города Перми, утвержденных решением Пермской городской Думы от 15.12.2020 № 277:</w:t>
            </w:r>
          </w:p>
          <w:p>
            <w:pPr>
              <w:pStyle w:val="BodyText"/>
              <w:spacing w:before="0" w:after="0"/>
              <w:ind w:firstLine="311" w:left="0" w:right="0"/>
              <w:jc w:val="both"/>
              <w:rPr/>
            </w:pPr>
            <w:r>
              <w:rPr>
                <w:color w:val="000000"/>
                <w:sz w:val="24"/>
              </w:rPr>
              <w:t>поверхностный водоотвод решить проектом без подтопления смежных территорий, в соответствии с действующими нормативно-правовыми актами и природоохранным законодательством;</w:t>
            </w:r>
          </w:p>
          <w:p>
            <w:pPr>
              <w:pStyle w:val="BodyText"/>
              <w:spacing w:before="0" w:after="0"/>
              <w:ind w:firstLine="311" w:left="0" w:right="0"/>
              <w:jc w:val="both"/>
              <w:rPr>
                <w:rFonts w:ascii="Times New Roman" w:hAnsi="Times New Roman"/>
                <w:color w:val="000000"/>
                <w:sz w:val="24"/>
              </w:rPr>
            </w:pPr>
            <w:r>
              <w:rPr>
                <w:color w:val="000000"/>
                <w:sz w:val="24"/>
              </w:rPr>
              <w:t>предусмотреть электроосвещение территории объекта;</w:t>
            </w:r>
          </w:p>
          <w:p>
            <w:pPr>
              <w:pStyle w:val="BodyText"/>
              <w:spacing w:before="0" w:after="0"/>
              <w:ind w:firstLine="311" w:left="0" w:right="0"/>
              <w:jc w:val="both"/>
              <w:rPr/>
            </w:pPr>
            <w:r>
              <w:rPr>
                <w:color w:val="000000"/>
                <w:sz w:val="24"/>
              </w:rPr>
              <w:t>стоянку временного транспорта разместить в границах отведенного под строительство земельного участка вне территории общего пользования;</w:t>
            </w:r>
          </w:p>
          <w:p>
            <w:pPr>
              <w:pStyle w:val="BodyText"/>
              <w:spacing w:before="0" w:after="0"/>
              <w:ind w:firstLine="311" w:left="0" w:right="0"/>
              <w:jc w:val="both"/>
              <w:rPr/>
            </w:pPr>
            <w:r>
              <w:rPr>
                <w:color w:val="000000"/>
                <w:sz w:val="24"/>
              </w:rPr>
              <w:t>предусмотреть устройство подъезда к Участку или ликвидацию разрушений, повреждений дорожного покрытия существующих проездов от границ Участка до существующей улично-дорожной сети,</w:t>
            </w:r>
          </w:p>
          <w:p>
            <w:pPr>
              <w:pStyle w:val="BodyText"/>
              <w:spacing w:before="0" w:after="0"/>
              <w:ind w:firstLine="311" w:left="0" w:right="0"/>
              <w:jc w:val="both"/>
              <w:rPr>
                <w:rFonts w:ascii="Times New Roman" w:hAnsi="Times New Roman"/>
                <w:color w:val="000000"/>
                <w:sz w:val="24"/>
              </w:rPr>
            </w:pPr>
            <w:r>
              <w:rPr>
                <w:color w:val="000000"/>
                <w:sz w:val="24"/>
              </w:rPr>
              <w:t>а также наружное освещение подъездов.</w:t>
            </w:r>
          </w:p>
          <w:p>
            <w:pPr>
              <w:pStyle w:val="BodyText"/>
              <w:spacing w:before="0" w:after="0"/>
              <w:ind w:firstLine="311" w:left="0" w:right="0"/>
              <w:jc w:val="both"/>
              <w:rPr/>
            </w:pPr>
            <w:r>
              <w:rPr>
                <w:color w:val="000000"/>
                <w:sz w:val="24"/>
              </w:rPr>
              <w:t>Для сведения сообщается, что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департамента дорог и благоустройства администрации города Перми</w:t>
            </w:r>
            <w:r>
              <w:rPr>
                <w:color w:val="000000"/>
                <w:sz w:val="24"/>
              </w:rPr>
              <w:t xml:space="preserve"> от 08.08.2024 № 059-24-01-36/3-2882).</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color w:val="000000"/>
                <w:sz w:val="24"/>
              </w:rPr>
              <w:t>Строительство пожарного водоема на Участке не запланировано;</w:t>
            </w:r>
          </w:p>
          <w:p>
            <w:pPr>
              <w:pStyle w:val="BodyText"/>
              <w:spacing w:before="0" w:after="0"/>
              <w:ind w:firstLine="311" w:left="0" w:right="0"/>
              <w:jc w:val="both"/>
              <w:rPr/>
            </w:pPr>
            <w:r>
              <w:rPr>
                <w:color w:val="000000"/>
                <w:sz w:val="24"/>
              </w:rPr>
              <w:t>ближайшее подразделение пожарной охраны расположено по адресу: ул. Васнецова, 7 (ПСЧ-7 10-ПСО);</w:t>
            </w:r>
          </w:p>
          <w:p>
            <w:pPr>
              <w:pStyle w:val="BodyText"/>
              <w:spacing w:before="0" w:after="0"/>
              <w:ind w:firstLine="311" w:left="0" w:right="0"/>
              <w:jc w:val="both"/>
              <w:rPr>
                <w:rFonts w:ascii="Times New Roman" w:hAnsi="Times New Roman"/>
                <w:color w:val="000000"/>
                <w:sz w:val="24"/>
              </w:rPr>
            </w:pPr>
            <w:r>
              <w:rPr>
                <w:color w:val="000000"/>
                <w:sz w:val="24"/>
              </w:rPr>
              <w:t>помещения для аварийно-спасательных формирований на Участке отсутствуют;</w:t>
            </w:r>
          </w:p>
          <w:p>
            <w:pPr>
              <w:pStyle w:val="BodyText"/>
              <w:spacing w:before="0" w:after="0"/>
              <w:ind w:firstLine="311" w:left="0" w:right="0"/>
              <w:jc w:val="both"/>
              <w:rPr/>
            </w:pPr>
            <w:r>
              <w:rPr>
                <w:color w:val="000000"/>
                <w:sz w:val="24"/>
              </w:rPr>
              <w:t>потребность в обеспечении служебными помещениями для аварийно-спасательных формирований в указанном микрорайоне отсутствует. На территории имеется источник противопожарного водоснабжения: (пожарный гидрант), расположенный на пересечении улиц Катерная/Трясолобова – на расстоянии 100 метров.</w:t>
            </w:r>
          </w:p>
          <w:p>
            <w:pPr>
              <w:pStyle w:val="BodyText"/>
              <w:spacing w:before="0" w:after="0"/>
              <w:ind w:firstLine="311" w:left="0" w:right="0"/>
              <w:jc w:val="both"/>
              <w:rPr/>
            </w:pPr>
            <w:r>
              <w:rPr>
                <w:color w:val="000000"/>
                <w:sz w:val="24"/>
              </w:rPr>
              <w:t>объект общественной безопасности, отнесенный к объектам полиции (участковые пункты полиции) в данном микрорайоне расположен по адресу: г. Пермь, ул. Трясолобова, д. 98 (микрорайон Заозерье, Орджоникидзевский район). В настоящее время в указанном микрорайоне строительство (приобретение) участковых пунктов полиции не планируется.</w:t>
            </w:r>
          </w:p>
          <w:p>
            <w:pPr>
              <w:pStyle w:val="BodyText"/>
              <w:spacing w:before="0" w:after="0"/>
              <w:ind w:firstLine="311" w:left="0" w:right="0"/>
              <w:jc w:val="both"/>
              <w:rPr/>
            </w:pPr>
            <w:r>
              <w:rPr>
                <w:color w:val="000000"/>
                <w:sz w:val="24"/>
              </w:rPr>
              <w:t>По информации, предоставленной Министерством территориальной безопасности Пермского края, Участок попадает в зону возможного химического заражения в особый период.</w:t>
            </w:r>
          </w:p>
          <w:p>
            <w:pPr>
              <w:pStyle w:val="BodyText"/>
              <w:spacing w:before="0" w:after="0"/>
              <w:ind w:firstLine="311" w:left="0" w:right="0"/>
              <w:jc w:val="both"/>
              <w:rPr/>
            </w:pPr>
            <w:r>
              <w:rPr>
                <w:color w:val="000000"/>
                <w:sz w:val="24"/>
              </w:rPr>
              <w:t>Участок находится в зоне действия региональной автоматизированной системы централизованного оповещения населения города Перми, установленной по адресу: ул. Радистов, 13, - 1500 метров.</w:t>
            </w:r>
          </w:p>
          <w:p>
            <w:pPr>
              <w:pStyle w:val="BodyText"/>
              <w:spacing w:before="0" w:after="0"/>
              <w:ind w:firstLine="362" w:left="0" w:right="0"/>
              <w:jc w:val="both"/>
              <w:rPr>
                <w:sz w:val="24"/>
                <w:szCs w:val="24"/>
              </w:rPr>
            </w:pPr>
            <w:r>
              <w:rPr>
                <w:color w:val="000000"/>
                <w:sz w:val="24"/>
                <w:szCs w:val="24"/>
              </w:rPr>
              <w:t xml:space="preserve">(Аналогичная информация отражена в письме  </w:t>
            </w:r>
            <w:r>
              <w:rPr>
                <w:b/>
                <w:color w:val="000000"/>
                <w:sz w:val="24"/>
                <w:szCs w:val="24"/>
              </w:rPr>
              <w:t>департамента общественной безопасности администрации города Перми</w:t>
            </w:r>
            <w:r>
              <w:rPr>
                <w:color w:val="000000"/>
                <w:sz w:val="24"/>
                <w:szCs w:val="24"/>
              </w:rPr>
              <w:t xml:space="preserve"> от 02.08.2024 № 059-10-01-27/3-1158).</w:t>
            </w:r>
          </w:p>
        </w:tc>
      </w:tr>
      <w:tr>
        <w:trPr>
          <w:trHeight w:val="1087"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BodyText"/>
              <w:ind w:firstLine="362"/>
              <w:jc w:val="both"/>
              <w:rPr>
                <w:sz w:val="24"/>
                <w:szCs w:val="24"/>
              </w:rPr>
            </w:pPr>
            <w:r>
              <w:rPr>
                <w:sz w:val="24"/>
                <w:szCs w:val="24"/>
              </w:rPr>
            </w:r>
          </w:p>
          <w:p>
            <w:pPr>
              <w:pStyle w:val="BodyText"/>
              <w:spacing w:lineRule="auto" w:line="240" w:before="0" w:after="0"/>
              <w:ind w:firstLine="340"/>
              <w:jc w:val="both"/>
              <w:rPr>
                <w:rFonts w:ascii="Times New Roman" w:hAnsi="Times New Roman"/>
                <w:sz w:val="24"/>
                <w:szCs w:val="24"/>
              </w:rPr>
            </w:pPr>
            <w:r>
              <w:rPr>
                <w:color w:val="000000"/>
                <w:sz w:val="24"/>
                <w:szCs w:val="24"/>
                <w:lang w:val="en-US"/>
              </w:rPr>
              <w:t xml:space="preserve">Проектирование и строительство необходимо вести 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w:t>
              <w:br/>
              <w:t> от 20.10.2016 № 725/пр. (ред. от 17.05.2023): Дом должен включать жилые комнаты – одну или несколько (общую комнату 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переднюю.</w:t>
            </w:r>
          </w:p>
          <w:p>
            <w:pPr>
              <w:pStyle w:val="BodyText"/>
              <w:spacing w:before="0" w:after="0"/>
              <w:ind w:firstLine="311" w:left="0" w:right="0"/>
              <w:jc w:val="both"/>
              <w:rPr/>
            </w:pPr>
            <w:r>
              <w:rPr>
                <w:color w:val="000000"/>
                <w:sz w:val="24"/>
              </w:rPr>
              <w:t xml:space="preserve">Согласно пункту 6.1 СП 55.13330.2016 площади помещений строящихся и реконструируемых жилых домов должны быть не менее: общей комнаты в однокомнатном доме </w:t>
            </w:r>
            <w:r>
              <w:rPr>
                <w:color w:val="000000"/>
              </w:rPr>
              <w:t xml:space="preserve">– </w:t>
            </w:r>
            <w:r>
              <w:rPr>
                <w:color w:val="000000"/>
                <w:sz w:val="24"/>
              </w:rPr>
              <w:t xml:space="preserve">14 м2, общей комнаты в доме с числом комнат две и более </w:t>
            </w:r>
            <w:r>
              <w:rPr>
                <w:color w:val="000000"/>
              </w:rPr>
              <w:t xml:space="preserve">– </w:t>
            </w:r>
            <w:r>
              <w:rPr>
                <w:color w:val="000000"/>
                <w:sz w:val="24"/>
              </w:rPr>
              <w:t xml:space="preserve">16 м2, спальни </w:t>
            </w:r>
            <w:r>
              <w:rPr>
                <w:color w:val="000000"/>
              </w:rPr>
              <w:t xml:space="preserve">– </w:t>
            </w:r>
            <w:r>
              <w:rPr>
                <w:color w:val="000000"/>
                <w:sz w:val="24"/>
              </w:rPr>
              <w:t>8 м2</w:t>
            </w:r>
            <w:r>
              <w:rPr>
                <w:color w:val="000000"/>
              </w:rPr>
              <w:t> </w:t>
            </w:r>
            <w:r>
              <w:rPr>
                <w:color w:val="000000"/>
                <w:sz w:val="24"/>
              </w:rPr>
              <w:t xml:space="preserve">(на двух человек </w:t>
            </w:r>
            <w:r>
              <w:rPr>
                <w:color w:val="000000"/>
              </w:rPr>
              <w:t xml:space="preserve">– </w:t>
            </w:r>
            <w:r>
              <w:rPr>
                <w:color w:val="000000"/>
                <w:sz w:val="24"/>
              </w:rPr>
              <w:t xml:space="preserve">10 м2); кухни </w:t>
            </w:r>
            <w:r>
              <w:rPr>
                <w:color w:val="000000"/>
              </w:rPr>
              <w:t xml:space="preserve">– </w:t>
            </w:r>
            <w:r>
              <w:rPr>
                <w:color w:val="000000"/>
                <w:sz w:val="24"/>
              </w:rPr>
              <w:t xml:space="preserve">8 м2; кухонной зоны в кухне-столовой </w:t>
            </w:r>
            <w:r>
              <w:rPr>
                <w:color w:val="000000"/>
              </w:rPr>
              <w:t xml:space="preserve">– </w:t>
            </w:r>
            <w:r>
              <w:rPr>
                <w:color w:val="000000"/>
                <w:sz w:val="24"/>
              </w:rPr>
              <w:t>6 м2.</w:t>
            </w:r>
            <w:r>
              <w:rPr>
                <w:color w:val="000000"/>
              </w:rPr>
              <w:t> </w:t>
            </w:r>
            <w:r>
              <w:rPr>
                <w:color w:val="000000"/>
                <w:sz w:val="24"/>
              </w:rPr>
              <w:t>В домах с одной комнатой допускается проектировать кухни или кухни-ниши площадью не менее 5 м2. Площадь спальни и кухни в мансардном этаже (или этаже с наклонными ограждающими конструкциями) допускается не менее 7 м2</w:t>
            </w:r>
            <w:r>
              <w:rPr>
                <w:color w:val="000000"/>
              </w:rPr>
              <w:t xml:space="preserve"> </w:t>
            </w:r>
            <w:r>
              <w:rPr>
                <w:color w:val="000000"/>
                <w:sz w:val="24"/>
              </w:rPr>
              <w:t>при условии, что общая жилая комната имеет площадь не менее 16 м2.</w:t>
            </w:r>
          </w:p>
          <w:p>
            <w:pPr>
              <w:pStyle w:val="BodyText"/>
              <w:spacing w:before="0" w:after="0"/>
              <w:ind w:firstLine="311" w:left="0" w:right="0"/>
              <w:jc w:val="both"/>
              <w:rPr/>
            </w:pPr>
            <w:r>
              <w:rPr>
                <w:color w:val="000000"/>
                <w:sz w:val="24"/>
              </w:rPr>
              <w:t xml:space="preserve">Согласно пункту 6.2 СП 55.13330.2016 высота (от пола до потолка) комнат и кухни (кухни-столовой) в климатических районах строительства IА, IБ, IГ, IД, определяемых по СП 131.13330, должна быть не менее 2,7 м, а в других климатических районах строительства </w:t>
            </w:r>
            <w:r>
              <w:rPr>
                <w:color w:val="000000"/>
              </w:rPr>
              <w:t xml:space="preserve">– </w:t>
            </w:r>
            <w:r>
              <w:rPr>
                <w:color w:val="000000"/>
                <w:sz w:val="24"/>
              </w:rPr>
              <w:t>не менее 2,5 м. Высота внутридомовых коридоров, холлов, передних, антресолей должна составлять не менее 2,1 м,</w:t>
            </w:r>
            <w:r>
              <w:rPr>
                <w:color w:val="000000"/>
              </w:rPr>
              <w:t> </w:t>
            </w:r>
            <w:r>
              <w:rPr>
                <w:color w:val="000000"/>
                <w:sz w:val="24"/>
              </w:rPr>
              <w:t xml:space="preserve">а высота пути эвакуации </w:t>
            </w:r>
            <w:r>
              <w:rPr>
                <w:color w:val="000000"/>
              </w:rPr>
              <w:t xml:space="preserve">– </w:t>
            </w:r>
            <w:r>
              <w:rPr>
                <w:color w:val="000000"/>
                <w:sz w:val="24"/>
              </w:rPr>
              <w:t>не менее</w:t>
            </w:r>
            <w:r>
              <w:rPr>
                <w:color w:val="000000"/>
              </w:rPr>
              <w:t> </w:t>
            </w:r>
            <w:r>
              <w:rPr>
                <w:color w:val="000000"/>
                <w:sz w:val="24"/>
              </w:rPr>
              <w:t>2,2 м.</w:t>
            </w:r>
          </w:p>
          <w:p>
            <w:pPr>
              <w:pStyle w:val="BodyText"/>
              <w:spacing w:before="0" w:after="0"/>
              <w:ind w:firstLine="311" w:left="0" w:right="0"/>
              <w:jc w:val="both"/>
              <w:rPr/>
            </w:pPr>
            <w:r>
              <w:rPr>
                <w:color w:val="000000"/>
                <w:sz w:val="24"/>
              </w:rPr>
              <w:t>В жилых комнатах и кухнях, расположенных в этажах с наклонными ограждающими конструкциями или в мансардном этаже, допускается уменьшение высоты помещений (от пола</w:t>
            </w:r>
            <w:r>
              <w:rPr>
                <w:color w:val="000000"/>
              </w:rPr>
              <w:t> </w:t>
            </w:r>
            <w:r>
              <w:rPr>
                <w:color w:val="000000"/>
                <w:sz w:val="24"/>
              </w:rPr>
              <w:t>до потолка), относительно нормируемой на площади, не превышающей 50%.</w:t>
            </w:r>
          </w:p>
          <w:p>
            <w:pPr>
              <w:pStyle w:val="BodyText"/>
              <w:spacing w:before="0" w:after="0"/>
              <w:ind w:firstLine="311" w:left="0" w:right="0"/>
              <w:jc w:val="both"/>
              <w:rPr/>
            </w:pPr>
            <w:r>
              <w:rPr>
                <w:color w:val="000000"/>
                <w:sz w:val="24"/>
              </w:rPr>
              <w:t>Согласно информации, содержащейся в градостроительном плане земельного участка от 14.08.2024 № РФ-59-2-03-0-00-2024-1723-0 (далее – ГПЗУ), предельная высота зданий, строений не более 10,5 м.</w:t>
            </w:r>
          </w:p>
          <w:p>
            <w:pPr>
              <w:pStyle w:val="BodyText"/>
              <w:spacing w:before="0" w:after="0"/>
              <w:ind w:firstLine="311" w:left="0" w:right="0"/>
              <w:jc w:val="both"/>
              <w:rPr/>
            </w:pPr>
            <w:r>
              <w:rPr>
                <w:color w:val="000000"/>
                <w:sz w:val="24"/>
              </w:rPr>
              <w:t>Минимальный отступ от границ земельного участка до места допустимого размещения зданий, строений, сооружений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 – 3 м.</w:t>
            </w:r>
          </w:p>
          <w:p>
            <w:pPr>
              <w:pStyle w:val="BodyText"/>
              <w:spacing w:before="0" w:after="0"/>
              <w:ind w:firstLine="311" w:left="0" w:right="0"/>
              <w:jc w:val="both"/>
              <w:rPr/>
            </w:pPr>
            <w:r>
              <w:rPr>
                <w:color w:val="000000"/>
                <w:sz w:val="24"/>
              </w:rP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BodyText"/>
              <w:spacing w:before="0" w:after="0"/>
              <w:ind w:firstLine="311" w:left="0" w:right="0"/>
              <w:jc w:val="both"/>
              <w:rPr>
                <w:rFonts w:ascii="Times New Roman" w:hAnsi="Times New Roman"/>
                <w:color w:val="000000"/>
                <w:sz w:val="24"/>
              </w:rPr>
            </w:pPr>
            <w:r>
              <w:rPr>
                <w:color w:val="000000"/>
                <w:sz w:val="24"/>
              </w:rPr>
              <w:t>Максимальный процент застройки в границах Участка – 30%.</w:t>
            </w:r>
          </w:p>
          <w:p>
            <w:pPr>
              <w:pStyle w:val="BodyText"/>
              <w:spacing w:before="0" w:after="0"/>
              <w:ind w:firstLine="311" w:left="0" w:right="0"/>
              <w:jc w:val="both"/>
              <w:rPr/>
            </w:pPr>
            <w:r>
              <w:rPr>
                <w:color w:val="000000"/>
                <w:sz w:val="24"/>
              </w:rPr>
              <w:t>С уведомлением о планируемом строительстве жилого дома рекомендуется обратиться в уполномоченный орган администрации города Перми.</w:t>
            </w:r>
          </w:p>
          <w:p>
            <w:pPr>
              <w:pStyle w:val="Normal"/>
              <w:spacing w:lineRule="auto" w:line="240" w:before="0" w:after="0"/>
              <w:ind w:hanging="0"/>
              <w:jc w:val="both"/>
              <w:rPr>
                <w:sz w:val="24"/>
                <w:szCs w:val="24"/>
              </w:rPr>
            </w:pPr>
            <w:r>
              <w:rPr>
                <w:sz w:val="24"/>
                <w:szCs w:val="24"/>
              </w:rPr>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529"/>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r>
          </w:p>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2" w:tgtFrame="http://www.gorodperm.ru/">
              <w:r>
                <w:rPr>
                  <w:rStyle w:val="Hyperlink"/>
                  <w:sz w:val="24"/>
                  <w:szCs w:val="24"/>
                </w:rPr>
                <w:t>www.gorodperm.ru</w:t>
              </w:r>
            </w:hyperlink>
            <w:r>
              <w:rPr>
                <w:sz w:val="24"/>
                <w:szCs w:val="24"/>
              </w:rPr>
              <w:t>.</w:t>
            </w:r>
          </w:p>
          <w:p>
            <w:pPr>
              <w:pStyle w:val="Normal"/>
              <w:ind w:firstLine="312"/>
              <w:jc w:val="both"/>
              <w:rPr>
                <w:sz w:val="24"/>
                <w:szCs w:val="24"/>
              </w:rPr>
            </w:pPr>
            <w:r>
              <w:rPr>
                <w:sz w:val="24"/>
                <w:szCs w:val="24"/>
              </w:rPr>
            </w:r>
          </w:p>
          <w:p>
            <w:pPr>
              <w:pStyle w:val="BodyText"/>
              <w:spacing w:lineRule="auto" w:line="240" w:before="0" w:after="0"/>
              <w:ind w:firstLine="340"/>
              <w:jc w:val="both"/>
              <w:rPr>
                <w:rFonts w:ascii="Times New Roman" w:hAnsi="Times New Roman"/>
                <w:sz w:val="24"/>
              </w:rPr>
            </w:pPr>
            <w:r>
              <w:rPr>
                <w:color w:val="000000"/>
                <w:sz w:val="24"/>
                <w:szCs w:val="24"/>
              </w:rPr>
              <w:t>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w:t>
            </w:r>
          </w:p>
          <w:p>
            <w:pPr>
              <w:pStyle w:val="BodyText"/>
              <w:spacing w:before="0" w:after="0"/>
              <w:ind w:firstLine="311" w:left="0" w:right="0"/>
              <w:jc w:val="both"/>
              <w:rPr/>
            </w:pPr>
            <w:r>
              <w:rPr>
                <w:color w:val="000000"/>
                <w:sz w:val="24"/>
              </w:rPr>
              <w:t>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 (далее – Правила), конкретные технические условия на энергосбережение объекта разрабатываются в составе договора о технологическом присоединении.</w:t>
            </w:r>
          </w:p>
          <w:p>
            <w:pPr>
              <w:pStyle w:val="BodyText"/>
              <w:spacing w:before="0" w:after="0"/>
              <w:ind w:firstLine="311" w:left="0" w:right="0"/>
              <w:jc w:val="both"/>
              <w:rPr/>
            </w:pPr>
            <w:r>
              <w:rPr>
                <w:color w:val="000000"/>
                <w:sz w:val="24"/>
              </w:rPr>
              <w:t>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w:t>
            </w:r>
            <w:r>
              <w:rPr>
                <w:color w:val="000000"/>
              </w:rPr>
              <w:t xml:space="preserve"> </w:t>
            </w:r>
            <w:r>
              <w:rPr>
                <w:color w:val="000000"/>
                <w:sz w:val="24"/>
              </w:rPr>
              <w:t>размер платы определяется по утвержденным тарифам согласно постановлению РСТ Пермского края от 23.11.2023 № 121-тп (в последней редакции).</w:t>
            </w:r>
          </w:p>
          <w:p>
            <w:pPr>
              <w:pStyle w:val="BodyText"/>
              <w:spacing w:before="0" w:after="0"/>
              <w:ind w:firstLine="311" w:left="0" w:right="0"/>
              <w:jc w:val="both"/>
              <w:rPr/>
            </w:pPr>
            <w:r>
              <w:rPr>
                <w:color w:val="000000"/>
                <w:sz w:val="24"/>
              </w:rPr>
              <w:t>Для заключения договора на технологическое присоединение необходимо представить письменную заявку с приложением необходимых документов и сведений, указанных в п. 10 Правил.</w:t>
            </w:r>
          </w:p>
          <w:p>
            <w:pPr>
              <w:pStyle w:val="BodyText"/>
              <w:spacing w:before="0" w:after="0"/>
              <w:ind w:firstLine="311" w:left="0" w:right="0"/>
              <w:jc w:val="both"/>
              <w:rPr/>
            </w:pPr>
            <w:r>
              <w:rPr>
                <w:color w:val="000000"/>
                <w:sz w:val="24"/>
              </w:rPr>
              <w:t xml:space="preserve">Подать заявку на технологическое присоединение возможно через единый федеральный портал электросетевых услуг группы компаний «Россети» на сайте: </w:t>
            </w:r>
            <w:r>
              <w:rPr>
                <w:color w:val="000000"/>
                <w:sz w:val="24"/>
                <w:u w:val="single"/>
              </w:rPr>
              <w:t>https://портал-тп.рф</w:t>
            </w:r>
            <w:r>
              <w:rPr>
                <w:color w:val="000000"/>
              </w:rPr>
              <w:t xml:space="preserve"> </w:t>
            </w:r>
            <w:r>
              <w:rPr>
                <w:color w:val="000000"/>
                <w:sz w:val="24"/>
              </w:rPr>
              <w:t>или через Мобильное приложение ПАО «Россети».</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szCs w:val="24"/>
              </w:rPr>
              <w:t xml:space="preserve">Филиала ПАО «Россети Урал» - «Пермэнерго» </w:t>
            </w:r>
            <w:r>
              <w:rPr>
                <w:color w:val="000000"/>
                <w:sz w:val="24"/>
                <w:szCs w:val="24"/>
              </w:rPr>
              <w:t>(ранее – ОАО «МРСК Урала – филиал Пермэнерго») от 07.08.2024 № ПЭ/ПГЭС/01/22/8148).</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color w:val="000000"/>
                <w:sz w:val="24"/>
              </w:rPr>
              <w:t>Техническая возможность подключения объекта капитального строительства с предполагаемой максимальной нагрузкой (часовым расходом газа) 8м3/час к существующим сетям газораспределения имеется.</w:t>
            </w:r>
          </w:p>
          <w:p>
            <w:pPr>
              <w:pStyle w:val="BodyText"/>
              <w:spacing w:before="0" w:after="0"/>
              <w:ind w:firstLine="311" w:left="0" w:right="0"/>
              <w:jc w:val="both"/>
              <w:rPr/>
            </w:pPr>
            <w:r>
              <w:rPr>
                <w:color w:val="000000"/>
                <w:sz w:val="24"/>
              </w:rPr>
              <w:t>Для определения месторасположения газораспределительных сетей на Участке необходимо направить в адрес Филиала в г. Пермь АО «Газпром газораспределение Пермь» инженерно-топографический план на бумажном носителе,</w:t>
            </w:r>
            <w:r>
              <w:rPr>
                <w:color w:val="000000"/>
              </w:rPr>
              <w:t xml:space="preserve"> </w:t>
            </w:r>
            <w:r>
              <w:rPr>
                <w:color w:val="000000"/>
                <w:sz w:val="24"/>
              </w:rPr>
              <w:t>выполненный в масштабе 1:500, в координатах г. Перми, на котором отображены рельеф местности, объекты ситуации и границы интересующей территории.</w:t>
            </w:r>
          </w:p>
          <w:p>
            <w:pPr>
              <w:pStyle w:val="BodyText"/>
              <w:spacing w:before="0" w:after="0"/>
              <w:ind w:firstLine="311" w:left="0" w:right="0"/>
              <w:jc w:val="both"/>
              <w:rPr/>
            </w:pPr>
            <w:r>
              <w:rPr>
                <w:color w:val="000000"/>
                <w:sz w:val="24"/>
              </w:rPr>
              <w:t>Для рассмотрения вопроса о предоставлении технических условий на подключение (технологическое присоединение) необходимо направить заявку с приложением необходимых документов в соответствии с постановлением Правительства Российской Федерации от 13.09.2021 № 1547 «Об утверждении Правил подключения (технологического</w:t>
            </w:r>
            <w:r>
              <w:rPr>
                <w:color w:val="000000"/>
              </w:rPr>
              <w:t xml:space="preserve"> </w:t>
            </w:r>
            <w:r>
              <w:rPr>
                <w:color w:val="000000"/>
                <w:sz w:val="24"/>
              </w:rPr>
              <w:t xml:space="preserve">присоединения) газоиспользующего оборудования и объектов капитального строительства к сетям газораспределения и о признании утратившим силу некоторых актов Правительства Российской Федерации» на электронную почту post@pf.ugaz.ru, либо почтовым отправлением по адресу: г. Пермь, ул. Уральская, 104, через Единый центр предоставления услуг по адресу: </w:t>
              <w:br/>
              <w:t> г. Пермь, ул. Уральская, д. 104, каб. 101.</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АО «Газпром газораспределение Пермь»</w:t>
            </w:r>
            <w:r>
              <w:rPr>
                <w:color w:val="000000"/>
                <w:sz w:val="24"/>
              </w:rPr>
              <w:t> от 06.08.2024 № ПФ-5060).</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color w:val="000000"/>
                <w:sz w:val="24"/>
              </w:rPr>
              <w:t>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 1,0 м3/сут. к централизованным системам водоснабжения и водоотведения сообщается следующее.</w:t>
            </w:r>
          </w:p>
          <w:p>
            <w:pPr>
              <w:pStyle w:val="BodyText"/>
              <w:spacing w:before="0" w:after="0"/>
              <w:ind w:firstLine="311" w:left="0" w:right="0"/>
              <w:jc w:val="both"/>
              <w:rPr/>
            </w:pPr>
            <w:r>
              <w:rPr>
                <w:color w:val="000000"/>
                <w:sz w:val="24"/>
              </w:rPr>
              <w:t>Сети водоснабжения микрорайона «Заозерье» эксплуатирует МП «Пермводоканал», которое, в соответствии с Постановлением администрации города Перми от 24 июля 2013 г. № 604 «Об определении гарантирующих организаций в сфере водоснабжения и водоотведения на территории города Перми», является гарантирующей организацией для централизованной системы холодного водоснабжения в микрорайоне «Заозерье».</w:t>
            </w:r>
          </w:p>
          <w:p>
            <w:pPr>
              <w:pStyle w:val="BodyText"/>
              <w:spacing w:before="0" w:after="0"/>
              <w:ind w:firstLine="311" w:left="0" w:right="0"/>
              <w:jc w:val="both"/>
              <w:rPr>
                <w:rFonts w:ascii="Times New Roman" w:hAnsi="Times New Roman"/>
                <w:color w:val="000000"/>
                <w:sz w:val="24"/>
              </w:rPr>
            </w:pPr>
            <w:r>
              <w:rPr>
                <w:color w:val="000000"/>
                <w:sz w:val="24"/>
              </w:rPr>
              <w:t>Ближайшая точка подключения к сети водоотведения, эксплуатируемой ООО «НОВОГОР-Прикамье» - коллектор Д-500 мм по ул. 1-я Палубная.</w:t>
            </w:r>
          </w:p>
          <w:p>
            <w:pPr>
              <w:pStyle w:val="BodyText"/>
              <w:spacing w:before="0" w:after="0"/>
              <w:ind w:firstLine="311" w:left="0" w:right="0"/>
              <w:jc w:val="both"/>
              <w:rPr/>
            </w:pPr>
            <w:r>
              <w:rPr>
                <w:color w:val="000000"/>
                <w:sz w:val="24"/>
              </w:rPr>
              <w:t>В пределах границ Участка отсутствуют сети водопровода и канализации, эксплуатируемые ООО «НОВОГОР-Прикамье».</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 xml:space="preserve">ООО «НОВОГОР-Прикамье» </w:t>
            </w:r>
            <w:r>
              <w:rPr>
                <w:color w:val="000000"/>
                <w:sz w:val="24"/>
              </w:rPr>
              <w:t>от 07.08.2024  № 110-13037).</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color w:val="000000"/>
                <w:sz w:val="24"/>
              </w:rPr>
              <w:t>Ближайшей точкой подключения к сетям водоснабжения, эксплуатируемым МП «Пермводоканал», является сеть водопровода Д-150 мм по ул. Трясолобова. В районе Участка централизованные сети водоотведения, эксплуатируемые МП «Пермводоканал».</w:t>
            </w:r>
          </w:p>
          <w:p>
            <w:pPr>
              <w:pStyle w:val="BodyText"/>
              <w:spacing w:before="0" w:after="0"/>
              <w:ind w:firstLine="311" w:left="0" w:right="0"/>
              <w:jc w:val="both"/>
              <w:rPr/>
            </w:pPr>
            <w:r>
              <w:rPr>
                <w:color w:val="000000"/>
                <w:sz w:val="24"/>
              </w:rPr>
              <w:t>При проектировании может быть применен альтернативный способ водоотведения, без подключения к централизованной системе канализации г. Перми, с отводом канализационных стоков на локальные очистные сооружения, либо канализационные колодцы-накопители, с последующим вызовом стоков специализированными машинами, при этом состав канализационных стоков должен соответствовать нормативным документам Российской Федерации.</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 xml:space="preserve">МП «Пермводоканал» </w:t>
            </w:r>
            <w:r>
              <w:rPr>
                <w:color w:val="000000"/>
                <w:sz w:val="24"/>
              </w:rPr>
              <w:t>от 30.08.2024 № 059-04-ПВК-01-вн-501).</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color w:val="000000"/>
                <w:sz w:val="24"/>
              </w:rPr>
              <w:t>О возможности технологического присоединения к системе теплоснабжения объекта сообщается, что Участок находится вне зоны теплоснабжения ПАО «Т плюс».</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Филиала «Пермский ПАО «Т Плюс»</w:t>
            </w:r>
            <w:r>
              <w:rPr>
                <w:color w:val="000000"/>
                <w:sz w:val="24"/>
              </w:rPr>
              <w:t xml:space="preserve"> от 05.08.2024 № 51000-32-02533).</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b w:val="false"/>
                <w:bCs w:val="false"/>
                <w:color w:val="000000"/>
                <w:sz w:val="24"/>
              </w:rPr>
              <w:t>Т</w:t>
            </w:r>
            <w:r>
              <w:rPr>
                <w:color w:val="000000"/>
                <w:sz w:val="24"/>
              </w:rPr>
              <w:t>ехническая возможность подключения объектов капитального строительства к сетям теплоснабжения отсутствует.</w:t>
            </w:r>
          </w:p>
          <w:p>
            <w:pPr>
              <w:pStyle w:val="BodyText"/>
              <w:spacing w:before="0" w:after="0"/>
              <w:ind w:firstLine="311" w:left="0" w:right="0"/>
              <w:jc w:val="both"/>
              <w:rPr>
                <w:rFonts w:ascii="Times New Roman" w:hAnsi="Times New Roman"/>
                <w:color w:val="000000"/>
                <w:sz w:val="24"/>
              </w:rPr>
            </w:pPr>
            <w:r>
              <w:rPr>
                <w:color w:val="000000"/>
                <w:sz w:val="24"/>
              </w:rPr>
              <w:t>Рекомендуется рассмотреть альтернативный источник теплоснабжения – газ.</w:t>
            </w:r>
          </w:p>
          <w:p>
            <w:pPr>
              <w:pStyle w:val="BodyText"/>
              <w:spacing w:before="0" w:after="0"/>
              <w:ind w:firstLine="362" w:left="0" w:right="0"/>
              <w:jc w:val="both"/>
              <w:rPr/>
            </w:pPr>
            <w:r>
              <w:rPr>
                <w:color w:val="000000"/>
                <w:sz w:val="24"/>
              </w:rPr>
              <w:t xml:space="preserve">(Аналогичная информация отражена в письме </w:t>
            </w:r>
            <w:r>
              <w:rPr>
                <w:b/>
                <w:bCs/>
                <w:color w:val="000000"/>
                <w:sz w:val="24"/>
              </w:rPr>
              <w:t>департамента жилищно-коммунального хозяйства администрации города Перми</w:t>
            </w:r>
            <w:r>
              <w:rPr>
                <w:color w:val="000000"/>
                <w:sz w:val="24"/>
              </w:rPr>
              <w:t xml:space="preserve">  от 16.08.2024 № 059-04-17/3-804-ри).</w:t>
            </w:r>
          </w:p>
          <w:p>
            <w:pPr>
              <w:pStyle w:val="BodyText"/>
              <w:spacing w:before="0" w:after="0"/>
              <w:ind w:firstLine="362"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Возможность подключения объектов капитального строительства к централизованным сетям теплоснабжения имеется, источник теплоснабжения и сети теплоснабжения находятся на обслуживании ПАО «Т Плюс».</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 xml:space="preserve">администрации Орджоникидзевского района города Перми </w:t>
            </w:r>
            <w:r>
              <w:rPr>
                <w:color w:val="000000"/>
                <w:sz w:val="24"/>
              </w:rPr>
              <w:t>от 12.09.2024 № 059-37-01-32/3-3764).</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color w:val="000000"/>
                <w:sz w:val="24"/>
              </w:rPr>
              <w:t>Техническое присоединение планируемых к строительству объектов в границах Участка может быть произведено в точке подключения - узел ВОЛС (ул. Трясолобова, д. 96), максимальную нагрузку в точке подключения (технологического присоединения) определить на стадии проектирования.</w:t>
            </w:r>
          </w:p>
          <w:p>
            <w:pPr>
              <w:pStyle w:val="BodyText"/>
              <w:spacing w:before="0" w:after="0"/>
              <w:ind w:firstLine="311" w:left="0" w:right="0"/>
              <w:jc w:val="both"/>
              <w:rPr/>
            </w:pPr>
            <w:r>
              <w:rPr>
                <w:color w:val="000000"/>
                <w:sz w:val="24"/>
              </w:rPr>
              <w:t xml:space="preserve">Для подключения (технологического присоединения) вышеуказанных объектов к сетям электросвязи </w:t>
              <w:br/>
              <w:t xml:space="preserve"> ПАО «Ростелеком» необходим запрос правообладателя земельного участка на выдачу технических условий подключения или заявки о заключении договора </w:t>
              <w:br/>
              <w:t> о подключении в порядке, определенном действующим законодательством.</w:t>
            </w:r>
          </w:p>
          <w:p>
            <w:pPr>
              <w:pStyle w:val="BodyText"/>
              <w:spacing w:before="0" w:after="0"/>
              <w:ind w:firstLine="311" w:left="0" w:right="0"/>
              <w:jc w:val="both"/>
              <w:rPr/>
            </w:pPr>
            <w:r>
              <w:rPr>
                <w:color w:val="000000"/>
                <w:sz w:val="24"/>
              </w:rPr>
              <w:t xml:space="preserve">Срок действия технических условий составляет </w:t>
              <w:br/>
              <w:t xml:space="preserve"> 3 года (при комплексном развитии территории 5 лет) </w:t>
              <w:br/>
              <w:t> со дня выдачи технических условий.</w:t>
            </w:r>
          </w:p>
          <w:p>
            <w:pPr>
              <w:pStyle w:val="BodyText"/>
              <w:spacing w:before="0" w:after="0"/>
              <w:ind w:firstLine="311" w:left="0" w:right="0"/>
              <w:jc w:val="both"/>
              <w:rPr/>
            </w:pPr>
            <w:r>
              <w:rPr>
                <w:color w:val="000000"/>
                <w:sz w:val="24"/>
              </w:rPr>
              <w:t xml:space="preserve">В случае, если в течение 1 года (при комплексном развитии территории – 3 лет) со дня выдачи технических условий заявителем не будет подана заявка </w:t>
              <w:br/>
              <w:t> о подключении, срок действия технических условий прекращается («Правила подключения (технологического присоединения) объектов капитального строительства к сетям электросвязи», утвержденные постановлением Правительства Российской Федерации от 01.07.2022 № 1196).</w:t>
            </w:r>
          </w:p>
          <w:p>
            <w:pPr>
              <w:pStyle w:val="BodyText"/>
              <w:spacing w:before="0" w:after="0"/>
              <w:ind w:firstLine="311" w:left="0" w:right="0"/>
              <w:jc w:val="both"/>
              <w:rPr/>
            </w:pPr>
            <w:r>
              <w:rPr>
                <w:color w:val="000000"/>
                <w:sz w:val="24"/>
              </w:rPr>
              <w:t xml:space="preserve">Для получения ТУ на подключение к сетям связи ПАО «Ростелеком» необходимо обратиться в Отдел продаж и обслуживания по адресу: г. Пермь, </w:t>
              <w:br/>
              <w:t xml:space="preserve"> ул. Крупской, 2, тел.: +7 (342) 235-57-34 </w:t>
              <w:br/>
              <w:t xml:space="preserve"> или направить запрос на </w:t>
            </w:r>
            <w:hyperlink r:id="rId13" w:tgtFrame="mailto:perm-mail@ural.rt.ru">
              <w:r>
                <w:rPr>
                  <w:rStyle w:val="Hyperlink"/>
                  <w:color w:val="0000FF"/>
                  <w:sz w:val="24"/>
                  <w:u w:val="single"/>
                </w:rPr>
                <w:t>perm-mail@ural.rt.ru</w:t>
              </w:r>
            </w:hyperlink>
            <w:r>
              <w:rPr>
                <w:color w:val="000000"/>
                <w:sz w:val="24"/>
              </w:rPr>
              <w:t>.</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ПАО «Ростелеком»</w:t>
            </w:r>
            <w:r>
              <w:rPr>
                <w:color w:val="000000"/>
                <w:sz w:val="24"/>
              </w:rPr>
              <w:t xml:space="preserve"> от 07.08.2024 № 01/05/114805/24).</w:t>
            </w:r>
          </w:p>
          <w:p>
            <w:pPr>
              <w:pStyle w:val="Normal"/>
              <w:spacing w:lineRule="auto" w:line="240" w:before="0" w:after="0"/>
              <w:ind w:firstLine="340"/>
              <w:jc w:val="both"/>
              <w:rPr>
                <w:rFonts w:ascii="Times New Roman" w:hAnsi="Times New Roman"/>
                <w:sz w:val="24"/>
              </w:rPr>
            </w:pPr>
            <w:r>
              <w:rPr>
                <w:sz w:val="24"/>
              </w:rPr>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57"/>
              <w:jc w:val="left"/>
              <w:rPr>
                <w:highlight w:val="none"/>
                <w:shd w:fill="auto" w:val="clear"/>
              </w:rPr>
            </w:pPr>
            <w:r>
              <w:rPr>
                <w:sz w:val="24"/>
                <w:szCs w:val="24"/>
                <w:shd w:fill="auto" w:val="clear"/>
              </w:rPr>
              <w:t>Начальная цена предмета аукциона</w:t>
            </w:r>
          </w:p>
          <w:p>
            <w:pPr>
              <w:pStyle w:val="Normal"/>
              <w:widowControl/>
              <w:spacing w:before="0" w:after="0"/>
              <w:ind w:hanging="0" w:left="113" w:right="57"/>
              <w:jc w:val="left"/>
              <w:rPr>
                <w:highlight w:val="none"/>
                <w:shd w:fill="auto" w:val="clear"/>
              </w:rPr>
            </w:pPr>
            <w:r>
              <w:rPr>
                <w:b/>
                <w:sz w:val="24"/>
                <w:szCs w:val="24"/>
                <w:shd w:fill="auto" w:val="clear"/>
              </w:rPr>
              <w:t>(рыночная стоимость земельного участка)</w:t>
            </w:r>
          </w:p>
          <w:p>
            <w:pPr>
              <w:pStyle w:val="Normal"/>
              <w:ind w:right="-263"/>
              <w:rPr>
                <w:b/>
                <w:bCs/>
                <w:sz w:val="24"/>
                <w:szCs w:val="24"/>
                <w:highlight w:val="none"/>
              </w:rPr>
            </w:pPr>
            <w:r>
              <w:rPr>
                <w:b/>
                <w:bCs/>
                <w:sz w:val="24"/>
                <w:szCs w:val="24"/>
              </w:rPr>
            </w:r>
          </w:p>
          <w:p>
            <w:pPr>
              <w:pStyle w:val="Normal"/>
              <w:ind w:hanging="0" w:left="0" w:right="0"/>
              <w:rPr>
                <w:rFonts w:ascii="Times New Roman" w:hAnsi="Times New Roman" w:eastAsia="Times New Roman" w:cs="Times New Roman"/>
                <w:b w:val="false"/>
                <w:bCs w:val="false"/>
                <w:color w:val="000000"/>
                <w:sz w:val="24"/>
                <w:szCs w:val="24"/>
                <w:highlight w:val="none"/>
              </w:rPr>
            </w:pPr>
            <w:r>
              <w:rPr>
                <w:rFonts w:eastAsia="Times New Roman" w:cs="Times New Roman"/>
                <w:b w:val="false"/>
                <w:bCs w:val="false"/>
                <w:color w:val="000000"/>
                <w:sz w:val="24"/>
              </w:rPr>
              <w:t>По условиям пункта 4.1 проекта договора купли-продажи земельного участка, приобретаемого на торгах в форме аукциона (Приложение 3 к настоящему извещению),</w:t>
            </w:r>
          </w:p>
          <w:p>
            <w:pPr>
              <w:pStyle w:val="Normal"/>
              <w:rPr>
                <w:highlight w:val="none"/>
                <w:shd w:fill="auto" w:val="clear"/>
              </w:rPr>
            </w:pPr>
            <w:r>
              <w:rPr>
                <w:sz w:val="24"/>
                <w:szCs w:val="24"/>
                <w:shd w:fill="auto" w:val="clear"/>
              </w:rPr>
              <w:t>победитель аукциона, иное лицо, с которым договор заключается в соответствии с п.13, п.14, п. 20 или п. 25</w:t>
            </w:r>
          </w:p>
          <w:p>
            <w:pPr>
              <w:pStyle w:val="Normal"/>
              <w:rPr>
                <w:highlight w:val="none"/>
                <w:shd w:fill="auto" w:val="clear"/>
              </w:rPr>
            </w:pPr>
            <w:r>
              <w:rPr>
                <w:sz w:val="24"/>
                <w:szCs w:val="24"/>
                <w:shd w:fill="auto" w:val="clear"/>
              </w:rPr>
              <w:t xml:space="preserve">ст. 39.12 Земельного Кодекса Российской Федерации (далее – ЗК РФ), обязан </w:t>
            </w:r>
            <w:r>
              <w:rPr>
                <w:b/>
                <w:sz w:val="24"/>
                <w:szCs w:val="24"/>
                <w:shd w:fill="auto" w:val="clear"/>
              </w:rPr>
              <w:t>в течение 15 дней</w:t>
            </w:r>
            <w:r>
              <w:rPr>
                <w:sz w:val="24"/>
                <w:szCs w:val="24"/>
                <w:shd w:fill="auto" w:val="clear"/>
              </w:rPr>
              <w:t xml:space="preserve"> со дня размещения  протокола о результатах аукциона, а в случаях, определенных п.13, п.14, ст. 39.12 ЗК РФ, протокола рассмотрения заявок, </w:t>
            </w:r>
            <w:r>
              <w:rPr>
                <w:b/>
                <w:sz w:val="24"/>
                <w:szCs w:val="24"/>
                <w:shd w:fill="auto" w:val="clear"/>
              </w:rPr>
              <w:t xml:space="preserve">перечислить денежные средства </w:t>
            </w:r>
            <w:r>
              <w:rPr>
                <w:sz w:val="24"/>
                <w:szCs w:val="24"/>
                <w:shd w:fill="auto" w:val="clear"/>
              </w:rPr>
              <w:t>за земельный участок (за вычетом задатка, внесенного для участия в аукционе) на счет департамента земельных отношений администрации города Перми, 614015, ул. Сибирская,15, тел. 212-61-90 (отдел договоров), реквизиты которого указаны в проекте договора купли-продажи земельного участка (Приложение 3 к настоящему извещению)</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3 017 000 руб.</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«Шаг аукциона» (5% от начальной цены предмета аукциона)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150 850 руб.</w:t>
            </w:r>
          </w:p>
        </w:tc>
      </w:tr>
      <w:tr>
        <w:trPr>
          <w:trHeight w:val="41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Форма заявки на участие в аукционе</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eastAsia="Droid Sans Fallback" w:cs="Lohit Devanagari"/>
                <w:color w:val="auto"/>
                <w:kern w:val="0"/>
                <w:sz w:val="24"/>
                <w:szCs w:val="24"/>
                <w:lang w:val="ru-RU" w:eastAsia="zh-CN" w:bidi="ar-SA"/>
              </w:rPr>
            </w:pPr>
            <w:r>
              <w:rPr>
                <w:rFonts w:eastAsia="Droid Sans Fallback" w:cs="Lohit Devanagari"/>
                <w:color w:val="auto"/>
                <w:kern w:val="0"/>
                <w:sz w:val="24"/>
                <w:szCs w:val="24"/>
                <w:lang w:val="ru-RU" w:eastAsia="zh-CN" w:bidi="ar-SA"/>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2-4 пункта 1, пункте 1.1 статьи 39.12 Земельного кодекса Российской Федерации (копии документов, удостоверяющих личность заявителя (для граждан);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документы, подтверждающие внесение задатка).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pPr>
              <w:pStyle w:val="Normal"/>
              <w:jc w:val="both"/>
              <w:rPr>
                <w:sz w:val="24"/>
                <w:szCs w:val="24"/>
              </w:rPr>
            </w:pPr>
            <w:r>
              <w:rPr>
                <w:sz w:val="24"/>
                <w:szCs w:val="24"/>
              </w:rPr>
            </w:r>
          </w:p>
          <w:p>
            <w:pPr>
              <w:pStyle w:val="Normal"/>
              <w:jc w:val="both"/>
              <w:rPr>
                <w:sz w:val="24"/>
                <w:szCs w:val="24"/>
              </w:rPr>
            </w:pPr>
            <w:r>
              <w:rPr>
                <w:sz w:val="24"/>
                <w:szCs w:val="24"/>
              </w:rPr>
              <w:t>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sz w:val="24"/>
                <w:szCs w:val="24"/>
              </w:rPr>
            </w:pPr>
            <w:r>
              <w:rPr>
                <w:b/>
                <w:sz w:val="24"/>
                <w:szCs w:val="24"/>
              </w:rPr>
              <w:t>Решение о проведении аукциона принято в соответствии со статьей 39.18 Земельного кодекса Российской Федерации, участниками аукциона могут являться только граждане.</w:t>
            </w:r>
          </w:p>
        </w:tc>
      </w:tr>
      <w:tr>
        <w:trPr>
          <w:trHeight w:val="23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Размер задатка (50% от начальной цены предмета аукциона)</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1 508 500 руб.</w:t>
            </w:r>
          </w:p>
        </w:tc>
      </w:tr>
      <w:tr>
        <w:trPr>
          <w:trHeight w:val="236" w:hRule="atLeast"/>
        </w:trPr>
        <w:tc>
          <w:tcPr>
            <w:tcW w:w="356"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265" w:type="dxa"/>
            <w:tcBorders>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 xml:space="preserve">Дата </w:t>
            </w:r>
            <w:r>
              <w:rPr>
                <w:b w:val="false"/>
                <w:shd w:fill="auto" w:val="clear"/>
              </w:rPr>
              <w:t xml:space="preserve">размещения извещения в соответствии с пп. 1 п. 1 ст. 39.18 Земельного кодекса Российской Федерации на  </w:t>
            </w:r>
            <w:r>
              <w:rPr>
                <w:b w:val="false"/>
                <w:sz w:val="24"/>
                <w:szCs w:val="24"/>
                <w:shd w:fill="auto" w:val="clear"/>
                <w:lang w:val="en-US" w:eastAsia="en-US"/>
              </w:rPr>
              <w:t>сайтах www.torgi.gov.ru, www.gorodperm.ru</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22.12.2015</w:t>
            </w:r>
          </w:p>
        </w:tc>
      </w:tr>
      <w:tr>
        <w:trPr>
          <w:trHeight w:val="1884"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Проект договора купли-продажи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eastAsia="en-US"/>
              </w:rPr>
              <w:t xml:space="preserve">Проект договора купли-продажи земельного участка, приобретаемого на торгах в форме аукциона,  является Приложением 3 к настоящему извещению и </w:t>
            </w:r>
            <w:r>
              <w:rPr>
                <w:sz w:val="24"/>
                <w:szCs w:val="24"/>
                <w:lang w:val="en-US" w:eastAsia="en-US"/>
              </w:rPr>
              <w:t>размещен на сайтах www.torgi.gov.ru, www.gorodperm.ru (раздел Деятельность/ Муниципальная собственность/ Торговая площадка Вид торгов Продажа и аренда земельных участков)</w:t>
            </w:r>
          </w:p>
        </w:tc>
      </w:tr>
      <w:tr>
        <w:trPr>
          <w:trHeight w:val="7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26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sz w:val="20"/>
          <w:szCs w:val="20"/>
        </w:rPr>
      </w:r>
    </w:p>
    <w:p>
      <w:pPr>
        <w:pStyle w:val="Normal"/>
        <w:widowControl w:val="false"/>
        <w:bidi w:val="0"/>
        <w:spacing w:before="0" w:after="0"/>
        <w:ind w:hanging="794" w:left="567" w:right="0"/>
        <w:contextualSpacing/>
        <w:jc w:val="left"/>
        <w:rPr>
          <w:b/>
          <w:bCs/>
        </w:rPr>
      </w:pPr>
      <w:r>
        <w:rPr>
          <w:b/>
          <w:bCs/>
        </w:rPr>
        <w:t>Лот № 4</w:t>
      </w:r>
    </w:p>
    <w:tbl>
      <w:tblPr>
        <w:tblW w:w="10485" w:type="dxa"/>
        <w:jc w:val="left"/>
        <w:tblInd w:w="-473" w:type="dxa"/>
        <w:tblLayout w:type="fixed"/>
        <w:tblCellMar>
          <w:top w:w="0" w:type="dxa"/>
          <w:left w:w="108" w:type="dxa"/>
          <w:bottom w:w="0" w:type="dxa"/>
          <w:right w:w="108" w:type="dxa"/>
        </w:tblCellMar>
        <w:tblLook w:val="01e0" w:noHBand="0" w:noVBand="0" w:firstColumn="1" w:lastRow="1" w:lastColumn="1" w:firstRow="1"/>
      </w:tblPr>
      <w:tblGrid>
        <w:gridCol w:w="356"/>
        <w:gridCol w:w="3265"/>
        <w:gridCol w:w="6864"/>
      </w:tblGrid>
      <w:tr>
        <w:trPr>
          <w:trHeight w:val="877"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0"/>
              <w:jc w:val="left"/>
              <w:rPr>
                <w:sz w:val="24"/>
                <w:szCs w:val="24"/>
              </w:rPr>
            </w:pPr>
            <w:r>
              <w:rPr>
                <w:sz w:val="24"/>
                <w:szCs w:val="24"/>
              </w:rPr>
              <w:t>Наименование органа местного самоуправления, принявшего решение о проведении аукциона, реквизиты указанного решения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Администрация города Перми, распоряжение начальника департамента земельных отношений администрации города Перми </w:t>
            </w:r>
            <w:r>
              <w:rPr>
                <w:sz w:val="24"/>
                <w:szCs w:val="28"/>
              </w:rPr>
              <w:t>от 02 июня 2025 г. № 21-01-03-4604 «О проведении аукциона по продаже земельного участка  в Свердловском районе города Перми»</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Предмет аукциона по продаже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35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jc w:val="both"/>
              <w:rPr>
                <w:sz w:val="24"/>
                <w:szCs w:val="24"/>
              </w:rPr>
            </w:pPr>
            <w:r>
              <w:rPr>
                <w:sz w:val="24"/>
                <w:szCs w:val="24"/>
              </w:rPr>
              <w:t>местоположение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Пермский край, городской округ Пермский, город Пермь, жилой район Ново-Бродовский, улица Абрикосовая, з/у 13</w:t>
            </w:r>
          </w:p>
        </w:tc>
      </w:tr>
      <w:tr>
        <w:trPr>
          <w:trHeight w:val="148"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площадь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1000 кв. м</w:t>
            </w:r>
          </w:p>
        </w:tc>
      </w:tr>
      <w:tr>
        <w:trPr>
          <w:trHeight w:val="155"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кадастровый номер</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t>59:01:5010057:200</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права на земельный участок</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разрешенное использование</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для индивидуального жилищного строительства</w:t>
            </w:r>
          </w:p>
        </w:tc>
      </w:tr>
      <w:tr>
        <w:trPr>
          <w:trHeight w:val="576"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 xml:space="preserve">принадлежность к определенной  </w:t>
              <w:br/>
              <w:t>категории земель</w:t>
            </w:r>
          </w:p>
        </w:tc>
        <w:tc>
          <w:tcPr>
            <w:tcW w:w="686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60" w:left="720" w:right="113"/>
              <w:jc w:val="left"/>
              <w:rPr>
                <w:sz w:val="24"/>
                <w:szCs w:val="24"/>
              </w:rPr>
            </w:pPr>
            <w:r>
              <w:rPr>
                <w:sz w:val="24"/>
                <w:szCs w:val="24"/>
              </w:rPr>
              <w:t>ограничение прав</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14:ligatures w14:val="none"/>
              </w:rPr>
            </w:pPr>
            <w:r>
              <w:rPr>
                <w:sz w:val="24"/>
                <w:szCs w:val="24"/>
              </w:rPr>
              <w:t>в выписке из Единого государственного реестра недвижимости об объекте недвижимости от 03.06.2025г.                  № КУВИ-001/2025-117437439 (далее — ЕГРН)</w:t>
            </w:r>
            <w:r>
              <w:rPr>
                <w:sz w:val="24"/>
                <w:szCs w:val="24"/>
                <w14:ligatures w14:val="none"/>
              </w:rPr>
              <w:t>;</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 xml:space="preserve">от </w:t>
            </w:r>
            <w:r>
              <w:rPr>
                <w:sz w:val="24"/>
                <w:szCs w:val="24"/>
                <w:shd w:fill="auto" w:val="clear"/>
              </w:rPr>
              <w:t xml:space="preserve">26.05.2025 № РФ-59-2-03-0-00-2025-1167-0 </w:t>
            </w:r>
            <w:r>
              <w:rPr>
                <w:sz w:val="24"/>
                <w:szCs w:val="24"/>
              </w:rPr>
              <w:t>(далее – ГПЗУ).</w:t>
            </w:r>
          </w:p>
          <w:p>
            <w:pPr>
              <w:pStyle w:val="Normal"/>
              <w:jc w:val="both"/>
              <w:rPr>
                <w:sz w:val="24"/>
                <w:szCs w:val="24"/>
              </w:rPr>
            </w:pPr>
            <w:r>
              <w:rPr>
                <w:sz w:val="24"/>
                <w:szCs w:val="24"/>
              </w:rPr>
            </w:r>
          </w:p>
          <w:p>
            <w:pPr>
              <w:pStyle w:val="Normal"/>
              <w:spacing w:lineRule="auto" w:line="240" w:before="0" w:after="0"/>
              <w:ind w:firstLine="452"/>
              <w:jc w:val="both"/>
              <w:rPr>
                <w:rFonts w:ascii="Times New Roman" w:hAnsi="Times New Roman"/>
                <w:color w:themeColor="text1" w:val="000000"/>
                <w:sz w:val="24"/>
                <w:szCs w:val="24"/>
                <w:highlight w:val="white"/>
              </w:rPr>
            </w:pPr>
            <w:r>
              <w:rPr>
                <w:sz w:val="24"/>
                <w:szCs w:val="24"/>
                <w:highlight w:val="white"/>
              </w:rPr>
              <w:t>Земельный участок ограждения не имеет, на территории расположена дикорастущая травянистая и древесно-кустарниковая растительность, имеются признаки зарастания более 50 % площади земельного участка. Объекты движимого и (или) недвижимого имущества, самовольно установленные и незаконно размещенные движимые объекты, самовольные постройки отсутствуют.</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Близлежащие источники противопожарного водоснабжения (пожарные водоемы) относительно Участка расположены                по ул. Виноградная, 22, емкость 100 куб.м, собственник (гарантирующая организация) ЖК «Янтарный»,                             по ул. Ореховая, 102, емкость 100 куб.м, муниципальная собственность.</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color w:themeColor="text1" w:val="000000"/>
                <w:sz w:val="24"/>
                <w:szCs w:val="24"/>
              </w:rPr>
              <w:t xml:space="preserve">администрации Свердловского района </w:t>
            </w:r>
            <w:r>
              <w:rPr>
                <w:color w:themeColor="text1" w:val="000000"/>
                <w:sz w:val="24"/>
                <w:szCs w:val="24"/>
              </w:rPr>
              <w:t>от 15.05.2025 № 059-39-01-30/3-198, в акте выездного обследования от 14.05.2025).</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311"/>
              <w:jc w:val="both"/>
              <w:rPr>
                <w:rFonts w:ascii="Times New Roman" w:hAnsi="Times New Roman"/>
                <w:sz w:val="24"/>
                <w:szCs w:val="24"/>
                <w:highlight w:val="white"/>
              </w:rPr>
            </w:pPr>
            <w:r>
              <w:rPr>
                <w:sz w:val="24"/>
                <w:szCs w:val="24"/>
                <w:highlight w:val="white"/>
              </w:rPr>
              <w:t xml:space="preserve">В соответствии со сведениями ЕГРН, копией планшета </w:t>
              <w:br/>
              <w:t>М 1:500 (требуется корректура), геодезической съемкой, выполненной в 2024 году, объекты капитального/некапитального строительства в границах Участка отсутствуют.</w:t>
            </w:r>
          </w:p>
          <w:p>
            <w:pPr>
              <w:pStyle w:val="Normal"/>
              <w:spacing w:lineRule="auto" w:line="240" w:before="0" w:after="0"/>
              <w:ind w:firstLine="311"/>
              <w:jc w:val="both"/>
              <w:rPr>
                <w:rFonts w:ascii="Times New Roman" w:hAnsi="Times New Roman"/>
                <w:b w:val="false"/>
                <w:bCs w:val="false"/>
                <w:color w:themeColor="text1" w:val="000000"/>
                <w:sz w:val="24"/>
                <w:szCs w:val="24"/>
              </w:rPr>
            </w:pPr>
            <w:r>
              <w:rPr>
                <w:b w:val="false"/>
                <w:bCs w:val="false"/>
                <w:color w:themeColor="text1" w:val="000000"/>
                <w:sz w:val="24"/>
                <w:szCs w:val="24"/>
              </w:rPr>
            </w:r>
          </w:p>
          <w:p>
            <w:pPr>
              <w:pStyle w:val="Normal"/>
              <w:spacing w:lineRule="auto" w:line="240" w:before="0" w:after="0"/>
              <w:ind w:firstLine="311"/>
              <w:jc w:val="both"/>
              <w:rPr>
                <w:rFonts w:ascii="Times New Roman" w:hAnsi="Times New Roman"/>
                <w:color w:themeColor="text1" w:val="000000"/>
                <w:sz w:val="24"/>
                <w:szCs w:val="24"/>
              </w:rPr>
            </w:pPr>
            <w:r>
              <w:rPr>
                <w:color w:themeColor="text1" w:val="000000"/>
                <w:sz w:val="24"/>
                <w:szCs w:val="24"/>
              </w:rPr>
              <w:t xml:space="preserve">Согласно сведениям, содержащимся в ЕГРН, ГПЗУ </w:t>
              <w:br/>
              <w:t xml:space="preserve">и справке по градостроительным условиям участка от 03.06.2025 № 633892 Участок полностью  расположен </w:t>
              <w:br/>
              <w:t>в границах зоны с особыми условиями использования территории:</w:t>
            </w:r>
          </w:p>
          <w:p>
            <w:pPr>
              <w:pStyle w:val="Normal"/>
              <w:spacing w:lineRule="auto" w:line="240" w:before="0" w:after="0"/>
              <w:ind w:firstLine="311"/>
              <w:jc w:val="both"/>
              <w:rPr>
                <w:rFonts w:ascii="Times New Roman" w:hAnsi="Times New Roman"/>
                <w:color w:themeColor="text1" w:val="000000"/>
                <w:sz w:val="24"/>
                <w:szCs w:val="24"/>
                <w:highlight w:val="none"/>
                <w14:ligatures w14:val="none"/>
              </w:rPr>
            </w:pPr>
            <w:r>
              <w:rPr>
                <w:color w:themeColor="text1" w:val="000000"/>
                <w:sz w:val="24"/>
                <w:szCs w:val="24"/>
              </w:rPr>
              <w:t>Приаэродромная территория аэродрома аэропорта Большое Савино (Постановление Правительства РФ от 11.03.2010 № 138 «Об утверждении Федеральных правил использования воздушного пространства Российской Федерации», реестровый номер 59:32-6.553).</w:t>
            </w:r>
          </w:p>
          <w:p>
            <w:pPr>
              <w:pStyle w:val="Normal"/>
              <w:spacing w:lineRule="auto" w:line="240" w:before="0" w:after="0"/>
              <w:ind w:firstLine="311"/>
              <w:jc w:val="both"/>
              <w:rPr>
                <w:rFonts w:ascii="Times New Roman" w:hAnsi="Times New Roman"/>
                <w:sz w:val="24"/>
                <w:szCs w:val="24"/>
                <w:highlight w:val="white"/>
              </w:rPr>
            </w:pPr>
            <w:r>
              <w:rPr>
                <w:sz w:val="24"/>
                <w:szCs w:val="24"/>
                <w:highlight w:val="white"/>
              </w:rPr>
              <w:t xml:space="preserve">Проектирование и строительство вести в соответствии </w:t>
              <w:br/>
              <w:t xml:space="preserve">с постановлением Правительства Российской Федерации </w:t>
              <w:br/>
              <w:t>от 11.03.2010 № 138 «Об утверждении Федеральных правил использования воздушного пространства Российской Федерации»: «Запрещается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pPr>
              <w:pStyle w:val="Normal"/>
              <w:spacing w:lineRule="auto" w:line="240" w:before="0" w:after="0"/>
              <w:ind w:firstLine="311"/>
              <w:jc w:val="both"/>
              <w:rPr>
                <w:rFonts w:ascii="Times New Roman" w:hAnsi="Times New Roman"/>
                <w:sz w:val="24"/>
                <w:szCs w:val="24"/>
                <w:highlight w:val="white"/>
              </w:rPr>
            </w:pPr>
            <w:r>
              <w:rPr>
                <w:sz w:val="24"/>
                <w:szCs w:val="24"/>
                <w:highlight w:val="white"/>
              </w:rPr>
            </w:r>
          </w:p>
          <w:p>
            <w:pPr>
              <w:pStyle w:val="Normal"/>
              <w:spacing w:lineRule="auto" w:line="240" w:before="0" w:after="0"/>
              <w:ind w:firstLine="452"/>
              <w:jc w:val="both"/>
              <w:rPr>
                <w:rFonts w:ascii="Times New Roman" w:hAnsi="Times New Roman"/>
                <w:color w:themeColor="text1" w:val="000000"/>
                <w:sz w:val="24"/>
                <w:szCs w:val="24"/>
              </w:rPr>
            </w:pPr>
            <w:r>
              <w:rPr>
                <w:color w:themeColor="text1" w:val="000000"/>
                <w:sz w:val="24"/>
                <w:szCs w:val="24"/>
              </w:rPr>
              <w:t>На Участке произрастают 87 шт. дерева породы – осина 10 шт., ива 16 шт., береза 57 шт., рябина 4 шт.</w:t>
            </w:r>
          </w:p>
          <w:p>
            <w:pPr>
              <w:pStyle w:val="Normal"/>
              <w:spacing w:lineRule="auto" w:line="240" w:before="0" w:after="0"/>
              <w:ind w:firstLine="311"/>
              <w:jc w:val="both"/>
              <w:rPr>
                <w:rFonts w:ascii="Times New Roman" w:hAnsi="Times New Roman"/>
                <w:sz w:val="24"/>
                <w:szCs w:val="24"/>
                <w:highlight w:val="none"/>
              </w:rPr>
            </w:pPr>
            <w:r>
              <w:rPr>
                <w:sz w:val="24"/>
                <w:szCs w:val="24"/>
                <w:highlight w:val="white"/>
              </w:rPr>
              <w:t>Средняя стоимость в ценах 2025 года одного дерева лиственной породы от 25 тыс. руб., а хвойной – от 30 тыс. руб.</w:t>
            </w:r>
          </w:p>
          <w:p>
            <w:pPr>
              <w:pStyle w:val="Normal"/>
              <w:spacing w:lineRule="auto" w:line="240" w:before="0" w:after="0"/>
              <w:ind w:firstLine="283" w:left="0" w:right="0"/>
              <w:jc w:val="both"/>
              <w:rPr>
                <w:rFonts w:ascii="Times New Roman" w:hAnsi="Times New Roman" w:eastAsia="Times New Roman" w:cs="Times New Roman"/>
                <w:color w:themeColor="text1" w:val="000000"/>
                <w:spacing w:val="0"/>
                <w14:ligatures w14:val="none"/>
              </w:rPr>
            </w:pPr>
            <w:r>
              <w:rPr>
                <w:rFonts w:eastAsia="Times New Roman" w:cs="Times New Roman"/>
                <w:color w:themeColor="text1" w:val="000000"/>
                <w:spacing w:val="0"/>
                <w:sz w:val="24"/>
              </w:rPr>
              <w:t xml:space="preserve">Победителю аукциона необходимо соблюдать условия строительства, перечисленные в </w:t>
            </w:r>
            <w:r>
              <w:rPr>
                <w:rFonts w:eastAsia="Times New Roman" w:cs="Times New Roman"/>
                <w:color w:themeColor="text1" w:val="000000"/>
                <w:spacing w:val="0"/>
                <w:sz w:val="24"/>
                <w:szCs w:val="24"/>
              </w:rPr>
              <w:t xml:space="preserve">перечне мероприятий по охране окружающей среды от 27.05.2025 </w:t>
              <w:br/>
              <w:t>№ 128 (прилагается).</w:t>
            </w:r>
          </w:p>
          <w:p>
            <w:pPr>
              <w:pStyle w:val="Normal"/>
              <w:spacing w:lineRule="auto" w:line="240" w:before="0" w:after="0"/>
              <w:ind w:firstLine="452"/>
              <w:jc w:val="both"/>
              <w:rPr>
                <w:rFonts w:ascii="Times New Roman" w:hAnsi="Times New Roman"/>
                <w:color w:themeColor="text1" w:val="000000"/>
                <w:sz w:val="24"/>
                <w:szCs w:val="24"/>
                <w:highlight w:val="none"/>
              </w:rPr>
            </w:pPr>
            <w:r>
              <w:rPr>
                <w:rFonts w:eastAsia="Times New Roman" w:cs="Times New Roman"/>
                <w:color w:themeColor="text1" w:val="000000"/>
                <w:spacing w:val="0"/>
                <w:sz w:val="24"/>
                <w:szCs w:val="24"/>
              </w:rPr>
              <w:t xml:space="preserve">(Аналогичная информация отражена в письме   </w:t>
            </w:r>
            <w:r>
              <w:rPr>
                <w:rFonts w:eastAsia="Times New Roman" w:cs="Times New Roman"/>
                <w:b/>
                <w:bCs/>
                <w:color w:themeColor="text1" w:val="000000"/>
                <w:spacing w:val="0"/>
                <w:sz w:val="24"/>
                <w:szCs w:val="24"/>
              </w:rPr>
              <w:t>у</w:t>
            </w:r>
            <w:r>
              <w:rPr>
                <w:rFonts w:eastAsia="Times New Roman" w:cs="Times New Roman"/>
                <w:b/>
                <w:color w:themeColor="text1" w:val="000000"/>
                <w:spacing w:val="0"/>
                <w:sz w:val="24"/>
                <w:szCs w:val="24"/>
              </w:rPr>
              <w:t>правления по экологии и природопользованию администрации города Перми</w:t>
            </w:r>
            <w:r>
              <w:rPr>
                <w:rFonts w:eastAsia="Times New Roman" w:cs="Times New Roman"/>
                <w:color w:themeColor="text1" w:val="000000"/>
                <w:spacing w:val="0"/>
                <w:sz w:val="24"/>
                <w:szCs w:val="24"/>
              </w:rPr>
              <w:t xml:space="preserve"> от 27.05.2025 № 059-33-01-10/3-283).</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452"/>
              <w:jc w:val="both"/>
              <w:rPr>
                <w:rFonts w:ascii="Times New Roman" w:hAnsi="Times New Roman"/>
                <w:sz w:val="24"/>
                <w:szCs w:val="24"/>
                <w:highlight w:val="none"/>
              </w:rPr>
            </w:pPr>
            <w:r>
              <w:rPr>
                <w:color w:themeColor="text1" w:val="000000"/>
                <w:sz w:val="24"/>
                <w:szCs w:val="24"/>
              </w:rPr>
              <w:t>Муниципальной программой «Дорожная деятельность и благоустройство города Перми», утвержденной постановлением администрации города Перми от 18.10.2024 № 966,</w:t>
            </w:r>
            <w:r>
              <w:rPr>
                <w:sz w:val="24"/>
                <w:szCs w:val="24"/>
                <w:highlight w:val="white"/>
              </w:rPr>
              <w:t xml:space="preserve"> бюджетом города Перми на период 2025-2029 годы мероприятия по строительству, реконструкции, капитальному ремонту улично-дорожной сети на рассматриваемой территории не предусмотрены.</w:t>
            </w:r>
          </w:p>
          <w:p>
            <w:pPr>
              <w:pStyle w:val="Normal"/>
              <w:spacing w:lineRule="auto" w:line="240" w:beforeAutospacing="0" w:before="0" w:afterAutospacing="0" w:after="0"/>
              <w:ind w:firstLine="425" w:left="0" w:right="0"/>
              <w:jc w:val="both"/>
              <w:rPr/>
            </w:pPr>
            <w:r>
              <w:rPr>
                <w:rFonts w:eastAsia="Times New Roman" w:cs="Times New Roman"/>
                <w:color w:val="000000"/>
                <w:sz w:val="24"/>
              </w:rPr>
              <w:t>Для примыкания Участка к улично-дорожной сети города Перми н</w:t>
            </w:r>
            <w:r>
              <w:rPr>
                <w:rFonts w:eastAsia="Times New Roman" w:cs="Times New Roman"/>
                <w:color w:themeColor="text1" w:val="000000"/>
                <w:sz w:val="24"/>
              </w:rPr>
              <w:t>еобходимо выполнить условия, указанные в письме (прилагается).</w:t>
            </w:r>
          </w:p>
          <w:p>
            <w:pPr>
              <w:pStyle w:val="Normal"/>
              <w:spacing w:lineRule="auto" w:line="240" w:beforeAutospacing="0" w:before="0" w:afterAutospacing="0" w:after="0"/>
              <w:ind w:firstLine="425" w:left="0" w:right="0"/>
              <w:jc w:val="both"/>
              <w:rPr/>
            </w:pPr>
            <w:r>
              <w:rPr>
                <w:rFonts w:eastAsia="Times New Roman" w:cs="Times New Roman"/>
                <w:color w:val="000000"/>
                <w:sz w:val="24"/>
              </w:rPr>
              <w:t>Также направлена информация о соблюдении Правил благоустройства территории города Перми, утвержденных решением Пермской городской Думы от 15.12.2020 № 277, при строительстве объектов недвижимости на земельных участках, предоставленных на торгах.</w:t>
            </w:r>
          </w:p>
          <w:p>
            <w:pPr>
              <w:pStyle w:val="Normal"/>
              <w:spacing w:lineRule="auto" w:line="240" w:before="0" w:after="0"/>
              <w:ind w:firstLine="720"/>
              <w:jc w:val="both"/>
              <w:rPr>
                <w:color w:themeColor="text1" w:val="000000"/>
              </w:rPr>
            </w:pPr>
            <w:r>
              <w:rPr>
                <w:color w:themeColor="text1" w:val="000000"/>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bCs/>
                <w:color w:themeColor="text1" w:val="000000"/>
                <w:sz w:val="24"/>
                <w:szCs w:val="24"/>
              </w:rPr>
              <w:t xml:space="preserve"> д</w:t>
            </w:r>
            <w:r>
              <w:rPr>
                <w:b/>
                <w:color w:themeColor="text1" w:val="000000"/>
                <w:sz w:val="24"/>
                <w:szCs w:val="24"/>
              </w:rPr>
              <w:t>епартамента дорог и благоустройства администрации города Перми</w:t>
            </w:r>
            <w:r>
              <w:rPr>
                <w:color w:themeColor="text1" w:val="000000"/>
                <w:sz w:val="24"/>
                <w:szCs w:val="24"/>
              </w:rPr>
              <w:t xml:space="preserve">  от 13.05.2025 № 059-24-01-36/3-1577).</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459"/>
              <w:jc w:val="both"/>
              <w:rPr>
                <w:rFonts w:ascii="Times New Roman" w:hAnsi="Times New Roman"/>
                <w:color w:themeColor="text1" w:val="000000"/>
                <w:sz w:val="24"/>
                <w:szCs w:val="24"/>
                <w:highlight w:val="none"/>
              </w:rPr>
            </w:pPr>
            <w:r>
              <w:rPr>
                <w:color w:themeColor="text1" w:val="000000"/>
                <w:sz w:val="24"/>
                <w:szCs w:val="24"/>
              </w:rPr>
              <w:t>Источники противопожарного водоснабжения (пожарный водоем) расположен по адресу:  ул. Виноградная, 26 в радиусе 340 метров.</w:t>
            </w:r>
          </w:p>
          <w:p>
            <w:pPr>
              <w:pStyle w:val="Normal"/>
              <w:spacing w:lineRule="auto" w:line="240" w:before="0" w:after="0"/>
              <w:ind w:firstLine="459"/>
              <w:jc w:val="both"/>
              <w:rPr/>
            </w:pPr>
            <w:r>
              <w:rPr>
                <w:color w:themeColor="text1" w:val="000000"/>
                <w:sz w:val="24"/>
                <w:szCs w:val="24"/>
              </w:rPr>
              <w:t>Информация о подразделениях пожарной охраны и времени их прибытия содержится в «Расписании выезда подразделений Пермского местного пожарно-спасательного гарнизона для тушения пожаров и проведения аварийно-спасательных работ на территории Пермского городского округа, Пермского муниципального района», утвержденном Главой города Перми 26.04.2024.</w:t>
            </w:r>
          </w:p>
          <w:p>
            <w:pPr>
              <w:pStyle w:val="Normal"/>
              <w:spacing w:lineRule="auto" w:line="240" w:before="0" w:after="0"/>
              <w:ind w:firstLine="459"/>
              <w:jc w:val="both"/>
              <w:rPr/>
            </w:pPr>
            <w:r>
              <w:rPr>
                <w:color w:themeColor="text1" w:val="000000"/>
                <w:sz w:val="24"/>
                <w:szCs w:val="24"/>
              </w:rPr>
              <w:t>Подразделение пожарной охраны расположено по адресу: ул. Белинского, 52 (ПСЧ-3 10-ПСО), ул. Балхашская, 135 (СПСЧ 8-10-ПСО).</w:t>
            </w:r>
          </w:p>
          <w:p>
            <w:pPr>
              <w:pStyle w:val="Normal"/>
              <w:spacing w:lineRule="auto" w:line="240" w:before="0" w:after="0"/>
              <w:ind w:firstLine="459"/>
              <w:jc w:val="both"/>
              <w:rPr/>
            </w:pPr>
            <w:r>
              <w:rPr>
                <w:color w:themeColor="text1" w:val="000000"/>
                <w:sz w:val="24"/>
                <w:szCs w:val="24"/>
              </w:rPr>
              <w:t>Помещения для аварийно-спасательных служб и (или) аварийно-спасательных формирований на указанной территории отсутствуют.</w:t>
            </w:r>
          </w:p>
          <w:p>
            <w:pPr>
              <w:pStyle w:val="Normal"/>
              <w:spacing w:lineRule="auto" w:line="240" w:before="0" w:after="0"/>
              <w:ind w:firstLine="459"/>
              <w:jc w:val="both"/>
              <w:rPr/>
            </w:pPr>
            <w:r>
              <w:rPr>
                <w:color w:themeColor="text1" w:val="000000"/>
                <w:sz w:val="24"/>
                <w:szCs w:val="24"/>
              </w:rPr>
              <w:t>При планировке и размещении объектов на вышеуказанной территории необходимо соблюдать нормы и требования действующего законодательства: федеральных законов от 21 декабря 1994 г. № 69-ФЗ «О пожарной безопасности» и от 22 июля 2008 г. № 123-ФЗ «Технический регламент о требованиях пожарной безопасности», Свода правил 8.13130. «Системы противопожарной защиты.</w:t>
            </w:r>
          </w:p>
          <w:p>
            <w:pPr>
              <w:pStyle w:val="Normal"/>
              <w:spacing w:lineRule="auto" w:line="240" w:before="0" w:after="0"/>
              <w:ind w:firstLine="459"/>
              <w:jc w:val="both"/>
              <w:rPr/>
            </w:pPr>
            <w:r>
              <w:rPr>
                <w:color w:themeColor="text1" w:val="000000"/>
                <w:sz w:val="24"/>
                <w:szCs w:val="24"/>
              </w:rPr>
              <w:t>Источники наружного противопожарного водоснабжения. Требования пожарной безопасности», утвержденных приказом МЧС России от 30.03.2020 № 225, Свода правил 4.13130 «Системы противопожарной защиты.</w:t>
            </w:r>
          </w:p>
          <w:p>
            <w:pPr>
              <w:pStyle w:val="Normal"/>
              <w:spacing w:lineRule="auto" w:line="240" w:before="0" w:after="0"/>
              <w:ind w:firstLine="459"/>
              <w:jc w:val="both"/>
              <w:rPr/>
            </w:pPr>
            <w:r>
              <w:rPr>
                <w:color w:themeColor="text1" w:val="000000"/>
                <w:sz w:val="24"/>
                <w:szCs w:val="24"/>
              </w:rPr>
              <w:t>Ограничение распространения пожара на объектах защиты. Требования к объемно-планировочным и конструктивным решениям», утвержденных Приказом МЧС России от 24.04.2013No 288 и иной документации, касающейся норм противопожарной безопасности.</w:t>
            </w:r>
          </w:p>
          <w:p>
            <w:pPr>
              <w:pStyle w:val="Normal"/>
              <w:spacing w:lineRule="auto" w:line="240" w:before="0" w:after="0"/>
              <w:ind w:firstLine="459"/>
              <w:jc w:val="both"/>
              <w:rPr>
                <w:color w:val="auto"/>
              </w:rPr>
            </w:pPr>
            <w:r>
              <w:rPr>
                <w:color w:themeColor="accent1" w:themeShade="bf" w:val="366191"/>
                <w:sz w:val="24"/>
                <w:szCs w:val="24"/>
              </w:rPr>
              <w:t>О</w:t>
            </w:r>
            <w:r>
              <w:rPr>
                <w:color w:val="auto"/>
                <w:sz w:val="24"/>
                <w:szCs w:val="24"/>
              </w:rPr>
              <w:t xml:space="preserve">бъекты общественной безопасности, отнесенные </w:t>
              <w:br/>
              <w:t xml:space="preserve">к объектам полиции (участковые пункты полиции) </w:t>
              <w:br/>
              <w:t>в данном микрорайоне отсутствуют.</w:t>
            </w:r>
          </w:p>
          <w:p>
            <w:pPr>
              <w:pStyle w:val="Normal"/>
              <w:spacing w:lineRule="auto" w:line="240" w:before="0" w:after="0"/>
              <w:ind w:firstLine="459"/>
              <w:jc w:val="both"/>
              <w:rPr>
                <w:color w:val="auto"/>
              </w:rPr>
            </w:pPr>
            <w:r>
              <w:rPr>
                <w:color w:val="auto"/>
                <w:sz w:val="24"/>
                <w:szCs w:val="24"/>
              </w:rPr>
              <w:t>В соответствии с информацией, предоставленной Министерством территориальной безопасности Пермского края (письмо от 07.10.2020 No 964-с), данная территория попадаетв зону возможного химического заражения в особый период.</w:t>
            </w:r>
          </w:p>
          <w:p>
            <w:pPr>
              <w:pStyle w:val="Normal"/>
              <w:spacing w:lineRule="auto" w:line="240" w:before="0" w:after="0"/>
              <w:ind w:firstLine="459"/>
              <w:jc w:val="both"/>
              <w:rPr>
                <w:color w:val="auto"/>
              </w:rPr>
            </w:pPr>
            <w:r>
              <w:rPr>
                <w:color w:val="auto"/>
                <w:sz w:val="24"/>
                <w:szCs w:val="24"/>
              </w:rPr>
              <w:t>На указанной территории оконечные устройства системы оповещения населения города Перми отсутствуют. Для обеспечения покрытия запланированной территории системой оповещения населения необходимо предусматривать размещение сиренно-речевых узлов согласно пунктам 6.38, 6.39 СП 165.1325800.2014 «Свод правил. Инженерно-технические мероприятия по гражданской обороне. Актуализированная редакция СНиП 2.01.51-90», утвержденные Приказом Минстроя России от 12.11.2014 No 705/пр.</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color w:themeColor="text1" w:val="000000"/>
                <w:sz w:val="24"/>
                <w:szCs w:val="24"/>
              </w:rPr>
              <w:t>департамента общественной безопасности администрации города Перми</w:t>
            </w:r>
            <w:r>
              <w:rPr>
                <w:color w:themeColor="text1" w:val="000000"/>
                <w:sz w:val="24"/>
                <w:szCs w:val="24"/>
              </w:rPr>
              <w:t xml:space="preserve"> от 07.05.2025   № 059-10-01-27/3-1010)</w:t>
            </w:r>
          </w:p>
          <w:p>
            <w:pPr>
              <w:pStyle w:val="BodyText"/>
              <w:spacing w:lineRule="auto" w:line="240"/>
              <w:ind w:hanging="0" w:left="0" w:right="-1"/>
              <w:rPr/>
            </w:pPr>
            <w:r>
              <w:rPr/>
            </w:r>
          </w:p>
        </w:tc>
      </w:tr>
      <w:tr>
        <w:trPr>
          <w:trHeight w:val="1087"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bidi w:val="0"/>
              <w:spacing w:before="0" w:after="0"/>
              <w:ind w:hanging="397" w:left="850" w:right="113"/>
              <w:jc w:val="left"/>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4">
              <w:r>
                <w:rPr>
                  <w:rStyle w:val="Hyperlink"/>
                  <w:sz w:val="24"/>
                  <w:szCs w:val="24"/>
                </w:rPr>
                <w:t>www.gorodperm.ru</w:t>
              </w:r>
            </w:hyperlink>
            <w:r>
              <w:rPr>
                <w:sz w:val="24"/>
                <w:szCs w:val="24"/>
              </w:rPr>
              <w:t>.</w:t>
            </w:r>
          </w:p>
          <w:p>
            <w:pPr>
              <w:pStyle w:val="Normal"/>
              <w:ind w:firstLine="312"/>
              <w:jc w:val="both"/>
              <w:rPr>
                <w:sz w:val="24"/>
                <w:szCs w:val="24"/>
                <w:highlight w:val="none"/>
              </w:rPr>
            </w:pPr>
            <w:r>
              <w:rPr>
                <w:sz w:val="24"/>
                <w:szCs w:val="24"/>
              </w:rPr>
            </w:r>
          </w:p>
          <w:p>
            <w:pPr>
              <w:pStyle w:val="Normal"/>
              <w:spacing w:lineRule="auto" w:line="240" w:before="0" w:after="0"/>
              <w:ind w:firstLine="311"/>
              <w:jc w:val="both"/>
              <w:rPr>
                <w:rFonts w:ascii="Times New Roman" w:hAnsi="Times New Roman"/>
                <w:sz w:val="24"/>
                <w:szCs w:val="24"/>
              </w:rPr>
            </w:pPr>
            <w:r>
              <w:rPr>
                <w:sz w:val="24"/>
                <w:szCs w:val="24"/>
                <w:lang w:val="en-US"/>
              </w:rPr>
              <w:t xml:space="preserve">Проектирование и строительство необходимо вести </w:t>
              <w:br/>
              <w:t>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строительстваи жилищно-коммунального хозяйства Российской Федерацииот 20.10.2016 № 725/пр. Дом должен включать жилые комнаты – одну или несколько (общую комнату 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w:t>
            </w:r>
            <w:r>
              <w:rPr>
                <w:sz w:val="24"/>
                <w:szCs w:val="24"/>
              </w:rPr>
              <w:t>, переднюю.</w:t>
            </w:r>
          </w:p>
          <w:p>
            <w:pPr>
              <w:pStyle w:val="Normal"/>
              <w:spacing w:lineRule="auto" w:line="240" w:before="0" w:after="0"/>
              <w:ind w:firstLine="311"/>
              <w:jc w:val="both"/>
              <w:rPr>
                <w:rFonts w:ascii="Times New Roman" w:hAnsi="Times New Roman"/>
                <w:sz w:val="24"/>
                <w:szCs w:val="24"/>
                <w:lang w:val="en-US"/>
              </w:rPr>
            </w:pPr>
            <w:r>
              <w:rPr>
                <w:sz w:val="24"/>
                <w:szCs w:val="24"/>
                <w:lang w:val="en-US"/>
              </w:rPr>
              <w:t>Согласно пункту 6.1 СП 55.13330.2016 площади помещений строящихся и реконструируемых жилых домов должны бытьне менее: общей комнаты в однокомнатном доме - 14 м</w:t>
            </w:r>
            <w:r>
              <w:rPr>
                <w:sz w:val="24"/>
                <w:szCs w:val="24"/>
                <w:vertAlign w:val="superscript"/>
                <w:lang w:val="en-US"/>
              </w:rPr>
              <w:t>2</w:t>
            </w:r>
            <w:r>
              <w:rPr>
                <w:sz w:val="24"/>
                <w:szCs w:val="24"/>
                <w:lang w:val="en-US"/>
              </w:rPr>
              <w:t>, общей комнаты в доме с числом комнат две и более - 16 м</w:t>
            </w:r>
            <w:r>
              <w:rPr>
                <w:sz w:val="24"/>
                <w:szCs w:val="24"/>
                <w:vertAlign w:val="superscript"/>
                <w:lang w:val="en-US"/>
              </w:rPr>
              <w:t>2</w:t>
            </w:r>
            <w:r>
              <w:rPr>
                <w:sz w:val="24"/>
                <w:szCs w:val="24"/>
                <w:lang w:val="en-US"/>
              </w:rPr>
              <w:t>, спальни - 8 м</w:t>
            </w:r>
            <w:r>
              <w:rPr>
                <w:sz w:val="24"/>
                <w:szCs w:val="24"/>
                <w:vertAlign w:val="superscript"/>
                <w:lang w:val="en-US"/>
              </w:rPr>
              <w:t>2</w:t>
            </w:r>
            <w:r>
              <w:rPr>
                <w:sz w:val="24"/>
                <w:szCs w:val="24"/>
                <w:lang w:val="en-US"/>
              </w:rPr>
              <w:t xml:space="preserve"> (на двух человек - 10 м</w:t>
            </w:r>
            <w:r>
              <w:rPr>
                <w:sz w:val="24"/>
                <w:szCs w:val="24"/>
                <w:vertAlign w:val="superscript"/>
                <w:lang w:val="en-US"/>
              </w:rPr>
              <w:t>2</w:t>
            </w:r>
            <w:r>
              <w:rPr>
                <w:sz w:val="24"/>
                <w:szCs w:val="24"/>
                <w:lang w:val="en-US"/>
              </w:rPr>
              <w:t>); кухни - 8 м</w:t>
            </w:r>
            <w:r>
              <w:rPr>
                <w:sz w:val="24"/>
                <w:szCs w:val="24"/>
                <w:vertAlign w:val="superscript"/>
                <w:lang w:val="en-US"/>
              </w:rPr>
              <w:t>2</w:t>
            </w:r>
            <w:r>
              <w:rPr>
                <w:sz w:val="24"/>
                <w:szCs w:val="24"/>
                <w:lang w:val="en-US"/>
              </w:rPr>
              <w:t xml:space="preserve">; кухонной зоны </w:t>
              <w:br/>
              <w:t>в кухне-столовой - 6 м</w:t>
            </w:r>
            <w:r>
              <w:rPr>
                <w:sz w:val="24"/>
                <w:szCs w:val="24"/>
                <w:vertAlign w:val="superscript"/>
                <w:lang w:val="en-US"/>
              </w:rPr>
              <w:t>2</w:t>
            </w:r>
            <w:r>
              <w:rPr>
                <w:sz w:val="24"/>
                <w:szCs w:val="24"/>
                <w:lang w:val="en-US"/>
              </w:rPr>
              <w:t>.</w:t>
            </w:r>
            <w:r>
              <w:rPr>
                <w:sz w:val="24"/>
                <w:szCs w:val="24"/>
              </w:rPr>
              <w:t xml:space="preserve"> </w:t>
            </w:r>
            <w:r>
              <w:rPr>
                <w:sz w:val="24"/>
                <w:szCs w:val="24"/>
                <w:lang w:val="en-US"/>
              </w:rPr>
              <w:t>В домах с одной комнатой допускается проектировать кухни или кухни-ниши площадью не менее 5 м</w:t>
            </w:r>
            <w:r>
              <w:rPr>
                <w:sz w:val="24"/>
                <w:szCs w:val="24"/>
                <w:vertAlign w:val="superscript"/>
                <w:lang w:val="en-US"/>
              </w:rPr>
              <w:t>2</w:t>
            </w:r>
            <w:r>
              <w:rPr>
                <w:sz w:val="24"/>
                <w:szCs w:val="24"/>
                <w:lang w:val="en-US"/>
              </w:rPr>
              <w:t>.</w:t>
            </w:r>
            <w:r>
              <w:rPr>
                <w:sz w:val="24"/>
                <w:szCs w:val="24"/>
              </w:rPr>
              <w:t xml:space="preserve"> </w:t>
            </w:r>
            <w:r>
              <w:rPr>
                <w:sz w:val="24"/>
                <w:szCs w:val="24"/>
                <w:lang w:val="en-US"/>
              </w:rPr>
              <w:t>Площадь спальни и кухни в мансардном этаже (или этаже с наклонными ограждающими конструкциями) допускается не менее 7 м</w:t>
            </w:r>
            <w:r>
              <w:rPr>
                <w:sz w:val="24"/>
                <w:szCs w:val="24"/>
                <w:vertAlign w:val="superscript"/>
                <w:lang w:val="en-US"/>
              </w:rPr>
              <w:t>2</w:t>
            </w:r>
            <w:r>
              <w:rPr>
                <w:sz w:val="24"/>
                <w:szCs w:val="24"/>
                <w:lang w:val="en-US"/>
              </w:rPr>
              <w:t xml:space="preserve"> при условии, что общая жилая комната имеет площадь не менее 16 м</w:t>
            </w:r>
            <w:r>
              <w:rPr>
                <w:sz w:val="24"/>
                <w:szCs w:val="24"/>
                <w:vertAlign w:val="superscript"/>
                <w:lang w:val="en-US"/>
              </w:rPr>
              <w:t>2</w:t>
            </w:r>
            <w:r>
              <w:rPr>
                <w:sz w:val="24"/>
                <w:szCs w:val="24"/>
                <w:lang w:val="en-US"/>
              </w:rPr>
              <w:t>.</w:t>
            </w:r>
          </w:p>
          <w:p>
            <w:pPr>
              <w:pStyle w:val="Normal"/>
              <w:spacing w:lineRule="auto" w:line="240" w:before="0" w:after="0"/>
              <w:ind w:firstLine="311"/>
              <w:jc w:val="both"/>
              <w:rPr>
                <w:rFonts w:ascii="Times New Roman" w:hAnsi="Times New Roman"/>
                <w:sz w:val="24"/>
                <w:szCs w:val="24"/>
                <w:lang w:val="en-US"/>
              </w:rPr>
            </w:pPr>
            <w:r>
              <w:rPr>
                <w:sz w:val="24"/>
                <w:szCs w:val="24"/>
                <w:lang w:val="en-US"/>
              </w:rPr>
              <w:t xml:space="preserve">Согласно пункту 6.2 СП 55.13330.2016 высота (от пола </w:t>
              <w:br/>
              <w:t xml:space="preserve">до потолка) комнат и кухни (кухни-столовой) в климатических районах строительства IА, IБ, IГ, IД, определяемых по СП 131.13330, должна быть не менее 2,7 м, а в других климатических районах строительства - не менее 2,5 м. Высота внутридомовых коридоров, холлов, передних, </w:t>
            </w:r>
            <w:r>
              <w:rPr>
                <w:spacing w:val="-2"/>
                <w:sz w:val="24"/>
                <w:szCs w:val="24"/>
                <w:lang w:val="en-US"/>
              </w:rPr>
              <w:t>антресолей должна составлять не менее 2,1 м,</w:t>
            </w:r>
            <w:r>
              <w:rPr>
                <w:spacing w:val="-2"/>
                <w:sz w:val="24"/>
                <w:szCs w:val="24"/>
              </w:rPr>
              <w:t xml:space="preserve"> </w:t>
            </w:r>
            <w:r>
              <w:rPr>
                <w:spacing w:val="-2"/>
                <w:sz w:val="24"/>
                <w:szCs w:val="24"/>
                <w:lang w:val="en-US"/>
              </w:rPr>
              <w:t>а высота пути эвакуации -</w:t>
            </w:r>
            <w:r>
              <w:rPr>
                <w:sz w:val="24"/>
                <w:szCs w:val="24"/>
                <w:lang w:val="en-US"/>
              </w:rPr>
              <w:t xml:space="preserve"> не менее</w:t>
            </w:r>
            <w:r>
              <w:rPr>
                <w:sz w:val="24"/>
                <w:szCs w:val="24"/>
              </w:rPr>
              <w:t xml:space="preserve"> </w:t>
            </w:r>
            <w:r>
              <w:rPr>
                <w:sz w:val="24"/>
                <w:szCs w:val="24"/>
                <w:lang w:val="en-US"/>
              </w:rPr>
              <w:t>2,2 м.</w:t>
            </w:r>
          </w:p>
          <w:p>
            <w:pPr>
              <w:pStyle w:val="Normal"/>
              <w:spacing w:lineRule="auto" w:line="240" w:before="0" w:after="0"/>
              <w:ind w:firstLine="311"/>
              <w:jc w:val="both"/>
              <w:rPr>
                <w:rFonts w:ascii="Times New Roman" w:hAnsi="Times New Roman"/>
                <w:sz w:val="24"/>
                <w:szCs w:val="24"/>
              </w:rPr>
            </w:pPr>
            <w:r>
              <w:rPr>
                <w:sz w:val="24"/>
                <w:szCs w:val="24"/>
                <w:lang w:val="en-US"/>
              </w:rPr>
              <w:t xml:space="preserve">В жилых комнатах и кухнях, расположенных в этажах </w:t>
            </w:r>
            <w:r>
              <w:rPr>
                <w:sz w:val="24"/>
                <w:szCs w:val="24"/>
              </w:rPr>
              <w:br/>
            </w:r>
            <w:r>
              <w:rPr>
                <w:sz w:val="24"/>
                <w:szCs w:val="24"/>
                <w:lang w:val="en-US"/>
              </w:rPr>
              <w:t>с наклонными ограждающими конструкциями или в мансардном этаже, допускается уменьшение высоты помещений (от пола</w:t>
            </w:r>
            <w:r>
              <w:rPr>
                <w:sz w:val="24"/>
                <w:szCs w:val="24"/>
              </w:rPr>
              <w:t xml:space="preserve"> </w:t>
            </w:r>
            <w:r>
              <w:rPr>
                <w:sz w:val="24"/>
                <w:szCs w:val="24"/>
                <w:lang w:val="en-US"/>
              </w:rPr>
              <w:t>до потолка), относительно нормируемой на площади, не превышающей 50%.</w:t>
            </w:r>
          </w:p>
          <w:p>
            <w:pPr>
              <w:pStyle w:val="Normal"/>
              <w:spacing w:lineRule="auto" w:line="240" w:before="0" w:after="0"/>
              <w:ind w:firstLine="311"/>
              <w:jc w:val="both"/>
              <w:rPr>
                <w:rFonts w:ascii="Times New Roman" w:hAnsi="Times New Roman"/>
                <w:color w:themeColor="text1" w:val="000000"/>
                <w:sz w:val="24"/>
                <w:szCs w:val="24"/>
              </w:rPr>
            </w:pPr>
            <w:r>
              <w:rPr>
                <w:color w:themeColor="text1" w:val="000000"/>
                <w:sz w:val="24"/>
                <w:szCs w:val="24"/>
              </w:rPr>
              <w:t>Согласно градостроительному плану Земельного участка от 26.05.2025 № РФ-59-2-03-0-00-2025-1167-0 (далее – ГПЗУ):</w:t>
            </w:r>
          </w:p>
          <w:p>
            <w:pPr>
              <w:pStyle w:val="Normal"/>
              <w:spacing w:lineRule="auto" w:line="240" w:before="0" w:after="0"/>
              <w:ind w:firstLine="311"/>
              <w:jc w:val="both"/>
              <w:rPr>
                <w:rFonts w:ascii="Times New Roman" w:hAnsi="Times New Roman"/>
                <w:color w:themeColor="text1" w:val="000000"/>
                <w:sz w:val="24"/>
                <w:szCs w:val="24"/>
                <w:highlight w:val="none"/>
              </w:rPr>
            </w:pPr>
            <w:r>
              <w:rPr>
                <w:color w:themeColor="text1" w:val="000000"/>
                <w:sz w:val="24"/>
                <w:szCs w:val="24"/>
              </w:rPr>
              <w:t>минимальный отступ от границ Участка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границ смежных земельных участков при блокированной жилой застройке) – 3 м;</w:t>
            </w:r>
          </w:p>
          <w:p>
            <w:pPr>
              <w:pStyle w:val="Normal"/>
              <w:tabs>
                <w:tab w:val="clear" w:pos="708"/>
                <w:tab w:val="right" w:pos="6000" w:leader="none"/>
              </w:tabs>
              <w:spacing w:lineRule="auto" w:line="240" w:before="0" w:after="0"/>
              <w:ind w:firstLine="311"/>
              <w:jc w:val="both"/>
              <w:rPr>
                <w:rFonts w:ascii="Times New Roman" w:hAnsi="Times New Roman"/>
                <w:sz w:val="24"/>
                <w:highlight w:val="white"/>
              </w:rPr>
            </w:pPr>
            <w:r>
              <w:rPr>
                <w:sz w:val="24"/>
              </w:rPr>
              <w:t>м</w:t>
            </w:r>
            <w:r>
              <w:rPr>
                <w:sz w:val="24"/>
                <w:highlight w:val="white"/>
              </w:rPr>
              <w:t xml:space="preserve">аксимальный выступ за красную линию нависающих частей здания наземных уровней, выступающих </w:t>
              <w:br/>
              <w:t xml:space="preserve">из плоскости наружной стены фасада здания на высоте </w:t>
              <w:br/>
              <w:t>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Normal"/>
              <w:spacing w:lineRule="auto" w:line="240" w:before="0" w:after="0"/>
              <w:ind w:firstLine="311"/>
              <w:jc w:val="both"/>
              <w:rPr>
                <w:rFonts w:ascii="Times New Roman" w:hAnsi="Times New Roman"/>
                <w:color w:themeColor="text1" w:val="000000"/>
                <w:sz w:val="24"/>
                <w:szCs w:val="24"/>
              </w:rPr>
            </w:pPr>
            <w:r>
              <w:rPr>
                <w:color w:themeColor="text1" w:val="000000"/>
                <w:sz w:val="24"/>
                <w:szCs w:val="24"/>
              </w:rPr>
              <w:t xml:space="preserve">предельная высота зданий, строений – согласно документации по планировке территории, утвержденной постановлением администрации города Перми от 22.12.2017 № 1178, не более 10,5 м;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br/>
              <w:t>ко всей площади земельного участка – 30%.</w:t>
            </w:r>
          </w:p>
          <w:p>
            <w:pPr>
              <w:pStyle w:val="Normal"/>
              <w:spacing w:lineRule="auto" w:line="240" w:before="0" w:after="0"/>
              <w:ind w:firstLine="452"/>
              <w:jc w:val="both"/>
              <w:rPr>
                <w:rFonts w:ascii="Times New Roman" w:hAnsi="Times New Roman"/>
                <w:color w:themeColor="text1" w:val="000000"/>
                <w:sz w:val="24"/>
                <w:szCs w:val="24"/>
              </w:rPr>
            </w:pPr>
            <w:r>
              <w:rPr>
                <w:color w:themeColor="text1" w:val="000000"/>
                <w:sz w:val="24"/>
                <w:szCs w:val="24"/>
              </w:rPr>
              <w:t>Победителю аукциона (единственному участнику) рекомендовано обратиться в уполномоченный орган с уведомлением о планируемом строительстве жилого дома.</w:t>
            </w:r>
          </w:p>
          <w:p>
            <w:pPr>
              <w:pStyle w:val="Normal"/>
              <w:ind w:hanging="0"/>
              <w:jc w:val="both"/>
              <w:rPr/>
            </w:pPr>
            <w:r>
              <w:rPr/>
            </w:r>
          </w:p>
        </w:tc>
      </w:tr>
      <w:tr>
        <w:trPr>
          <w:trHeight w:val="144" w:hRule="atLeast"/>
        </w:trPr>
        <w:tc>
          <w:tcPr>
            <w:tcW w:w="35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5"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529"/>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6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r>
          </w:p>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5" w:tgtFrame="http://www.gorodperm.ru/">
              <w:r>
                <w:rPr>
                  <w:rStyle w:val="Hyperlink"/>
                  <w:sz w:val="24"/>
                  <w:szCs w:val="24"/>
                </w:rPr>
                <w:t>www.gorodperm.ru</w:t>
              </w:r>
            </w:hyperlink>
            <w:r>
              <w:rPr>
                <w:sz w:val="24"/>
                <w:szCs w:val="24"/>
              </w:rPr>
              <w:t>.</w:t>
            </w:r>
          </w:p>
          <w:p>
            <w:pPr>
              <w:pStyle w:val="Normal"/>
              <w:ind w:firstLine="312"/>
              <w:jc w:val="both"/>
              <w:rPr>
                <w:sz w:val="24"/>
                <w:szCs w:val="24"/>
              </w:rPr>
            </w:pPr>
            <w:r>
              <w:rPr>
                <w:sz w:val="24"/>
                <w:szCs w:val="24"/>
              </w:rPr>
            </w:r>
          </w:p>
          <w:p>
            <w:pPr>
              <w:pStyle w:val="Normal"/>
              <w:spacing w:lineRule="auto" w:line="240" w:before="0" w:after="0"/>
              <w:ind w:firstLine="311"/>
              <w:jc w:val="both"/>
              <w:rPr>
                <w:rFonts w:ascii="Times New Roman" w:hAnsi="Times New Roman"/>
                <w:color w:themeColor="text1" w:val="000000"/>
                <w:sz w:val="24"/>
                <w:szCs w:val="24"/>
              </w:rPr>
            </w:pPr>
            <w:r>
              <w:rPr>
                <w:color w:themeColor="text1" w:val="000000"/>
                <w:sz w:val="24"/>
                <w:szCs w:val="24"/>
              </w:rPr>
              <w:t>О наличии технической возможности технологического присоединения к электросетям филиала энергопринимающего устройства объекта капитального строительства с предполагаемой максимальной мощностью 15 кВт сообщает следующее.</w:t>
            </w:r>
          </w:p>
          <w:p>
            <w:pPr>
              <w:pStyle w:val="Normal"/>
              <w:spacing w:lineRule="auto" w:line="240" w:before="0" w:after="0"/>
              <w:ind w:firstLine="452"/>
              <w:jc w:val="both"/>
              <w:rPr>
                <w:rFonts w:ascii="Times New Roman" w:hAnsi="Times New Roman"/>
                <w:color w:themeColor="text1" w:val="000000"/>
                <w:sz w:val="24"/>
                <w:szCs w:val="24"/>
              </w:rPr>
            </w:pPr>
            <w:r>
              <w:rPr>
                <w:color w:themeColor="text1" w:val="000000"/>
                <w:sz w:val="24"/>
                <w:szCs w:val="24"/>
              </w:rPr>
              <w:t xml:space="preserve">Порядок технологического присоединения </w:t>
              <w:br/>
              <w:t>к электрическим сетям регламентирован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 к электрическим сетям, утвержденными постановлением Правительства РФ от 27.12.2004 № 861 (далее – Правила ТП).</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В силу пункта 6 Правил ТП технологическое присоединение осуществляется на основании договора заключаемого между сетевой организацией и юридическим или физическим лицом. Перечень мероприятий по технологическому присоединению определяется в технических условиях.</w:t>
            </w:r>
          </w:p>
          <w:p>
            <w:pPr>
              <w:pStyle w:val="Normal"/>
              <w:spacing w:lineRule="auto" w:line="240" w:before="0" w:after="0"/>
              <w:ind w:firstLine="452"/>
              <w:jc w:val="both"/>
              <w:rPr>
                <w:rFonts w:ascii="Times New Roman" w:hAnsi="Times New Roman"/>
                <w:color w:themeColor="text1" w:val="000000"/>
                <w:sz w:val="24"/>
                <w:szCs w:val="24"/>
              </w:rPr>
            </w:pPr>
            <w:r>
              <w:rPr>
                <w:color w:themeColor="text1" w:val="000000"/>
                <w:sz w:val="24"/>
                <w:szCs w:val="24"/>
              </w:rPr>
              <w:t>Согласно пунктам 15, 25, 25.1 Правил ТП технические условия являются неотъемлемым приложением к соответствующему договору технологического присоединения и представляют собой техническое решение присоединения конкретного энергопринимающего устройства к сетям электросетевой организации, которое предусматривают точки присоединения, требования к усилению существующей сети, иные технические требования. Следовательно, технические условия для технологического присоединения предоставляются заявителю сетевой организацией вместе с договором о технологическом присоединении.</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Для получения технических условий и заключения договора на технологическое присоединении необходимо направить в адрес филиала ПАО «Россети Урал» - «Пермэнерго» соответствующую заявку с указанием сведений и приложением необходимых документов в соответствии с Правилами ТП через единый федеральный портал электросетевых услуг группы компаний «Россети» – ПОРТАЛ-ТП.РФ.</w:t>
            </w:r>
          </w:p>
          <w:p>
            <w:pPr>
              <w:pStyle w:val="Normal"/>
              <w:spacing w:lineRule="auto" w:line="240" w:before="0" w:after="0"/>
              <w:ind w:firstLine="452"/>
              <w:jc w:val="both"/>
              <w:rPr>
                <w:rFonts w:ascii="Times New Roman" w:hAnsi="Times New Roman"/>
                <w:color w:themeColor="text1" w:val="000000"/>
                <w:sz w:val="24"/>
                <w:szCs w:val="24"/>
              </w:rPr>
            </w:pPr>
            <w:r>
              <w:rPr>
                <w:color w:themeColor="text1" w:val="000000"/>
                <w:sz w:val="24"/>
                <w:szCs w:val="24"/>
              </w:rPr>
              <w:t>При подготовке ГПЗУ необходимо предусмотреть коридоры для строительства кабельных линий и место для размещения трансформаторных подстанций.</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bCs/>
                <w:color w:themeColor="text1" w:val="000000"/>
                <w:sz w:val="24"/>
                <w:szCs w:val="24"/>
              </w:rPr>
              <w:t xml:space="preserve">ПАО «Россети Урал» - «Пермэнерго» Пермские </w:t>
            </w:r>
            <w:r>
              <w:rPr>
                <w:b/>
                <w:color w:themeColor="text1" w:val="000000"/>
                <w:sz w:val="24"/>
                <w:szCs w:val="24"/>
              </w:rPr>
              <w:t>городские электрические сети»</w:t>
            </w:r>
            <w:r>
              <w:rPr>
                <w:color w:themeColor="text1" w:val="000000"/>
                <w:sz w:val="24"/>
                <w:szCs w:val="24"/>
              </w:rPr>
              <w:t xml:space="preserve"> от 27.05.2025 № ПЭ/ПГЭС/01/01/6163).</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317"/>
              <w:jc w:val="both"/>
              <w:rPr>
                <w:rFonts w:ascii="Times New Roman" w:hAnsi="Times New Roman"/>
                <w:sz w:val="24"/>
                <w:szCs w:val="24"/>
              </w:rPr>
            </w:pPr>
            <w:r>
              <w:rPr>
                <w:sz w:val="24"/>
                <w:szCs w:val="24"/>
              </w:rPr>
              <w:t>Участок расположен вне зоны теплоснабжения ПАО «Т Плюс».</w:t>
            </w:r>
          </w:p>
          <w:p>
            <w:pPr>
              <w:pStyle w:val="Normal"/>
              <w:spacing w:lineRule="auto" w:line="240" w:before="0" w:after="0"/>
              <w:ind w:firstLine="317"/>
              <w:jc w:val="both"/>
              <w:rPr>
                <w:rFonts w:ascii="Times New Roman" w:hAnsi="Times New Roman"/>
                <w:sz w:val="24"/>
                <w:szCs w:val="24"/>
              </w:rPr>
            </w:pPr>
            <w:r>
              <w:rPr>
                <w:sz w:val="24"/>
                <w:szCs w:val="24"/>
              </w:rPr>
              <w:t xml:space="preserve">Для запроса информации о возможности подключения земельного участка рекомендуется обратиться </w:t>
              <w:br/>
              <w:t>к собственникам близлежащих тепловых сетей/источников теплоснабжения или рассмотреть возможность альтернативного источника теплоснабжения.</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color w:themeColor="text1" w:val="000000"/>
                <w:sz w:val="24"/>
                <w:szCs w:val="24"/>
              </w:rPr>
              <w:t>ПАО               «Т Плюс»</w:t>
            </w:r>
            <w:r>
              <w:rPr>
                <w:color w:themeColor="text1" w:val="000000"/>
                <w:sz w:val="24"/>
                <w:szCs w:val="24"/>
              </w:rPr>
              <w:t xml:space="preserve"> от 16.05.2025 № 51000-32-01658).</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317"/>
              <w:jc w:val="both"/>
              <w:rPr>
                <w:rFonts w:ascii="Times New Roman" w:hAnsi="Times New Roman"/>
                <w:sz w:val="24"/>
                <w:szCs w:val="24"/>
              </w:rPr>
            </w:pPr>
            <w:r>
              <w:rPr>
                <w:sz w:val="24"/>
                <w:szCs w:val="24"/>
              </w:rPr>
              <w:t>Техническая возможность подключения к сетям теплоснабжения отсутствует. Рекомендовано рассмотреть альтернативный источник теплоснабжения – электричество, газ, дрова, пеллеты.</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bCs/>
                <w:color w:themeColor="text1" w:val="000000"/>
                <w:sz w:val="24"/>
                <w:szCs w:val="24"/>
              </w:rPr>
              <w:t>д</w:t>
            </w:r>
            <w:r>
              <w:rPr>
                <w:b/>
                <w:color w:themeColor="text1" w:val="000000"/>
                <w:sz w:val="24"/>
                <w:szCs w:val="24"/>
              </w:rPr>
              <w:t xml:space="preserve">епартамента жилищно-коммунального хозяйства администрации города Перми </w:t>
            </w:r>
            <w:r>
              <w:rPr>
                <w:color w:themeColor="text1" w:val="000000"/>
                <w:sz w:val="24"/>
                <w:szCs w:val="24"/>
              </w:rPr>
              <w:t>от 21.05.2025 № 059-04-17/3-414-ри).</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452"/>
              <w:jc w:val="both"/>
              <w:rPr>
                <w:rFonts w:ascii="Times New Roman" w:hAnsi="Times New Roman"/>
                <w:color w:themeColor="text1" w:val="000000"/>
                <w:sz w:val="24"/>
                <w:szCs w:val="24"/>
                <w:highlight w:val="none"/>
                <w14:ligatures w14:val="none"/>
              </w:rPr>
            </w:pPr>
            <w:r>
              <w:rPr>
                <w:color w:themeColor="text1" w:val="000000"/>
                <w:sz w:val="24"/>
                <w:szCs w:val="24"/>
              </w:rPr>
              <w:t>Техническая возможность подключения объекта капитального строительства с предполагаемой максимальной нагрузкой 8 куб.м/час к существующим сетям газораспределения имеется.</w:t>
            </w:r>
          </w:p>
          <w:p>
            <w:pPr>
              <w:pStyle w:val="Normal"/>
              <w:spacing w:lineRule="auto" w:line="240" w:before="0" w:after="0"/>
              <w:ind w:firstLine="452"/>
              <w:jc w:val="both"/>
              <w:rPr>
                <w:rFonts w:ascii="Times New Roman" w:hAnsi="Times New Roman"/>
                <w:color w:themeColor="text1" w:val="000000"/>
                <w:sz w:val="24"/>
                <w:szCs w:val="24"/>
                <w:highlight w:val="none"/>
                <w14:ligatures w14:val="none"/>
              </w:rPr>
            </w:pPr>
            <w:r>
              <w:rPr>
                <w:color w:themeColor="text1" w:val="000000"/>
                <w:sz w:val="24"/>
                <w:szCs w:val="24"/>
              </w:rPr>
              <w:t xml:space="preserve">Для рассмотрения вопроса о предоставлении технических условий на подключение (технологическое присоединение) необходимо направить запрос с приложением необходимых документов и сведений на электронную почту post@pf.ugaz.ru, либо почтовым отправлением по адресу: г. Пермь, ул. Уральская, 104, через Единый центр предоставления услуг по адресу: </w:t>
              <w:br/>
              <w:t>г. Пермь, ул. Уральская, д. 104, каб. 101.</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t xml:space="preserve">(Аналогичная информация отражена в письме   </w:t>
            </w:r>
            <w:r>
              <w:rPr>
                <w:b/>
                <w:bCs/>
                <w:color w:themeColor="text1" w:val="000000"/>
                <w:sz w:val="24"/>
                <w:szCs w:val="24"/>
              </w:rPr>
              <w:t>АО «Газпром газораспределение Пермь»</w:t>
            </w:r>
            <w:r>
              <w:rPr>
                <w:color w:themeColor="text1" w:val="000000"/>
                <w:sz w:val="24"/>
                <w:szCs w:val="24"/>
              </w:rPr>
              <w:t xml:space="preserve"> от 15.05.2025 № ПФ-3233).</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452"/>
              <w:jc w:val="both"/>
              <w:rPr>
                <w:rFonts w:ascii="Times New Roman" w:hAnsi="Times New Roman"/>
                <w:color w:themeColor="text1" w:val="000000"/>
                <w:sz w:val="24"/>
                <w:szCs w:val="24"/>
              </w:rPr>
            </w:pPr>
            <w:r>
              <w:rPr>
                <w:color w:themeColor="text1" w:val="000000"/>
                <w:sz w:val="24"/>
                <w:szCs w:val="24"/>
              </w:rPr>
              <w:t>О наличии технической возможности для подключения сетей водоснабжения и водоотведения с предполагаемой величиной нагрузки 1,0 м3/сут. сообщается, что</w:t>
            </w:r>
            <w:r>
              <w:rPr>
                <w:color w:themeColor="text1" w:val="000000"/>
                <w:sz w:val="24"/>
                <w:szCs w:val="24"/>
                <w:lang w:val="ru-RU" w:eastAsia="ru-RU" w:bidi="ru-RU"/>
              </w:rPr>
              <w:t xml:space="preserve"> ближайшей сетью водоснабжения, эксплуатируемой ООО «НОВОГОР- Прикамье», располагаются в районе здания по Бродовскому тракту, 15 ориентировочно на расстоянии - 10,00 км от выше указанного земельного участка. Ближайшие сети водоотведения, эксплуатируемой ООО «НОВОГОР- Прикамье», располагаются в районе здания по ул. Героев Хасана, 109/2 ориентировочно на расстоянии - 11,0 км от выше указанного земельного участка.</w:t>
            </w:r>
          </w:p>
          <w:p>
            <w:pPr>
              <w:pStyle w:val="Normal"/>
              <w:spacing w:lineRule="auto" w:line="240" w:before="0" w:after="0"/>
              <w:ind w:firstLine="452"/>
              <w:jc w:val="both"/>
              <w:rPr>
                <w:rFonts w:ascii="Times New Roman" w:hAnsi="Times New Roman"/>
                <w:color w:themeColor="text1" w:val="000000"/>
                <w:sz w:val="24"/>
                <w:szCs w:val="24"/>
                <w:highlight w:val="none"/>
                <w:lang w:val="ru-RU" w:eastAsia="ru-RU" w:bidi="ru-RU"/>
                <w14:ligatures w14:val="none"/>
              </w:rPr>
            </w:pPr>
            <w:r>
              <w:rPr>
                <w:color w:themeColor="text1" w:val="000000"/>
                <w:sz w:val="24"/>
                <w:szCs w:val="24"/>
                <w:lang w:val="ru-RU" w:eastAsia="ru-RU" w:bidi="ru-RU"/>
              </w:rPr>
              <w:t>При проектировании может быть применен альтернативный способ водоснабжения без подключения к централизованной системе водоснабжения (от скважины) и альтернативный способ канализования, без подключения к централизованной системе канализации г. Перми (отвод стоков на локальные очистные сооружения, канализование объекта в выгребную яму</w:t>
              <w:br/>
              <w:t xml:space="preserve"> с последующим вывозом стоков спец. Машинами), который должен соответствовать всем нормативным требованиям Российской Федерации.</w:t>
            </w:r>
          </w:p>
          <w:p>
            <w:pPr>
              <w:pStyle w:val="Normal"/>
              <w:spacing w:lineRule="auto" w:line="240" w:before="0" w:after="0"/>
              <w:ind w:firstLine="452"/>
              <w:jc w:val="both"/>
              <w:rPr>
                <w:rFonts w:ascii="Times New Roman" w:hAnsi="Times New Roman"/>
                <w:color w:themeColor="text1" w:val="000000"/>
                <w:sz w:val="24"/>
                <w:szCs w:val="24"/>
                <w:highlight w:val="none"/>
                <w14:ligatures w14:val="none"/>
              </w:rPr>
            </w:pPr>
            <w:r>
              <w:rPr>
                <w:color w:themeColor="text1" w:val="000000"/>
                <w:sz w:val="24"/>
                <w:szCs w:val="24"/>
                <w:lang w:val="ru-RU" w:eastAsia="ru-RU" w:bidi="ru-RU"/>
              </w:rPr>
              <w:t>Кроме того, ООО «НОВОГОР-Прикамье» не располагает сведениями о наличии сетей 3-х лиц в границах Участка.</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lang w:val="ru-RU" w:eastAsia="ru-RU" w:bidi="ru-RU"/>
              </w:rPr>
              <w:t xml:space="preserve">(Аналогичная информация отражена в письме  </w:t>
            </w:r>
            <w:r>
              <w:rPr>
                <w:b/>
                <w:color w:themeColor="text1" w:val="000000"/>
                <w:sz w:val="24"/>
                <w:szCs w:val="24"/>
                <w:lang w:val="ru-RU" w:eastAsia="ru-RU" w:bidi="ru-RU"/>
              </w:rPr>
              <w:t xml:space="preserve">ООО «НОВОГОР-Прикамье» </w:t>
            </w:r>
            <w:r>
              <w:rPr>
                <w:color w:themeColor="text1" w:val="000000"/>
                <w:sz w:val="24"/>
                <w:szCs w:val="24"/>
                <w:lang w:val="ru-RU" w:eastAsia="ru-RU" w:bidi="ru-RU"/>
              </w:rPr>
              <w:t>от 12.05.2025 № 110-6385).</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BodyText"/>
              <w:spacing w:lineRule="auto" w:line="240"/>
              <w:ind w:firstLine="340" w:left="0" w:right="-1"/>
              <w:jc w:val="both"/>
              <w:rPr/>
            </w:pPr>
            <w:r>
              <w:rPr>
                <w:color w:themeColor="text1" w:val="000000"/>
                <w:sz w:val="24"/>
                <w:szCs w:val="24"/>
                <w:lang w:val="ru-RU" w:eastAsia="ru-RU" w:bidi="ru-RU"/>
              </w:rPr>
              <w:t>На период до 2028 года на территории, где расположен Участок, схемами водоснабжения и водоотведения города Перми, утвержденными постановлением администрации города Перми от 28.12.2018 № 1085, не предусмотрено строительство сетей водоснабжения и водоотведения в мкр. Новобродовский.</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lang w:val="ru-RU" w:eastAsia="ru-RU" w:bidi="ru-RU"/>
              </w:rPr>
              <w:t xml:space="preserve">(Аналогичная информация отражена в письме   </w:t>
            </w:r>
            <w:r>
              <w:rPr>
                <w:b/>
                <w:color w:themeColor="text1" w:val="000000"/>
                <w:sz w:val="24"/>
                <w:szCs w:val="24"/>
                <w:lang w:val="ru-RU" w:eastAsia="ru-RU" w:bidi="ru-RU"/>
              </w:rPr>
              <w:t>департамента жилищно-коммунального хозяйства администрации города Перми</w:t>
            </w:r>
            <w:r>
              <w:rPr>
                <w:color w:themeColor="text1" w:val="000000"/>
                <w:sz w:val="24"/>
                <w:szCs w:val="24"/>
                <w:lang w:val="ru-RU" w:eastAsia="ru-RU" w:bidi="ru-RU"/>
              </w:rPr>
              <w:t xml:space="preserve"> от 12.05.2025 № 059-04-17/3-380-ри).</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sz w:val="24"/>
                <w:szCs w:val="24"/>
              </w:rPr>
            </w:r>
          </w:p>
          <w:p>
            <w:pPr>
              <w:pStyle w:val="Normal"/>
              <w:spacing w:lineRule="auto" w:line="240" w:before="0" w:after="0"/>
              <w:ind w:firstLine="452"/>
              <w:jc w:val="both"/>
              <w:rPr>
                <w:rFonts w:ascii="Times New Roman" w:hAnsi="Times New Roman"/>
                <w:b w:val="false"/>
                <w:bCs w:val="false"/>
                <w:color w:themeColor="text1" w:val="000000"/>
                <w:highlight w:val="none"/>
                <w14:ligatures w14:val="none"/>
              </w:rPr>
            </w:pPr>
            <w:r>
              <w:rPr>
                <w:b w:val="false"/>
                <w:bCs w:val="false"/>
                <w:color w:themeColor="text1" w:val="000000"/>
                <w:sz w:val="24"/>
                <w:szCs w:val="24"/>
              </w:rPr>
              <w:t>Технологическое присоединение к сетям связи ПАО «Ростелеком» может быть произведено к узлу ВОЛС(г. Пермь, ул. Патриса Лумумбы, д. 6), максимальную нагрузку в точке подключения (технологического присоединения) необходимо определить на стадии проектирования.</w:t>
            </w:r>
          </w:p>
          <w:p>
            <w:pPr>
              <w:pStyle w:val="Normal"/>
              <w:spacing w:lineRule="auto" w:line="240" w:before="0" w:after="0"/>
              <w:ind w:firstLine="452"/>
              <w:jc w:val="both"/>
              <w:rPr>
                <w:b w:val="false"/>
                <w:bCs w:val="false"/>
              </w:rPr>
            </w:pPr>
            <w:r>
              <w:rPr>
                <w:b w:val="false"/>
                <w:bCs w:val="false"/>
                <w:color w:themeColor="text1" w:val="000000"/>
                <w:sz w:val="24"/>
                <w:szCs w:val="24"/>
              </w:rPr>
              <w:t xml:space="preserve">В границах Участка сетей связи ПАО «Ростелеком» </w:t>
              <w:br/>
              <w:t>и их охранных зон нет.</w:t>
            </w:r>
          </w:p>
          <w:p>
            <w:pPr>
              <w:pStyle w:val="Normal"/>
              <w:spacing w:lineRule="auto" w:line="240" w:before="0" w:after="0"/>
              <w:ind w:firstLine="452"/>
              <w:jc w:val="both"/>
              <w:rPr>
                <w:b w:val="false"/>
                <w:bCs w:val="false"/>
              </w:rPr>
            </w:pPr>
            <w:r>
              <w:rPr>
                <w:b w:val="false"/>
                <w:bCs w:val="false"/>
                <w:sz w:val="24"/>
                <w:szCs w:val="24"/>
              </w:rPr>
              <w:t>Для получения технических условий на подключение к сетям связи необходимо обратиться в Отдел продаж и обслуживания по адресу: г. Пермь, ул. Крупской, 2, тел.:(342) 235-57-34 или направить запрос на perm-mail@ural.rt.ru.</w:t>
            </w:r>
          </w:p>
          <w:p>
            <w:pPr>
              <w:pStyle w:val="Normal"/>
              <w:spacing w:lineRule="auto" w:line="240" w:before="0" w:after="0"/>
              <w:ind w:firstLine="452"/>
              <w:jc w:val="both"/>
              <w:rPr>
                <w:rFonts w:ascii="Times New Roman" w:hAnsi="Times New Roman"/>
                <w:color w:themeColor="text1" w:val="000000"/>
                <w:sz w:val="24"/>
                <w:szCs w:val="24"/>
                <w:highlight w:val="none"/>
              </w:rPr>
            </w:pPr>
            <w:r>
              <w:rPr>
                <w:color w:themeColor="text1" w:val="000000"/>
              </w:rPr>
              <w:t xml:space="preserve">(Аналогичная информация отражена в письме   </w:t>
            </w:r>
            <w:r>
              <w:rPr>
                <w:b/>
                <w:bCs/>
                <w:color w:themeColor="text1" w:val="000000"/>
                <w:sz w:val="24"/>
                <w:szCs w:val="24"/>
              </w:rPr>
              <w:t xml:space="preserve">ПАО «Ростелеком» </w:t>
            </w:r>
            <w:r>
              <w:rPr>
                <w:b w:val="false"/>
                <w:bCs w:val="false"/>
                <w:color w:themeColor="text1" w:val="000000"/>
                <w:sz w:val="24"/>
                <w:szCs w:val="24"/>
              </w:rPr>
              <w:t>от 13.05.2025 № 01/05/70966/25).</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57"/>
              <w:jc w:val="left"/>
              <w:rPr>
                <w:highlight w:val="none"/>
                <w:shd w:fill="auto" w:val="clear"/>
              </w:rPr>
            </w:pPr>
            <w:r>
              <w:rPr>
                <w:sz w:val="24"/>
                <w:szCs w:val="24"/>
                <w:shd w:fill="auto" w:val="clear"/>
              </w:rPr>
              <w:t>Начальная цена предмета аукциона</w:t>
            </w:r>
          </w:p>
          <w:p>
            <w:pPr>
              <w:pStyle w:val="Normal"/>
              <w:widowControl/>
              <w:spacing w:before="0" w:after="0"/>
              <w:ind w:hanging="0" w:left="113" w:right="57"/>
              <w:jc w:val="left"/>
              <w:rPr>
                <w:highlight w:val="none"/>
                <w:shd w:fill="auto" w:val="clear"/>
              </w:rPr>
            </w:pPr>
            <w:r>
              <w:rPr>
                <w:b/>
                <w:sz w:val="24"/>
                <w:szCs w:val="24"/>
                <w:shd w:fill="auto" w:val="clear"/>
              </w:rPr>
              <w:t>(рыночная стоимость земельного участка)</w:t>
            </w:r>
          </w:p>
          <w:p>
            <w:pPr>
              <w:pStyle w:val="Normal"/>
              <w:ind w:hanging="0" w:left="0" w:right="0"/>
              <w:rPr>
                <w:rFonts w:ascii="Times New Roman" w:hAnsi="Times New Roman" w:eastAsia="Times New Roman" w:cs="Times New Roman"/>
                <w:sz w:val="28"/>
                <w:szCs w:val="28"/>
              </w:rPr>
            </w:pPr>
            <w:r>
              <w:rPr>
                <w:rFonts w:eastAsia="Times New Roman" w:cs="Times New Roman"/>
                <w:sz w:val="28"/>
                <w:szCs w:val="28"/>
              </w:rPr>
            </w:r>
          </w:p>
          <w:p>
            <w:pPr>
              <w:pStyle w:val="Normal"/>
              <w:ind w:hanging="0" w:left="0" w:right="0"/>
              <w:rPr>
                <w:rFonts w:ascii="Times New Roman" w:hAnsi="Times New Roman" w:eastAsia="Times New Roman" w:cs="Times New Roman"/>
                <w:b w:val="false"/>
                <w:bCs w:val="false"/>
                <w:color w:val="000000"/>
                <w:sz w:val="24"/>
                <w:szCs w:val="24"/>
                <w:highlight w:val="none"/>
              </w:rPr>
            </w:pPr>
            <w:r>
              <w:rPr>
                <w:rFonts w:eastAsia="Times New Roman" w:cs="Times New Roman"/>
                <w:b w:val="false"/>
                <w:bCs w:val="false"/>
                <w:color w:val="000000"/>
                <w:sz w:val="24"/>
              </w:rPr>
              <w:t>По условиям пункта 4.1 проекта договора купли-продажи земельного участка, приобретаемого на торгах в форме аукциона (Приложение 4 к настоящему извещению),</w:t>
            </w:r>
          </w:p>
          <w:p>
            <w:pPr>
              <w:pStyle w:val="Normal"/>
              <w:rPr>
                <w:highlight w:val="none"/>
                <w:shd w:fill="auto" w:val="clear"/>
              </w:rPr>
            </w:pPr>
            <w:r>
              <w:rPr>
                <w:sz w:val="24"/>
                <w:szCs w:val="24"/>
                <w:shd w:fill="auto" w:val="clear"/>
              </w:rPr>
              <w:t>победитель аукциона, иное лицо, с которым договор заключается в соответствии с п.13, п.14, п. 20 или п. 25</w:t>
            </w:r>
          </w:p>
          <w:p>
            <w:pPr>
              <w:pStyle w:val="Normal"/>
              <w:rPr>
                <w:highlight w:val="none"/>
                <w:shd w:fill="auto" w:val="clear"/>
              </w:rPr>
            </w:pPr>
            <w:r>
              <w:rPr>
                <w:sz w:val="24"/>
                <w:szCs w:val="24"/>
                <w:shd w:fill="auto" w:val="clear"/>
              </w:rPr>
              <w:t xml:space="preserve">ст. 39.12 Земельного Кодекса Российской Федерации (далее – ЗК РФ), обязан </w:t>
            </w:r>
            <w:r>
              <w:rPr>
                <w:b/>
                <w:sz w:val="24"/>
                <w:szCs w:val="24"/>
                <w:shd w:fill="auto" w:val="clear"/>
              </w:rPr>
              <w:t>в течение 15 дней</w:t>
            </w:r>
            <w:r>
              <w:rPr>
                <w:sz w:val="24"/>
                <w:szCs w:val="24"/>
                <w:shd w:fill="auto" w:val="clear"/>
              </w:rPr>
              <w:t xml:space="preserve"> со дня размещения  протокола о результатах аукциона, а в случаях, определенных п.13, п.14, ст. 39.12 ЗК РФ, протокола рассмотрения заявок, </w:t>
            </w:r>
            <w:r>
              <w:rPr>
                <w:b/>
                <w:sz w:val="24"/>
                <w:szCs w:val="24"/>
                <w:shd w:fill="auto" w:val="clear"/>
              </w:rPr>
              <w:t xml:space="preserve">перечислить денежные средства </w:t>
            </w:r>
            <w:r>
              <w:rPr>
                <w:sz w:val="24"/>
                <w:szCs w:val="24"/>
                <w:shd w:fill="auto" w:val="clear"/>
              </w:rPr>
              <w:t>за земельный участок (за вычетом задатка, внесенного для участия в аукционе) на счет департамента земельных отношений администрации города Перми, 614015, ул. Сибирская,15, тел. 212-61-90 (отдел договоров)</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2 375 000 руб.</w:t>
            </w:r>
          </w:p>
        </w:tc>
      </w:tr>
      <w:tr>
        <w:trPr>
          <w:trHeight w:val="225"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«Шаг аукциона» (5% от начальной цены предмета аукциона)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118 750 руб.</w:t>
            </w:r>
          </w:p>
        </w:tc>
      </w:tr>
      <w:tr>
        <w:trPr>
          <w:trHeight w:val="41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Форма заявки на участие в аукционе</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eastAsia="Droid Sans Fallback" w:cs="Lohit Devanagari"/>
                <w:color w:val="auto"/>
                <w:kern w:val="0"/>
                <w:sz w:val="24"/>
                <w:szCs w:val="24"/>
                <w:lang w:val="ru-RU" w:eastAsia="zh-CN" w:bidi="ar-SA"/>
              </w:rPr>
            </w:pPr>
            <w:r>
              <w:rPr>
                <w:rFonts w:eastAsia="Droid Sans Fallback" w:cs="Lohit Devanagari"/>
                <w:color w:val="auto"/>
                <w:kern w:val="0"/>
                <w:sz w:val="24"/>
                <w:szCs w:val="24"/>
                <w:lang w:val="ru-RU" w:eastAsia="zh-CN" w:bidi="ar-SA"/>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2-4 пункта 1, пункте 1.1 статьи 39.12 Земельного кодекса Российской Федерации (копии документов, удостоверяющих личность заявителя (для граждан);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документы, подтверждающие внесение задатка).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pPr>
              <w:pStyle w:val="Normal"/>
              <w:jc w:val="both"/>
              <w:rPr>
                <w:sz w:val="24"/>
                <w:szCs w:val="24"/>
              </w:rPr>
            </w:pPr>
            <w:r>
              <w:rPr>
                <w:sz w:val="24"/>
                <w:szCs w:val="24"/>
              </w:rPr>
            </w:r>
          </w:p>
          <w:p>
            <w:pPr>
              <w:pStyle w:val="Normal"/>
              <w:jc w:val="both"/>
              <w:rPr>
                <w:sz w:val="24"/>
                <w:szCs w:val="24"/>
              </w:rPr>
            </w:pPr>
            <w:r>
              <w:rPr>
                <w:sz w:val="24"/>
                <w:szCs w:val="24"/>
              </w:rPr>
              <w:t>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sz w:val="24"/>
                <w:szCs w:val="24"/>
              </w:rPr>
            </w:pPr>
            <w:r>
              <w:rPr>
                <w:b/>
                <w:sz w:val="24"/>
                <w:szCs w:val="24"/>
              </w:rPr>
              <w:t>Решение о проведении аукциона принято в соответствии со статьей 39.18 Земельного кодекса Российской Федерации, участниками аукциона могут являться только граждане.</w:t>
            </w:r>
          </w:p>
        </w:tc>
      </w:tr>
      <w:tr>
        <w:trPr>
          <w:trHeight w:val="236"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Размер задатка (50% от начальной цены предмета аукциона)</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1 187 500 руб.</w:t>
            </w:r>
          </w:p>
        </w:tc>
      </w:tr>
      <w:tr>
        <w:trPr>
          <w:trHeight w:val="236" w:hRule="atLeast"/>
        </w:trPr>
        <w:tc>
          <w:tcPr>
            <w:tcW w:w="356"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265" w:type="dxa"/>
            <w:tcBorders>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 xml:space="preserve">Дата </w:t>
            </w:r>
            <w:r>
              <w:rPr>
                <w:b w:val="false"/>
                <w:shd w:fill="auto" w:val="clear"/>
              </w:rPr>
              <w:t xml:space="preserve">размещения извещения в соответствии с пп. 1 п. 1 ст. 39.18 Земельного кодекса Российской Федерации на  </w:t>
            </w:r>
            <w:r>
              <w:rPr>
                <w:b w:val="false"/>
                <w:sz w:val="24"/>
                <w:szCs w:val="24"/>
                <w:shd w:fill="auto" w:val="clear"/>
                <w:lang w:val="en-US" w:eastAsia="en-US"/>
              </w:rPr>
              <w:t>сайтах www.torgi.gov.ru, www.gorodperm.ru</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86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18.02.2025</w:t>
            </w:r>
          </w:p>
        </w:tc>
      </w:tr>
      <w:tr>
        <w:trPr>
          <w:trHeight w:val="1884"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Проект договора купли-продажи земельного участка</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eastAsia="en-US"/>
              </w:rPr>
              <w:t xml:space="preserve">Проект договора купли-продажи земельного участка, приобретаемого на торгах в форме аукциона,  является Приложением 4 к настоящему извещению и </w:t>
            </w:r>
            <w:r>
              <w:rPr>
                <w:sz w:val="24"/>
                <w:szCs w:val="24"/>
                <w:lang w:val="en-US" w:eastAsia="en-US"/>
              </w:rPr>
              <w:t>размещен на сайтах www.torgi.gov.ru, www.gorodperm.ru (раздел Деятельность/ Муниципальная собственность/ Торговая площадка Вид торгов Продажа и аренда земельных участков)</w:t>
            </w:r>
          </w:p>
        </w:tc>
      </w:tr>
      <w:tr>
        <w:trPr>
          <w:trHeight w:val="144" w:hRule="atLeast"/>
        </w:trPr>
        <w:tc>
          <w:tcPr>
            <w:tcW w:w="356"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26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6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widowControl w:val="false"/>
        <w:spacing w:before="0" w:after="0"/>
        <w:ind w:left="567"/>
        <w:contextualSpacing/>
        <w:jc w:val="center"/>
        <w:rPr>
          <w:rFonts w:eastAsia="Courier New"/>
          <w:b/>
          <w:lang w:bidi="ru-RU"/>
        </w:rPr>
      </w:pPr>
      <w:r>
        <w:rPr>
          <w:rFonts w:eastAsia="Courier New"/>
          <w:b/>
          <w:lang w:bidi="ru-RU"/>
        </w:rPr>
      </w:r>
    </w:p>
    <w:p>
      <w:pPr>
        <w:pStyle w:val="Normal"/>
        <w:tabs>
          <w:tab w:val="clear" w:pos="708"/>
          <w:tab w:val="left" w:pos="5103" w:leader="none"/>
        </w:tabs>
        <w:ind w:right="-263"/>
        <w:rPr>
          <w:b/>
          <w:bCs/>
        </w:rPr>
      </w:pPr>
      <w:r>
        <w:rPr>
          <w:b/>
          <w:bCs/>
        </w:rPr>
      </w:r>
    </w:p>
    <w:p>
      <w:pPr>
        <w:pStyle w:val="Normal"/>
        <w:widowControl w:val="false"/>
        <w:spacing w:before="0" w:after="0"/>
        <w:ind w:left="567"/>
        <w:contextualSpacing/>
        <w:jc w:val="center"/>
        <w:rPr>
          <w:rFonts w:eastAsia="Courier New"/>
          <w:b/>
          <w:lang w:bidi="ru-RU"/>
        </w:rPr>
      </w:pPr>
      <w:r>
        <w:rPr>
          <w:rFonts w:eastAsia="Courier New"/>
          <w:b/>
          <w:lang w:bidi="ru-RU"/>
        </w:rPr>
        <w:t>Сроки, время подачи заявок, рассмотрения заявок, проведения аукциона</w:t>
      </w:r>
    </w:p>
    <w:p>
      <w:pPr>
        <w:pStyle w:val="Normal"/>
        <w:widowControl w:val="false"/>
        <w:spacing w:before="0" w:after="0"/>
        <w:ind w:left="567"/>
        <w:contextualSpacing/>
        <w:jc w:val="center"/>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и время начала срока подачи заявок на участие в аукционе – 23.09.2025</w:t>
      </w:r>
      <w:r>
        <w:rPr>
          <w:rFonts w:eastAsia="Courier New"/>
          <w:lang w:bidi="ru-RU"/>
        </w:rPr>
        <w:t xml:space="preserve"> в 9:00 </w:t>
      </w:r>
      <w:r>
        <w:rPr>
          <w:rFonts w:eastAsia="Courier New"/>
          <w:lang w:bidi="ru-RU"/>
        </w:rPr>
        <w:br w:type="textWrapping" w:clear="all"/>
      </w:r>
      <w:r>
        <w:rPr>
          <w:rFonts w:eastAsia="Courier New"/>
          <w:lang w:bidi="ru-RU"/>
        </w:rPr>
        <w:t>по местному времени (7:00 МСК).</w:t>
      </w:r>
    </w:p>
    <w:p>
      <w:pPr>
        <w:pStyle w:val="Normal"/>
        <w:widowControl w:val="false"/>
        <w:ind w:firstLine="709" w:left="-567"/>
        <w:jc w:val="both"/>
        <w:rPr>
          <w:rFonts w:eastAsia="Courier New"/>
          <w:lang w:bidi="ru-RU"/>
        </w:rPr>
      </w:pPr>
      <w:r>
        <w:rPr>
          <w:rFonts w:eastAsia="Courier New"/>
          <w:lang w:bidi="ru-RU"/>
        </w:rPr>
      </w:r>
    </w:p>
    <w:p>
      <w:pPr>
        <w:pStyle w:val="Normal"/>
        <w:widowControl w:val="false"/>
        <w:ind w:firstLine="709" w:left="-567"/>
        <w:jc w:val="both"/>
        <w:rPr>
          <w:rFonts w:eastAsia="Courier New"/>
          <w:b/>
          <w:lang w:bidi="ru-RU"/>
        </w:rPr>
      </w:pPr>
      <w:r>
        <w:rPr>
          <w:rFonts w:eastAsia="Courier New"/>
          <w:b/>
          <w:lang w:bidi="ru-RU"/>
        </w:rPr>
        <w:t>Дата и время окончания срока подачи заявок на участие в аукционе – 28.10.2025</w:t>
      </w:r>
      <w:r>
        <w:rPr>
          <w:rFonts w:eastAsia="Courier New"/>
          <w:lang w:bidi="ru-RU"/>
        </w:rPr>
        <w:t xml:space="preserve"> </w:t>
      </w:r>
      <w:r>
        <w:rPr>
          <w:rFonts w:eastAsia="Courier New"/>
          <w:lang w:bidi="ru-RU"/>
        </w:rPr>
        <w:br w:type="textWrapping" w:clear="all"/>
      </w:r>
      <w:r>
        <w:rPr>
          <w:rFonts w:eastAsia="Courier New"/>
          <w:lang w:bidi="ru-RU"/>
        </w:rPr>
        <w:t xml:space="preserve">в 18:00 по местному времени (16:00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окончания срока рассмотрения заявок на участие в аукционе (определение участников аукциона)</w:t>
      </w:r>
      <w:r>
        <w:rPr>
          <w:rFonts w:eastAsia="Courier New"/>
          <w:lang w:bidi="ru-RU"/>
        </w:rPr>
        <w:t xml:space="preserve"> –</w:t>
      </w:r>
      <w:r>
        <w:rPr>
          <w:rFonts w:eastAsia="Courier New"/>
          <w:b/>
          <w:bCs/>
          <w:lang w:bidi="ru-RU"/>
        </w:rPr>
        <w:t xml:space="preserve"> 29.10.2025. </w:t>
      </w:r>
    </w:p>
    <w:p>
      <w:pPr>
        <w:pStyle w:val="Normal"/>
        <w:widowControl w:val="false"/>
        <w:ind w:firstLine="709" w:left="-567"/>
        <w:jc w:val="both"/>
        <w:rPr>
          <w:rFonts w:eastAsia="Courier New"/>
          <w:b/>
          <w:bCs/>
          <w:lang w:bidi="ru-RU"/>
        </w:rPr>
      </w:pPr>
      <w:r>
        <w:rPr>
          <w:rFonts w:eastAsia="Courier New"/>
          <w:b/>
          <w:bCs/>
          <w:lang w:bidi="ru-RU"/>
        </w:rPr>
      </w:r>
    </w:p>
    <w:p>
      <w:pPr>
        <w:pStyle w:val="Normal"/>
        <w:widowControl w:val="false"/>
        <w:ind w:firstLine="709" w:left="-567"/>
        <w:jc w:val="both"/>
        <w:rPr>
          <w:rFonts w:eastAsia="Courier New"/>
          <w:b/>
          <w:lang w:bidi="ru-RU"/>
        </w:rPr>
      </w:pPr>
      <w:r>
        <w:rPr>
          <w:rFonts w:eastAsia="Courier New"/>
          <w:b/>
          <w:bCs/>
          <w:lang w:bidi="ru-RU"/>
        </w:rPr>
        <w:t xml:space="preserve">Дата проведения аукциона (дата и время начала приема предложений </w:t>
      </w:r>
      <w:r>
        <w:rPr>
          <w:rFonts w:eastAsia="Courier New"/>
          <w:b/>
          <w:bCs/>
          <w:lang w:bidi="ru-RU"/>
        </w:rPr>
        <w:br w:type="textWrapping" w:clear="all"/>
      </w:r>
      <w:r>
        <w:rPr>
          <w:rFonts w:eastAsia="Courier New"/>
          <w:b/>
          <w:bCs/>
          <w:lang w:bidi="ru-RU"/>
        </w:rPr>
        <w:t>от участников аукциона) – 30.10</w:t>
      </w:r>
      <w:r>
        <w:rPr>
          <w:rFonts w:eastAsia="Courier New"/>
          <w:b/>
          <w:lang w:bidi="ru-RU"/>
        </w:rPr>
        <w:t>.2025</w:t>
      </w:r>
      <w:r>
        <w:rPr>
          <w:rFonts w:eastAsia="Courier New"/>
          <w:lang w:bidi="ru-RU"/>
        </w:rPr>
        <w:t xml:space="preserve"> в 09:00 по местному времени (07:00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pPr>
      <w:r>
        <w:rPr>
          <w:b/>
        </w:rPr>
        <w:t>Место подачи (приема) заявок и место проведения аукциона:</w:t>
      </w:r>
      <w:r>
        <w:rPr/>
        <w:t xml:space="preserve"> 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pPr>
        <w:pStyle w:val="Normal"/>
        <w:widowControl w:val="false"/>
        <w:jc w:val="both"/>
        <w:rPr/>
      </w:pPr>
      <w:r>
        <w:rPr/>
      </w:r>
    </w:p>
    <w:p>
      <w:pPr>
        <w:pStyle w:val="Normal"/>
        <w:widowControl w:val="false"/>
        <w:ind w:firstLine="709" w:left="-567"/>
        <w:jc w:val="center"/>
        <w:rPr>
          <w:b/>
        </w:rPr>
      </w:pPr>
      <w:r>
        <w:rPr>
          <w:b/>
        </w:rPr>
        <w:t>Плата оператору электронной площадки за участие в электронном аукционе</w:t>
      </w:r>
    </w:p>
    <w:p>
      <w:pPr>
        <w:pStyle w:val="Normal"/>
        <w:widowControl w:val="false"/>
        <w:ind w:firstLine="709" w:left="-567"/>
        <w:jc w:val="center"/>
        <w:rPr>
          <w:b/>
        </w:rPr>
      </w:pPr>
      <w:r>
        <w:rPr>
          <w:b/>
        </w:rPr>
      </w:r>
    </w:p>
    <w:p>
      <w:pPr>
        <w:pStyle w:val="Normal"/>
        <w:widowControl w:val="false"/>
        <w:ind w:firstLine="709" w:left="-567"/>
        <w:jc w:val="both"/>
        <w:rPr/>
      </w:pPr>
      <w:r>
        <w:rPr/>
        <w:t xml:space="preserve">В соответствии с постановлением Правительства Российской Федерации от 10 мая 2018 г. </w:t>
      </w:r>
      <w:r>
        <w:rPr/>
        <w:br w:type="textWrapping" w:clear="all"/>
      </w:r>
      <w:r>
        <w:rPr/>
        <w:t>№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установления ее предельных размеров» оператор электронной площадки вправе взимать плату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 размере 1% начальной цены предмета аукциона, но не более 5 тыс. рублей без учета налога на добавленную стоимость.</w:t>
      </w:r>
    </w:p>
    <w:p>
      <w:pPr>
        <w:pStyle w:val="Normal"/>
        <w:widowControl w:val="false"/>
        <w:ind w:firstLine="709" w:left="-567"/>
        <w:jc w:val="both"/>
        <w:rPr/>
      </w:pPr>
      <w:r>
        <w:rPr/>
        <w:t>По информации оператора электронной площадки АО «Сбербанк-АСТ» в настоящее время взимание платы не установлено.</w:t>
      </w:r>
    </w:p>
    <w:p>
      <w:pPr>
        <w:pStyle w:val="Normal"/>
        <w:widowControl w:val="false"/>
        <w:ind w:firstLine="709" w:left="-567"/>
        <w:jc w:val="both"/>
        <w:rPr/>
      </w:pPr>
      <w:r>
        <w:rPr/>
      </w:r>
    </w:p>
    <w:p>
      <w:pPr>
        <w:pStyle w:val="Normal"/>
        <w:widowControl w:val="false"/>
        <w:spacing w:before="0" w:after="0"/>
        <w:ind w:left="502"/>
        <w:contextualSpacing/>
        <w:jc w:val="center"/>
        <w:rPr>
          <w:b/>
          <w:bCs/>
          <w:lang w:bidi="ru-RU"/>
        </w:rPr>
      </w:pPr>
      <w:r>
        <w:rPr>
          <w:b/>
          <w:bCs/>
          <w:lang w:bidi="ru-RU"/>
        </w:rPr>
        <w:t>Размер задатка для участия в аукционе, порядок его внесения и возврата, реквизиты счета для перечисления задатка</w:t>
      </w:r>
    </w:p>
    <w:p>
      <w:pPr>
        <w:pStyle w:val="Normal"/>
        <w:widowControl w:val="false"/>
        <w:spacing w:before="0" w:after="0"/>
        <w:ind w:left="502"/>
        <w:contextualSpacing/>
        <w:jc w:val="center"/>
        <w:rPr>
          <w:b/>
          <w:bCs/>
          <w:lang w:bidi="ru-RU"/>
        </w:rPr>
      </w:pPr>
      <w:r>
        <w:rPr>
          <w:b/>
          <w:bCs/>
          <w:lang w:bidi="ru-RU"/>
        </w:rPr>
      </w:r>
    </w:p>
    <w:p>
      <w:pPr>
        <w:pStyle w:val="Normal"/>
        <w:widowControl w:val="false"/>
        <w:spacing w:before="0" w:after="0"/>
        <w:ind w:firstLine="567" w:left="-567"/>
        <w:contextualSpacing/>
        <w:jc w:val="both"/>
        <w:rPr>
          <w:bCs/>
          <w:lang w:bidi="ru-RU"/>
        </w:rPr>
      </w:pPr>
      <w:r>
        <w:rPr>
          <w:bCs/>
          <w:lang w:bidi="ru-RU"/>
        </w:rPr>
        <w:t xml:space="preserve">Заявители, зарегистрированные на электронной площадке в установленном порядке, </w:t>
        <w:br/>
        <w:t xml:space="preserve">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w:t>
      </w:r>
    </w:p>
    <w:p>
      <w:pPr>
        <w:pStyle w:val="Normal"/>
        <w:widowControl w:val="false"/>
        <w:spacing w:before="0" w:after="0"/>
        <w:ind w:firstLine="567" w:left="-567"/>
        <w:contextualSpacing/>
        <w:jc w:val="both"/>
        <w:rPr>
          <w:bCs/>
          <w:lang w:bidi="ru-RU"/>
        </w:rPr>
      </w:pPr>
      <w:r>
        <w:rPr>
          <w:bCs/>
          <w:lang w:bidi="ru-RU"/>
        </w:rPr>
        <w:t xml:space="preserve">В момент подачи заявки Оператор проверяет наличие денежной суммы в размере задатка </w:t>
      </w:r>
      <w:r>
        <w:rPr>
          <w:bCs/>
          <w:lang w:bidi="ru-RU"/>
        </w:rPr>
        <w:br w:type="textWrapping" w:clear="all"/>
      </w:r>
      <w:r>
        <w:rPr>
          <w:bCs/>
          <w:lang w:bidi="ru-RU"/>
        </w:rPr>
        <w:t>на лицевом счете заявителя и осуществляет блокирование необходимой денежной суммы.</w:t>
      </w:r>
    </w:p>
    <w:p>
      <w:pPr>
        <w:pStyle w:val="Normal"/>
        <w:widowControl w:val="false"/>
        <w:spacing w:before="0" w:after="0"/>
        <w:ind w:firstLine="567" w:left="-567"/>
        <w:contextualSpacing/>
        <w:jc w:val="both"/>
        <w:rPr>
          <w:bCs/>
          <w:lang w:bidi="ru-RU"/>
        </w:rPr>
      </w:pPr>
      <w:r>
        <w:rPr>
          <w:bCs/>
          <w:lang w:bidi="ru-RU"/>
        </w:rPr>
        <w:t>Представление документов, подтверждающих внесение задатка, признается заключением соглашения о задатке (п.2 ст. 39.12 Земельного кодекса Российской Федерации).</w:t>
      </w:r>
    </w:p>
    <w:p>
      <w:pPr>
        <w:pStyle w:val="Normal"/>
        <w:widowControl w:val="false"/>
        <w:spacing w:before="0" w:after="0"/>
        <w:ind w:firstLine="567" w:left="-567"/>
        <w:contextualSpacing/>
        <w:jc w:val="both"/>
        <w:rPr>
          <w:bCs/>
          <w:lang w:bidi="ru-RU"/>
        </w:rPr>
      </w:pPr>
      <w:r>
        <w:rPr>
          <w:bCs/>
          <w:lang w:bidi="ru-RU"/>
        </w:rPr>
        <w:t>Сумма задатка для участия в аукционе определяется в размере 50 процентов начальной цены предмета аукциона. Размер задатка в извещении о проведении аукциона указан по каждому лоту.</w:t>
      </w:r>
    </w:p>
    <w:p>
      <w:pPr>
        <w:pStyle w:val="Normal"/>
        <w:widowControl w:val="false"/>
        <w:spacing w:before="0" w:after="0"/>
        <w:ind w:firstLine="567" w:left="-567"/>
        <w:contextualSpacing/>
        <w:jc w:val="both"/>
        <w:rPr>
          <w:b/>
          <w:bCs/>
          <w:lang w:bidi="ru-RU"/>
        </w:rPr>
      </w:pPr>
      <w:r>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pPr>
        <w:pStyle w:val="Normal"/>
        <w:widowControl w:val="false"/>
        <w:ind w:firstLine="567" w:left="-567"/>
        <w:jc w:val="both"/>
        <w:rPr>
          <w:rFonts w:eastAsia="Calibri"/>
          <w:bCs/>
          <w:lang w:eastAsia="en-US"/>
        </w:rPr>
      </w:pPr>
      <w:r>
        <w:rPr>
          <w:b/>
          <w:bCs/>
          <w:lang w:bidi="ru-RU"/>
        </w:rPr>
        <w:t>Задаток перечисляется на реквизиты Оператора электронной площадки (</w:t>
      </w:r>
      <w:hyperlink r:id="rId16" w:tgtFrame="http://utp.sberbank-ast.ru/AP/Notice/653/Requisites">
        <w:r>
          <w:rPr>
            <w:rStyle w:val="Hyperlink"/>
            <w:b/>
            <w:bCs/>
            <w:lang w:bidi="ru-RU"/>
          </w:rPr>
          <w:t>http://utp.sberbank-ast.ru/AP/Notice/653/Requisites</w:t>
        </w:r>
      </w:hyperlink>
      <w:r>
        <w:rPr>
          <w:b/>
          <w:bCs/>
          <w:lang w:bidi="ru-RU"/>
        </w:rPr>
        <w:t>).</w:t>
      </w:r>
    </w:p>
    <w:p>
      <w:pPr>
        <w:pStyle w:val="Normal"/>
        <w:spacing w:lineRule="exact" w:line="240"/>
        <w:rPr>
          <w:rFonts w:eastAsia="Calibri"/>
          <w:bCs/>
          <w:lang w:eastAsia="en-US"/>
        </w:rPr>
      </w:pPr>
      <w:r>
        <w:rPr>
          <w:rFonts w:eastAsia="Calibri"/>
          <w:bCs/>
          <w:lang w:eastAsia="en-US"/>
        </w:rPr>
        <w:t>Получатель: АО «Сбербанк-АСТ»</w:t>
      </w:r>
    </w:p>
    <w:p>
      <w:pPr>
        <w:pStyle w:val="Normal"/>
        <w:spacing w:lineRule="exact" w:line="240"/>
        <w:rPr>
          <w:rFonts w:eastAsia="Calibri"/>
          <w:bCs/>
          <w:lang w:eastAsia="en-US"/>
        </w:rPr>
      </w:pPr>
      <w:r>
        <w:rPr>
          <w:rFonts w:eastAsia="Calibri"/>
          <w:bCs/>
          <w:lang w:eastAsia="en-US"/>
        </w:rPr>
        <w:t xml:space="preserve">ИНН: 7707308480, КПП: 770401001, </w:t>
      </w:r>
    </w:p>
    <w:p>
      <w:pPr>
        <w:pStyle w:val="Normal"/>
        <w:spacing w:lineRule="exact" w:line="240"/>
        <w:rPr/>
      </w:pPr>
      <w:r>
        <w:rPr>
          <w:rFonts w:eastAsia="Calibri"/>
          <w:bCs/>
          <w:lang w:eastAsia="en-US"/>
        </w:rPr>
        <w:t>Банк получателя: ПАО «СБЕРБАНК РОССИИ» Г. МОСКВА</w:t>
      </w:r>
    </w:p>
    <w:p>
      <w:pPr>
        <w:pStyle w:val="Normal"/>
        <w:spacing w:lineRule="exact" w:line="240"/>
        <w:rPr>
          <w:rFonts w:eastAsia="Calibri"/>
          <w:bCs/>
          <w:lang w:eastAsia="en-US"/>
        </w:rPr>
      </w:pPr>
      <w:r>
        <w:rPr/>
        <w:t xml:space="preserve">Расчетный счет: </w:t>
      </w:r>
      <w:r>
        <w:rPr>
          <w:rFonts w:eastAsia="Calibri"/>
          <w:bCs/>
          <w:lang w:eastAsia="en-US"/>
        </w:rPr>
        <w:t>40702810300020038047</w:t>
      </w:r>
    </w:p>
    <w:p>
      <w:pPr>
        <w:pStyle w:val="Normal"/>
        <w:spacing w:lineRule="exact" w:line="240"/>
        <w:rPr>
          <w:rFonts w:eastAsia="Calibri"/>
          <w:bCs/>
          <w:lang w:eastAsia="en-US"/>
        </w:rPr>
      </w:pPr>
      <w:r>
        <w:rPr>
          <w:rFonts w:eastAsia="Calibri"/>
          <w:bCs/>
          <w:lang w:eastAsia="en-US"/>
        </w:rPr>
        <w:t>БИК: 044525225</w:t>
      </w:r>
    </w:p>
    <w:p>
      <w:pPr>
        <w:pStyle w:val="Normal"/>
        <w:spacing w:lineRule="exact" w:line="240"/>
        <w:rPr>
          <w:bCs/>
          <w:lang w:bidi="ru-RU"/>
        </w:rPr>
      </w:pPr>
      <w:r>
        <w:rPr>
          <w:rFonts w:eastAsia="Calibri"/>
          <w:bCs/>
          <w:lang w:eastAsia="en-US"/>
        </w:rPr>
        <w:t>Корреспондентский счет: 30101810400000000225</w:t>
      </w:r>
    </w:p>
    <w:p>
      <w:pPr>
        <w:pStyle w:val="Normal"/>
        <w:widowControl w:val="false"/>
        <w:ind w:firstLine="567" w:left="-567"/>
        <w:jc w:val="both"/>
        <w:rPr>
          <w:b/>
        </w:rPr>
      </w:pPr>
      <w:r>
        <w:rPr>
          <w:bCs/>
          <w:lang w:bidi="ru-RU"/>
        </w:rPr>
        <w:t>В платёжном поручении в части «Назначение платежа» необходимо указать: Задаток по лоту  № ___, ИНН плательщика. НДС не облагается.</w:t>
      </w:r>
    </w:p>
    <w:p>
      <w:pPr>
        <w:pStyle w:val="Normal"/>
        <w:widowControl w:val="false"/>
        <w:ind w:firstLine="567" w:left="-567"/>
        <w:jc w:val="both"/>
        <w:rPr>
          <w:bCs/>
          <w:lang w:bidi="ru-RU"/>
        </w:rPr>
      </w:pPr>
      <w:r>
        <w:rPr>
          <w:b/>
        </w:rPr>
        <w:t xml:space="preserve">Срок внесения задатка, т.е. поступления суммы задатка на счет </w:t>
      </w:r>
      <w:r>
        <w:rPr>
          <w:rFonts w:eastAsia="Calibri"/>
          <w:b/>
        </w:rPr>
        <w:t>Оператора</w:t>
      </w:r>
      <w:r>
        <w:rPr>
          <w:b/>
        </w:rPr>
        <w:t xml:space="preserve">: </w:t>
      </w:r>
      <w:r>
        <w:rPr>
          <w:b/>
        </w:rPr>
        <w:br w:type="textWrapping" w:clear="all"/>
      </w:r>
      <w:r>
        <w:rPr>
          <w:bCs/>
          <w:lang w:bidi="ru-RU"/>
        </w:rPr>
        <w:t>c 23.09.2025 по 28.10.2025.</w:t>
      </w:r>
    </w:p>
    <w:p>
      <w:pPr>
        <w:pStyle w:val="Normal"/>
        <w:widowControl w:val="false"/>
        <w:ind w:firstLine="709" w:left="-567"/>
        <w:jc w:val="both"/>
        <w:rPr>
          <w:bCs/>
          <w:lang w:bidi="ru-RU"/>
        </w:rPr>
      </w:pPr>
      <w:r>
        <w:rPr>
          <w:bCs/>
          <w:lang w:bidi="ru-RU"/>
        </w:rPr>
      </w:r>
    </w:p>
    <w:p>
      <w:pPr>
        <w:pStyle w:val="Normal"/>
        <w:widowControl w:val="false"/>
        <w:ind w:firstLine="709" w:left="-567"/>
        <w:jc w:val="center"/>
        <w:rPr>
          <w:b/>
          <w:lang w:bidi="ru-RU"/>
        </w:rPr>
      </w:pPr>
      <w:r>
        <w:rPr>
          <w:b/>
          <w:lang w:bidi="ru-RU"/>
        </w:rPr>
        <w:t>Порядок возврата задатка:</w:t>
      </w:r>
    </w:p>
    <w:p>
      <w:pPr>
        <w:pStyle w:val="Normal"/>
        <w:widowControl w:val="false"/>
        <w:ind w:firstLine="709" w:left="-567"/>
        <w:jc w:val="both"/>
        <w:rPr>
          <w:b/>
          <w:lang w:bidi="ru-RU"/>
        </w:rPr>
      </w:pPr>
      <w:r>
        <w:rPr>
          <w:b/>
          <w:lang w:bidi="ru-RU"/>
        </w:rPr>
      </w:r>
    </w:p>
    <w:p>
      <w:pPr>
        <w:pStyle w:val="Normal"/>
        <w:widowControl w:val="false"/>
        <w:spacing w:before="0" w:after="0"/>
        <w:ind w:firstLine="567" w:left="-567"/>
        <w:contextualSpacing/>
        <w:jc w:val="both"/>
        <w:rPr>
          <w:lang w:bidi="ru-RU"/>
        </w:rPr>
      </w:pPr>
      <w:r>
        <w:rPr>
          <w:bCs/>
          <w:lang w:bidi="ru-RU"/>
        </w:rPr>
        <w:t>Задаток возвращается лицам, участвовавшим в аукционе, но не победившим в нем, в течение трех ра</w:t>
      </w:r>
      <w:r>
        <w:rPr>
          <w:bCs/>
          <w:shd w:fill="auto" w:val="clear"/>
          <w:lang w:bidi="ru-RU"/>
        </w:rPr>
        <w:t xml:space="preserve">бочих дней со дня подписания протокола о результатах аукциона, </w:t>
      </w:r>
      <w:r>
        <w:rPr>
          <w:b w:val="false"/>
          <w:bCs/>
          <w:shd w:fill="auto" w:val="clear"/>
          <w:lang w:bidi="ru-RU"/>
        </w:rPr>
        <w:t>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земельного участка.</w:t>
      </w:r>
    </w:p>
    <w:p>
      <w:pPr>
        <w:pStyle w:val="Normal"/>
        <w:widowControl w:val="false"/>
        <w:spacing w:before="0" w:after="0"/>
        <w:ind w:firstLine="567" w:left="-567"/>
        <w:contextualSpacing/>
        <w:jc w:val="both"/>
        <w:rPr>
          <w:highlight w:val="none"/>
          <w:shd w:fill="auto" w:val="clear"/>
        </w:rPr>
      </w:pPr>
      <w:r>
        <w:rPr>
          <w:shd w:fill="auto" w:val="clear"/>
          <w:lang w:bidi="ru-RU"/>
        </w:rPr>
        <w:t xml:space="preserve">Заявителю, не допущенному к участию в аукционе, внесенный им задаток возвращается </w:t>
      </w:r>
      <w:r>
        <w:rPr>
          <w:shd w:fill="auto" w:val="clear"/>
          <w:lang w:bidi="ru-RU"/>
        </w:rPr>
        <w:br w:type="textWrapping" w:clear="all"/>
      </w:r>
      <w:r>
        <w:rPr>
          <w:shd w:fill="auto" w:val="clear"/>
          <w:lang w:bidi="ru-RU"/>
        </w:rPr>
        <w:t xml:space="preserve">в течение трех рабочих дней со дня оформления протокола рассмотрения заявок на участие в аукционе. </w:t>
      </w:r>
    </w:p>
    <w:p>
      <w:pPr>
        <w:pStyle w:val="Normal"/>
        <w:widowControl w:val="false"/>
        <w:ind w:firstLine="567" w:left="-567"/>
        <w:jc w:val="both"/>
        <w:rPr>
          <w:highlight w:val="none"/>
          <w:shd w:fill="auto" w:val="clear"/>
        </w:rPr>
      </w:pPr>
      <w:r>
        <w:rPr>
          <w:shd w:fill="auto" w:val="clear"/>
          <w:lang w:bidi="ru-RU"/>
        </w:rPr>
        <w:t xml:space="preserve">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о результатах аукциона, за исключением единственного заявителя, признанного участником аукциона, победителя аукциона, единственного принявшего участие </w:t>
        <w:br/>
        <w:t xml:space="preserve">в аукционе участника, а также </w:t>
      </w:r>
      <w:r>
        <w:rPr>
          <w:b w:val="false"/>
          <w:shd w:fill="auto" w:val="clear"/>
          <w:lang w:bidi="ru-RU"/>
        </w:rPr>
        <w:t>участника аукциона, который сделал предпоследнее предложение о цене предмета аукциона.</w:t>
      </w:r>
    </w:p>
    <w:p>
      <w:pPr>
        <w:pStyle w:val="Normal"/>
        <w:widowControl w:val="false"/>
        <w:ind w:firstLine="567" w:left="-567"/>
        <w:jc w:val="both"/>
        <w:rPr>
          <w:highlight w:val="none"/>
          <w:shd w:fill="auto" w:val="clear"/>
        </w:rPr>
      </w:pPr>
      <w:r>
        <w:rPr>
          <w:shd w:fill="auto" w:val="clear"/>
          <w:lang w:bidi="ru-RU"/>
        </w:rPr>
        <w:t xml:space="preserve">Организатор аукциона посредством штатного интерфейса торговой секции </w:t>
      </w:r>
      <w:r>
        <w:rPr>
          <w:shd w:fill="auto" w:val="clear"/>
          <w:lang w:bidi="ru-RU"/>
        </w:rPr>
        <w:br w:type="textWrapping" w:clear="all"/>
      </w:r>
      <w:r>
        <w:rPr>
          <w:shd w:fill="auto" w:val="clear"/>
          <w:lang w:bidi="ru-RU"/>
        </w:rPr>
        <w:t>в установленные сроки формирует поручение Оператору:</w:t>
      </w:r>
    </w:p>
    <w:p>
      <w:pPr>
        <w:pStyle w:val="Normal"/>
        <w:widowControl w:val="false"/>
        <w:ind w:firstLine="567" w:left="-567"/>
        <w:jc w:val="both"/>
        <w:rPr>
          <w:highlight w:val="none"/>
          <w:shd w:fill="auto" w:val="clear"/>
        </w:rPr>
      </w:pPr>
      <w:r>
        <w:rPr>
          <w:shd w:fill="auto" w:val="clear"/>
          <w:lang w:bidi="ru-RU"/>
        </w:rPr>
        <w:t>- о перечислении задатка единственного заявителя, признанного участником аукциона,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w:t>
      </w:r>
    </w:p>
    <w:p>
      <w:pPr>
        <w:pStyle w:val="Normal"/>
        <w:widowControl w:val="false"/>
        <w:ind w:firstLine="567" w:left="-567"/>
        <w:jc w:val="both"/>
        <w:rPr>
          <w:highlight w:val="none"/>
          <w:shd w:fill="auto" w:val="clear"/>
        </w:rPr>
      </w:pPr>
      <w:r>
        <w:rPr>
          <w:bCs/>
          <w:shd w:fill="auto" w:val="clear"/>
          <w:lang w:bidi="ru-RU"/>
        </w:rPr>
        <w:t xml:space="preserve">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пунктами 13, 14, 20 или 25 ст. 39.12 Земельного кодекса Российской Федерации,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 купли-продажи земельного участка вследствие уклонения от заключения указанного договора, не возвращаются. </w:t>
      </w:r>
    </w:p>
    <w:p>
      <w:pPr>
        <w:pStyle w:val="Normal"/>
        <w:widowControl w:val="false"/>
        <w:spacing w:lineRule="auto" w:line="276"/>
        <w:jc w:val="both"/>
        <w:rPr>
          <w:bCs/>
          <w:highlight w:val="none"/>
          <w:shd w:fill="auto" w:val="clear"/>
          <w:lang w:bidi="ru-RU"/>
        </w:rPr>
      </w:pPr>
      <w:r>
        <w:rPr>
          <w:bCs/>
          <w:shd w:fill="auto" w:val="clear"/>
          <w:lang w:bidi="ru-RU"/>
        </w:rPr>
      </w:r>
    </w:p>
    <w:p>
      <w:pPr>
        <w:pStyle w:val="Normal"/>
        <w:widowControl w:val="false"/>
        <w:jc w:val="center"/>
        <w:rPr>
          <w:highlight w:val="none"/>
          <w:shd w:fill="auto" w:val="clear"/>
        </w:rPr>
      </w:pPr>
      <w:r>
        <w:rPr>
          <w:b/>
          <w:shd w:fill="auto" w:val="clear"/>
        </w:rPr>
        <w:t>Организатор аукциона вправе:</w:t>
      </w:r>
    </w:p>
    <w:p>
      <w:pPr>
        <w:pStyle w:val="Normal"/>
        <w:widowControl w:val="false"/>
        <w:jc w:val="center"/>
        <w:rPr>
          <w:rFonts w:eastAsia="Courier New"/>
          <w:highlight w:val="none"/>
          <w:shd w:fill="auto" w:val="clear"/>
          <w:lang w:bidi="ru-RU"/>
        </w:rPr>
      </w:pPr>
      <w:r>
        <w:rPr>
          <w:rFonts w:eastAsia="Courier New"/>
          <w:shd w:fill="auto" w:val="clear"/>
          <w:lang w:bidi="ru-RU"/>
        </w:rPr>
      </w:r>
    </w:p>
    <w:p>
      <w:pPr>
        <w:pStyle w:val="BodyText"/>
        <w:widowControl w:val="false"/>
        <w:ind w:firstLine="709" w:left="-567"/>
        <w:jc w:val="both"/>
        <w:rPr>
          <w:highlight w:val="none"/>
          <w:shd w:fill="auto" w:val="clear"/>
        </w:rPr>
      </w:pPr>
      <w:r>
        <w:rPr>
          <w:rFonts w:eastAsia="Droid Sans Fallback" w:cs="Lohit Devanagari"/>
          <w:color w:val="000000"/>
          <w:sz w:val="24"/>
          <w:szCs w:val="24"/>
          <w:shd w:fill="auto" w:val="clear"/>
          <w:lang w:val="ru-RU" w:eastAsia="zh-CN" w:bidi="ar-SA"/>
        </w:rPr>
        <w:t xml:space="preserve">Не позднее чем за один рабочий день до даты окончания приема заявок на участие в аукционе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 19 ст. 39.11 Земельного кодекса Российской Федерации, изменений в извещение о проведении аукциона до дня проведения аукциона такой срок составлял не менее десяти рабочих дней. </w:t>
      </w:r>
      <w:r>
        <w:rPr>
          <w:rFonts w:eastAsia="Droid Sans Fallback" w:cs="Lohit Devanagari"/>
          <w:b w:val="false"/>
          <w:color w:val="000000"/>
          <w:sz w:val="24"/>
          <w:szCs w:val="24"/>
          <w:shd w:fill="auto" w:val="clear"/>
          <w:lang w:val="ru-RU" w:eastAsia="zh-CN" w:bidi="ar-SA"/>
        </w:rPr>
        <w:t xml:space="preserve">Информация о внесении изменений в извещение о проведении аукциона размещается на официальных сайтах </w:t>
      </w:r>
      <w:r>
        <w:rPr>
          <w:rFonts w:eastAsia="Droid Sans Fallback" w:cs="Lohit Devanagari"/>
          <w:b w:val="false"/>
          <w:bCs/>
          <w:color w:val="000000"/>
          <w:sz w:val="24"/>
          <w:szCs w:val="24"/>
          <w:shd w:fill="auto" w:val="clear"/>
          <w:lang w:val="ru-RU" w:eastAsia="zh-CN" w:bidi="ar-SA"/>
        </w:rPr>
        <w:t>www.torgi.gov.ru,  www.gorodperm.ru.</w:t>
      </w:r>
    </w:p>
    <w:p>
      <w:pPr>
        <w:pStyle w:val="BodyText"/>
        <w:widowControl w:val="false"/>
        <w:ind w:firstLine="709" w:left="-567"/>
        <w:jc w:val="both"/>
        <w:rPr>
          <w:highlight w:val="none"/>
          <w:shd w:fill="auto" w:val="clear"/>
        </w:rPr>
      </w:pPr>
      <w:r>
        <w:rPr>
          <w:rFonts w:eastAsia="Droid Sans Fallback" w:cs="Lohit Devanagari"/>
          <w:b w:val="false"/>
          <w:color w:val="000000"/>
          <w:sz w:val="24"/>
          <w:szCs w:val="24"/>
          <w:shd w:fill="auto" w:val="clear"/>
          <w:lang w:val="ru-RU" w:eastAsia="zh-CN" w:bidi="ar-SA"/>
        </w:rPr>
        <w:t>В случае, если за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 22.1  ст. 39.11 Земельного кодекса Российской Федерации.</w:t>
      </w:r>
    </w:p>
    <w:p>
      <w:pPr>
        <w:pStyle w:val="Normal"/>
        <w:widowControl w:val="false"/>
        <w:ind w:firstLine="567" w:left="-567"/>
        <w:jc w:val="both"/>
        <w:rPr/>
      </w:pPr>
      <w:r>
        <w:rPr>
          <w:shd w:fill="auto" w:val="clear"/>
        </w:rPr>
        <w:t xml:space="preserve">В соответствии с п. 4 ст. 448 Гражданского кодекса Российской Федерации отказаться </w:t>
      </w:r>
      <w:r>
        <w:rPr/>
        <w:br w:type="textWrapping" w:clear="all"/>
      </w:r>
      <w:r>
        <w:rPr/>
        <w:t xml:space="preserve">от проведения аукциона в любое время, но не позднее чем за три дня до наступления даты </w:t>
      </w:r>
      <w:r>
        <w:rPr/>
        <w:br w:type="textWrapping" w:clear="all"/>
      </w:r>
      <w:r>
        <w:rPr/>
        <w:t xml:space="preserve">его проведения, указанной в извещении </w:t>
      </w:r>
      <w:r>
        <w:rPr>
          <w:shd w:fill="auto" w:val="clear"/>
        </w:rPr>
        <w:t xml:space="preserve">о проведении аукциона. </w:t>
      </w:r>
    </w:p>
    <w:p>
      <w:pPr>
        <w:pStyle w:val="Normal"/>
        <w:widowControl w:val="false"/>
        <w:jc w:val="center"/>
        <w:rPr>
          <w:highlight w:val="none"/>
          <w:shd w:fill="auto" w:val="clear"/>
        </w:rPr>
      </w:pPr>
      <w:r>
        <w:rPr>
          <w:shd w:fill="auto" w:val="clear"/>
        </w:rPr>
      </w:r>
    </w:p>
    <w:p>
      <w:pPr>
        <w:pStyle w:val="Normal"/>
        <w:widowControl w:val="false"/>
        <w:jc w:val="center"/>
        <w:rPr>
          <w:highlight w:val="none"/>
          <w:shd w:fill="auto" w:val="clear"/>
        </w:rPr>
      </w:pPr>
      <w:r>
        <w:rPr>
          <w:b/>
          <w:shd w:fill="auto" w:val="clear"/>
        </w:rPr>
        <w:t xml:space="preserve">Организатор аукциона обязан:  </w:t>
      </w:r>
    </w:p>
    <w:p>
      <w:pPr>
        <w:pStyle w:val="Normal"/>
        <w:widowControl w:val="false"/>
        <w:ind w:firstLine="567" w:left="-567"/>
        <w:jc w:val="both"/>
        <w:rPr>
          <w:shd w:fill="auto" w:val="clear"/>
        </w:rPr>
      </w:pPr>
      <w:r>
        <w:rPr>
          <w:shd w:fill="auto" w:val="clear"/>
        </w:rPr>
      </w:r>
    </w:p>
    <w:p>
      <w:pPr>
        <w:pStyle w:val="Normal"/>
        <w:widowControl w:val="false"/>
        <w:ind w:firstLine="567" w:left="-567"/>
        <w:jc w:val="both"/>
        <w:rPr>
          <w:highlight w:val="none"/>
          <w:shd w:fill="auto" w:val="clear"/>
        </w:rPr>
      </w:pPr>
      <w:r>
        <w:rPr>
          <w:shd w:fill="auto" w:val="clear"/>
        </w:rPr>
        <w:t xml:space="preserve">Принять решение об отказе в проведении аукциона в случае выявления обстоятельств, предусмотренных п. 8 ст. 39.11 Земельного кодекса Российской Федерации. </w:t>
      </w:r>
    </w:p>
    <w:p>
      <w:pPr>
        <w:pStyle w:val="Normal"/>
        <w:widowControl w:val="false"/>
        <w:ind w:firstLine="567" w:left="-567"/>
        <w:jc w:val="both"/>
        <w:rPr>
          <w:highlight w:val="none"/>
          <w:shd w:fill="auto" w:val="clear"/>
        </w:rPr>
      </w:pPr>
      <w:r>
        <w:rPr>
          <w:shd w:fill="auto" w:val="clear"/>
        </w:rPr>
        <w:t xml:space="preserve">Извещение об отказе в проведении аукциона размещается организатором аукциона на официальных сайтах  </w:t>
      </w:r>
      <w:r>
        <w:rPr>
          <w:rFonts w:eastAsia="Droid Sans Fallback" w:cs="Lohit Devanagari"/>
          <w:b w:val="false"/>
          <w:bCs/>
          <w:color w:val="000000"/>
          <w:sz w:val="24"/>
          <w:szCs w:val="24"/>
          <w:shd w:fill="auto" w:val="clear"/>
          <w:lang w:val="ru-RU" w:eastAsia="zh-CN" w:bidi="ar-SA"/>
        </w:rPr>
        <w:t xml:space="preserve">www.torgi.gov.ru,  www.gorodperm.ru </w:t>
      </w:r>
      <w:r>
        <w:rPr>
          <w:shd w:fill="auto" w:val="clear"/>
        </w:rPr>
        <w:t xml:space="preserve"> и на электронной площадке в течение трех дней со дня принятия данного решения.</w:t>
      </w:r>
    </w:p>
    <w:p>
      <w:pPr>
        <w:pStyle w:val="Normal"/>
        <w:widowControl w:val="false"/>
        <w:ind w:firstLine="567" w:left="-567"/>
        <w:jc w:val="both"/>
        <w:rPr>
          <w:highlight w:val="none"/>
          <w:shd w:fill="auto" w:val="clear"/>
        </w:rPr>
      </w:pPr>
      <w:r>
        <w:rPr>
          <w:shd w:fill="auto" w:val="clear"/>
        </w:rPr>
        <w:t>В течение трех дней со дня принятия решения об отказе в проведении аукциона участники аукциона извещаются об отказе в проведении аукциона, внесенные задатки возвращаются его участникам.</w:t>
      </w:r>
    </w:p>
    <w:p>
      <w:pPr>
        <w:pStyle w:val="Normal"/>
        <w:widowControl w:val="false"/>
        <w:ind w:firstLine="567" w:left="-567"/>
        <w:jc w:val="both"/>
        <w:rPr>
          <w:highlight w:val="none"/>
          <w:shd w:fill="auto" w:val="clear"/>
        </w:rPr>
      </w:pPr>
      <w:r>
        <w:rPr>
          <w:shd w:fill="auto" w:val="clear"/>
        </w:rPr>
        <w:t>В случае отказа от проведения аукциона организатором (в т. ч. одного или нескольких лотов),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w:t>
      </w:r>
    </w:p>
    <w:p>
      <w:pPr>
        <w:pStyle w:val="Normal"/>
        <w:widowControl w:val="false"/>
        <w:jc w:val="both"/>
        <w:rPr>
          <w:highlight w:val="none"/>
          <w:shd w:fill="auto" w:val="clear"/>
        </w:rPr>
      </w:pPr>
      <w:r>
        <w:rPr>
          <w:shd w:fill="auto" w:val="clear"/>
        </w:rPr>
      </w:r>
    </w:p>
    <w:p>
      <w:pPr>
        <w:pStyle w:val="Normal"/>
        <w:widowControl w:val="false"/>
        <w:ind w:left="502"/>
        <w:jc w:val="center"/>
        <w:rPr>
          <w:highlight w:val="none"/>
          <w:shd w:fill="auto" w:val="clear"/>
        </w:rPr>
      </w:pPr>
      <w:r>
        <w:rPr>
          <w:rFonts w:eastAsia="Courier New"/>
          <w:b/>
          <w:shd w:fill="auto" w:val="clear"/>
          <w:lang w:bidi="ru-RU"/>
        </w:rPr>
        <w:t>Порядок регистрации на электронной площадке</w:t>
      </w:r>
    </w:p>
    <w:p>
      <w:pPr>
        <w:pStyle w:val="Normal"/>
        <w:widowControl w:val="false"/>
        <w:ind w:firstLine="709" w:left="-567"/>
        <w:jc w:val="both"/>
        <w:rPr>
          <w:rFonts w:eastAsia="Courier New"/>
          <w:b/>
          <w:bCs/>
          <w:highlight w:val="none"/>
          <w:shd w:fill="auto" w:val="clear"/>
          <w:lang w:bidi="ru-RU"/>
        </w:rPr>
      </w:pPr>
      <w:r>
        <w:rPr>
          <w:rFonts w:eastAsia="Courier New"/>
          <w:b/>
          <w:bCs/>
          <w:shd w:fill="auto" w:val="clear"/>
          <w:lang w:bidi="ru-RU"/>
        </w:rPr>
      </w:r>
    </w:p>
    <w:p>
      <w:pPr>
        <w:pStyle w:val="Normal"/>
        <w:widowControl w:val="false"/>
        <w:ind w:firstLine="567" w:left="-567"/>
        <w:jc w:val="both"/>
        <w:rPr>
          <w:highlight w:val="none"/>
          <w:shd w:fill="auto" w:val="clear"/>
        </w:rPr>
      </w:pPr>
      <w:r>
        <w:rPr>
          <w:bCs/>
          <w:shd w:fill="auto" w:val="clear"/>
          <w:lang w:bidi="ru-RU"/>
        </w:rPr>
        <w:t>Для обеспечения доступа к участию в аукционе заявителю необходимо пройти процедуру регистрации на электронной площадке. Регистрации на электронной площадке подлежат лица, ранее не зарегистрированные на электронной площадке.</w:t>
      </w:r>
    </w:p>
    <w:p>
      <w:pPr>
        <w:pStyle w:val="Normal"/>
        <w:widowControl w:val="false"/>
        <w:ind w:firstLine="567" w:left="-567"/>
        <w:jc w:val="both"/>
        <w:rPr>
          <w:highlight w:val="none"/>
          <w:shd w:fill="auto" w:val="clear"/>
        </w:rPr>
      </w:pPr>
      <w:r>
        <w:rPr>
          <w:bCs/>
          <w:shd w:fill="auto" w:val="clear"/>
          <w:lang w:bidi="ru-RU"/>
        </w:rPr>
        <w:t>Регистрация на электронной площадке проводится в соответствии с регламентом электронной площадки.</w:t>
      </w:r>
    </w:p>
    <w:p>
      <w:pPr>
        <w:pStyle w:val="Normal"/>
        <w:widowControl w:val="false"/>
        <w:ind w:firstLine="567" w:left="-567"/>
        <w:jc w:val="both"/>
        <w:rPr>
          <w:highlight w:val="none"/>
          <w:shd w:fill="auto" w:val="clear"/>
        </w:rPr>
      </w:pPr>
      <w:r>
        <w:rPr>
          <w:bCs/>
          <w:shd w:fill="auto" w:val="clear"/>
          <w:lang w:bidi="ru-RU"/>
        </w:rPr>
        <w:t xml:space="preserve">Дата и время регистрации участников аукциона на участие в аукционе на электронной площадке на сайте в сети Интернет: c 23.09.2025 по 28.10.2025 с 9.00 до 18.00 по местному времени (7:00 – 16:00 МСК). </w:t>
      </w:r>
    </w:p>
    <w:p>
      <w:pPr>
        <w:pStyle w:val="NormalWeb"/>
        <w:jc w:val="center"/>
        <w:rPr>
          <w:highlight w:val="none"/>
          <w:shd w:fill="auto" w:val="clear"/>
        </w:rPr>
      </w:pPr>
      <w:r>
        <w:rPr>
          <w:b/>
          <w:color w:val="000000"/>
          <w:shd w:fill="auto" w:val="clear"/>
        </w:rPr>
        <w:t>Разъяснение положений извещения о проведении аукциона</w:t>
      </w:r>
    </w:p>
    <w:p>
      <w:pPr>
        <w:pStyle w:val="ListParagraph"/>
        <w:widowControl w:val="false"/>
        <w:ind w:firstLine="567" w:left="-567"/>
        <w:jc w:val="both"/>
        <w:rPr>
          <w:highlight w:val="none"/>
          <w:shd w:fill="auto" w:val="clear"/>
        </w:rPr>
      </w:pPr>
      <w:r>
        <w:rPr>
          <w:bCs/>
          <w:shd w:fill="auto" w:val="clear"/>
          <w:lang w:bidi="ru-RU"/>
        </w:rPr>
        <w:t xml:space="preserve">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 Запросы о разъяснении положений извещения, полученные после вышеуказанного срока, </w:t>
        <w:br/>
        <w:t>не рассматриваются.</w:t>
      </w:r>
    </w:p>
    <w:p>
      <w:pPr>
        <w:pStyle w:val="ListParagraph"/>
        <w:widowControl w:val="false"/>
        <w:ind w:firstLine="567" w:left="-567"/>
        <w:jc w:val="both"/>
        <w:rPr>
          <w:highlight w:val="none"/>
          <w:shd w:fill="auto" w:val="clear"/>
        </w:rPr>
      </w:pPr>
      <w:r>
        <w:rPr>
          <w:bCs/>
          <w:shd w:fill="auto" w:val="clear"/>
          <w:lang w:bidi="ru-RU"/>
        </w:rPr>
        <w:t xml:space="preserve">Ответ на запрос о разъяснении положений извещения должен быть подготовлен в течение трех рабочих дней со дня поступления указанного запроса.  </w:t>
      </w:r>
    </w:p>
    <w:p>
      <w:pPr>
        <w:pStyle w:val="Normal"/>
        <w:widowControl w:val="false"/>
        <w:spacing w:lineRule="auto" w:line="276"/>
        <w:ind w:firstLine="709" w:left="-567"/>
        <w:jc w:val="both"/>
        <w:rPr>
          <w:bCs/>
          <w:highlight w:val="none"/>
          <w:shd w:fill="auto" w:val="clear"/>
          <w:lang w:bidi="ru-RU"/>
        </w:rPr>
      </w:pPr>
      <w:r>
        <w:rPr>
          <w:bCs/>
          <w:shd w:fill="auto" w:val="clear"/>
          <w:lang w:bidi="ru-RU"/>
        </w:rPr>
      </w:r>
    </w:p>
    <w:p>
      <w:pPr>
        <w:pStyle w:val="Normal"/>
        <w:numPr>
          <w:ilvl w:val="0"/>
          <w:numId w:val="0"/>
        </w:numPr>
        <w:tabs>
          <w:tab w:val="clear" w:pos="708"/>
          <w:tab w:val="center" w:pos="5076" w:leader="none"/>
        </w:tabs>
        <w:ind w:hanging="0" w:left="0"/>
        <w:jc w:val="center"/>
        <w:outlineLvl w:val="0"/>
        <w:rPr>
          <w:highlight w:val="none"/>
          <w:shd w:fill="auto" w:val="clear"/>
        </w:rPr>
      </w:pPr>
      <w:r>
        <w:rPr>
          <w:b/>
          <w:bCs/>
          <w:shd w:fill="auto" w:val="clear"/>
        </w:rPr>
        <w:t>Требования к содержанию и составу заявки на участие в аукционе</w:t>
      </w:r>
    </w:p>
    <w:p>
      <w:pPr>
        <w:pStyle w:val="Normal"/>
        <w:numPr>
          <w:ilvl w:val="0"/>
          <w:numId w:val="0"/>
        </w:numPr>
        <w:tabs>
          <w:tab w:val="clear" w:pos="708"/>
          <w:tab w:val="center" w:pos="5076" w:leader="none"/>
        </w:tabs>
        <w:ind w:hanging="0" w:left="0"/>
        <w:jc w:val="center"/>
        <w:outlineLvl w:val="0"/>
        <w:rPr>
          <w:b/>
          <w:bCs/>
          <w:highlight w:val="none"/>
          <w:shd w:fill="auto" w:val="clear"/>
        </w:rPr>
      </w:pPr>
      <w:r>
        <w:rPr>
          <w:b/>
          <w:bCs/>
          <w:shd w:fill="auto" w:val="clear"/>
        </w:rPr>
      </w:r>
    </w:p>
    <w:p>
      <w:pPr>
        <w:pStyle w:val="Normal"/>
        <w:widowControl w:val="false"/>
        <w:ind w:firstLine="567" w:left="-567"/>
        <w:jc w:val="both"/>
        <w:rPr>
          <w:highlight w:val="none"/>
          <w:shd w:fill="auto" w:val="clear"/>
        </w:rPr>
      </w:pPr>
      <w:r>
        <w:rPr>
          <w:rFonts w:eastAsia="Courier New"/>
          <w:shd w:fill="auto" w:val="clear"/>
          <w:lang w:bidi="ru-RU"/>
        </w:rPr>
        <w:t xml:space="preserve">Для участия в аукционе заявители представляют в установленный в извещении </w:t>
      </w:r>
      <w:r>
        <w:rPr>
          <w:rFonts w:eastAsia="Courier New"/>
          <w:shd w:fill="auto" w:val="clear"/>
          <w:lang w:bidi="ru-RU"/>
        </w:rPr>
        <w:br w:type="textWrapping" w:clear="all"/>
      </w:r>
      <w:r>
        <w:rPr>
          <w:rFonts w:eastAsia="Courier New"/>
          <w:shd w:fill="auto" w:val="clear"/>
          <w:lang w:bidi="ru-RU"/>
        </w:rPr>
        <w:t>о проведении аукциона срок следующие документы:</w:t>
      </w:r>
    </w:p>
    <w:p>
      <w:pPr>
        <w:pStyle w:val="Normal"/>
        <w:jc w:val="both"/>
        <w:rPr>
          <w:highlight w:val="none"/>
          <w:shd w:fill="auto" w:val="clear"/>
        </w:rPr>
      </w:pPr>
      <w:r>
        <w:rPr>
          <w:rFonts w:eastAsia="Calibri"/>
          <w:shd w:fill="auto" w:val="clear"/>
        </w:rPr>
        <w:t>1) копии документов, удостоверяющих личность заявителя (для граждан), всех страниц;</w:t>
      </w:r>
    </w:p>
    <w:p>
      <w:pPr>
        <w:pStyle w:val="Normal"/>
        <w:ind w:firstLine="567" w:left="-567"/>
        <w:jc w:val="both"/>
        <w:rPr>
          <w:highlight w:val="none"/>
          <w:shd w:fill="auto" w:val="clear"/>
        </w:rPr>
      </w:pPr>
      <w:r>
        <w:rPr>
          <w:rFonts w:eastAsia="Calibri"/>
          <w:shd w:fill="auto" w:val="clear"/>
        </w:rPr>
        <w:t xml:space="preserve">2) надлежащим образом заверенный перевод на русский язык документов </w:t>
      </w:r>
      <w:r>
        <w:rPr>
          <w:rFonts w:eastAsia="Calibri"/>
          <w:shd w:fill="auto" w:val="clear"/>
        </w:rPr>
        <w:br w:type="textWrapping" w:clear="all"/>
      </w:r>
      <w:r>
        <w:rPr>
          <w:rFonts w:eastAsia="Calibri"/>
          <w:shd w:fill="auto" w:val="clear"/>
        </w:rP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jc w:val="both"/>
        <w:rPr>
          <w:highlight w:val="none"/>
          <w:shd w:fill="auto" w:val="clear"/>
        </w:rPr>
      </w:pPr>
      <w:r>
        <w:rPr>
          <w:rFonts w:eastAsia="Calibri"/>
          <w:shd w:fill="auto" w:val="clear"/>
        </w:rPr>
        <w:t>3) документы, подтверждающие внесение задатка.</w:t>
      </w:r>
    </w:p>
    <w:p>
      <w:pPr>
        <w:pStyle w:val="Normal"/>
        <w:jc w:val="both"/>
        <w:rPr>
          <w:rFonts w:eastAsia="Calibri"/>
          <w:highlight w:val="none"/>
          <w:shd w:fill="auto" w:val="clear"/>
        </w:rPr>
      </w:pPr>
      <w:r>
        <w:rPr>
          <w:rFonts w:eastAsia="Calibri"/>
          <w:shd w:fill="auto" w:val="clear"/>
        </w:rPr>
      </w:r>
    </w:p>
    <w:p>
      <w:pPr>
        <w:pStyle w:val="Normal"/>
        <w:ind w:firstLine="708"/>
        <w:jc w:val="center"/>
        <w:rPr>
          <w:highlight w:val="none"/>
          <w:shd w:fill="auto" w:val="clear"/>
        </w:rPr>
      </w:pPr>
      <w:r>
        <w:rPr>
          <w:b/>
          <w:shd w:fill="auto" w:val="clear"/>
        </w:rPr>
        <w:t>Инструкция по заполнению и подаче заявки, порядок приема заявки</w:t>
      </w:r>
    </w:p>
    <w:p>
      <w:pPr>
        <w:pStyle w:val="Normal"/>
        <w:ind w:firstLine="708"/>
        <w:jc w:val="center"/>
        <w:rPr>
          <w:b/>
          <w:highlight w:val="none"/>
          <w:shd w:fill="auto" w:val="clear"/>
        </w:rPr>
      </w:pPr>
      <w:r>
        <w:rPr>
          <w:b/>
          <w:shd w:fill="auto" w:val="clear"/>
        </w:rPr>
      </w:r>
    </w:p>
    <w:p>
      <w:pPr>
        <w:pStyle w:val="Normal"/>
        <w:ind w:firstLine="567" w:left="-567"/>
        <w:jc w:val="both"/>
        <w:rPr>
          <w:highlight w:val="none"/>
          <w:shd w:fill="auto" w:val="clear"/>
        </w:rPr>
      </w:pPr>
      <w:r>
        <w:rPr>
          <w:shd w:fill="auto" w:val="clear"/>
        </w:rPr>
        <w:t xml:space="preserve">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Земельного кодекса Российской Федерации (копии </w:t>
      </w:r>
      <w:r>
        <w:rPr>
          <w:b w:val="false"/>
          <w:shd w:fill="auto" w:val="clear"/>
        </w:rPr>
        <w:t xml:space="preserve">документов, удостоверяющих личность заявителя (для граждан); </w:t>
      </w:r>
      <w:r>
        <w:rPr>
          <w:b w:val="false"/>
        </w:rPr>
        <w:t xml:space="preserve">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документы, подтверждающие внесение задатка). </w:t>
      </w:r>
    </w:p>
    <w:p>
      <w:pPr>
        <w:pStyle w:val="Normal"/>
        <w:ind w:firstLine="567" w:left="-567"/>
        <w:jc w:val="both"/>
        <w:rPr>
          <w:highlight w:val="none"/>
          <w:shd w:fill="auto" w:val="clear"/>
        </w:rPr>
      </w:pPr>
      <w:r>
        <w:rPr>
          <w:shd w:fill="auto" w:val="clear"/>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pPr>
        <w:pStyle w:val="Normal"/>
        <w:ind w:firstLine="567" w:left="-567"/>
        <w:jc w:val="both"/>
        <w:rPr>
          <w:highlight w:val="none"/>
        </w:rPr>
      </w:pPr>
      <w:r>
        <w:rPr>
          <w:sz w:val="24"/>
          <w:szCs w:val="24"/>
        </w:rPr>
        <w:t>На каждый лот представляется отдельный пакет документов.</w:t>
      </w:r>
    </w:p>
    <w:p>
      <w:pPr>
        <w:pStyle w:val="Normal"/>
        <w:ind w:firstLine="567" w:left="-567"/>
        <w:jc w:val="both"/>
        <w:rPr>
          <w:highlight w:val="none"/>
          <w:shd w:fill="auto" w:val="clear"/>
        </w:rPr>
      </w:pPr>
      <w:r>
        <w:rPr>
          <w:shd w:fill="auto" w:val="clear"/>
        </w:rPr>
        <w:t>Заполнение заявки осуществляется в соответствии с порядком, определенным регламентом электронной площадки АО «Сбербанк-АСТ».</w:t>
      </w:r>
    </w:p>
    <w:p>
      <w:pPr>
        <w:pStyle w:val="Normal"/>
        <w:ind w:firstLine="567" w:left="-567"/>
        <w:jc w:val="both"/>
        <w:rPr>
          <w:highlight w:val="none"/>
          <w:shd w:fill="auto" w:val="clear"/>
        </w:rPr>
      </w:pPr>
      <w:r>
        <w:rPr>
          <w:shd w:fill="auto" w:val="clear"/>
        </w:rPr>
        <w:t>Все документы и сведения, связанные с получением регистрации на универсальной торговой платформе и проведением закупок/продаж, направляются заявителями, пользователями, оператором электронной площадки либо размещаются ими на универсальной торговой платформе в форме электронных документов (п. 10.1.1. Регламента Универсальной торговой платформы).</w:t>
      </w:r>
    </w:p>
    <w:p>
      <w:pPr>
        <w:pStyle w:val="Normal"/>
        <w:ind w:firstLine="567" w:left="-567"/>
        <w:jc w:val="both"/>
        <w:rPr>
          <w:highlight w:val="none"/>
          <w:shd w:fill="auto" w:val="clear"/>
        </w:rPr>
      </w:pPr>
      <w:r>
        <w:rPr>
          <w:shd w:fill="auto" w:val="clear"/>
        </w:rPr>
        <w:t>Пользователи принимают, что в случае наличия требований к формату и содержанию электронного документа, в системе используются электронные документы установленного формата (п. 10.2.3.</w:t>
      </w:r>
      <w:r>
        <w:rPr>
          <w:rFonts w:eastAsia="Droid Sans Fallback" w:cs="Lohit Devanagari"/>
          <w:color w:val="000000"/>
          <w:kern w:val="0"/>
          <w:sz w:val="24"/>
          <w:szCs w:val="24"/>
          <w:shd w:fill="auto" w:val="clear"/>
          <w:lang w:val="ru-RU" w:eastAsia="zh-CN" w:bidi="ar-SA"/>
        </w:rPr>
        <w:t xml:space="preserve"> Регламента Универсальной торговой платформы).</w:t>
      </w:r>
    </w:p>
    <w:p>
      <w:pPr>
        <w:pStyle w:val="Normal"/>
        <w:ind w:firstLine="567" w:left="-567"/>
        <w:jc w:val="both"/>
        <w:rPr>
          <w:highlight w:val="none"/>
          <w:shd w:fill="auto" w:val="clear"/>
        </w:rPr>
      </w:pPr>
      <w:r>
        <w:rPr>
          <w:rFonts w:eastAsia="Droid Sans Fallback" w:cs="Lohit Devanagari"/>
          <w:color w:val="000000"/>
          <w:kern w:val="0"/>
          <w:sz w:val="24"/>
          <w:szCs w:val="24"/>
          <w:shd w:fill="auto" w:val="clear"/>
          <w:lang w:val="ru-RU" w:eastAsia="zh-CN" w:bidi="ar-SA"/>
        </w:rPr>
        <w:t>Заявка подается в виде электронного документа, подписанного электронной подписью заявителя (п. 3.2.2. Регламента торговой секции).</w:t>
      </w:r>
    </w:p>
    <w:p>
      <w:pPr>
        <w:pStyle w:val="Normal"/>
        <w:ind w:firstLine="567" w:left="-567"/>
        <w:jc w:val="both"/>
        <w:rPr>
          <w:highlight w:val="none"/>
          <w:shd w:fill="auto" w:val="clear"/>
        </w:rPr>
      </w:pPr>
      <w:r>
        <w:rPr>
          <w:rFonts w:eastAsia="Droid Sans Fallback" w:cs="Lohit Devanagari"/>
          <w:color w:val="000000"/>
          <w:kern w:val="0"/>
          <w:sz w:val="24"/>
          <w:szCs w:val="24"/>
          <w:shd w:fill="auto" w:val="clear"/>
          <w:lang w:val="ru-RU" w:eastAsia="zh-CN" w:bidi="ar-SA"/>
        </w:rPr>
        <w:t>Заявитель заполняет электронную форму заявки, при</w:t>
      </w:r>
      <w:r>
        <w:rPr>
          <w:shd w:fill="auto" w:val="clear"/>
        </w:rPr>
        <w:t>кладывает предусмотренные извещением о проведении аукциона файлы документов (при необходимости). Документы и сведения из регистрационных данных заявителя на универсальной торговой платформе, актуальные на дату и время окончания приема заявок, направляются оператором электронной площадки вместе с заявкой организатору аукциона после окончания приема заявок (п. 3.2.3. Регламента торговой секции).</w:t>
      </w:r>
    </w:p>
    <w:p>
      <w:pPr>
        <w:pStyle w:val="Normal"/>
        <w:ind w:firstLine="567" w:left="-567"/>
        <w:jc w:val="both"/>
        <w:rPr>
          <w:highlight w:val="none"/>
          <w:shd w:fill="auto" w:val="clear"/>
        </w:rPr>
      </w:pPr>
      <w:r>
        <w:rPr>
          <w:shd w:fill="auto" w:val="clear"/>
        </w:rPr>
        <w:t>Подача заявки осуществляется заявителем, зарегистрированным в торговой секции, из личного кабинета посредством штатного интерфейса отдельно по каждому лоту в сроки, установленные в извещении о проведении аукциона.</w:t>
      </w:r>
    </w:p>
    <w:p>
      <w:pPr>
        <w:pStyle w:val="Normal"/>
        <w:ind w:firstLine="567" w:left="-567"/>
        <w:jc w:val="both"/>
        <w:rPr>
          <w:highlight w:val="none"/>
          <w:shd w:fill="auto" w:val="clear"/>
        </w:rPr>
      </w:pPr>
      <w:r>
        <w:rPr>
          <w:shd w:fill="auto" w:val="clear"/>
        </w:rPr>
        <w:t xml:space="preserve">Заявитель вправе подать заявку в любое время с момента размещения извещения </w:t>
      </w:r>
      <w:r>
        <w:rPr>
          <w:shd w:fill="auto" w:val="clear"/>
        </w:rPr>
        <w:br w:type="textWrapping" w:clear="all"/>
      </w:r>
      <w:r>
        <w:rPr>
          <w:shd w:fill="auto" w:val="clear"/>
        </w:rPr>
        <w:t>о проведении аукциона до предусмотренных указанным извещением даты и времени окончания срока подачи заявок.</w:t>
      </w:r>
    </w:p>
    <w:p>
      <w:pPr>
        <w:pStyle w:val="Normal"/>
        <w:ind w:firstLine="567" w:left="-567"/>
        <w:jc w:val="both"/>
        <w:rPr>
          <w:highlight w:val="none"/>
          <w:shd w:fill="auto" w:val="clear"/>
        </w:rPr>
      </w:pPr>
      <w:r>
        <w:rPr>
          <w:shd w:fill="auto" w:val="clear"/>
        </w:rPr>
        <w:t>Один заявитель вправе подать только одну заявку на участие в аукционе в отношении каждого лота.</w:t>
      </w:r>
    </w:p>
    <w:p>
      <w:pPr>
        <w:pStyle w:val="Normal"/>
        <w:ind w:firstLine="567" w:left="-567"/>
        <w:jc w:val="both"/>
        <w:rPr>
          <w:highlight w:val="none"/>
          <w:shd w:fill="auto" w:val="clear"/>
        </w:rPr>
      </w:pPr>
      <w:r>
        <w:rPr>
          <w:shd w:fill="auto" w:val="clear"/>
        </w:rPr>
        <w:t>Заявка на участие в аукционе, поступившая по истечении срока приема заявок, возвращается заявителю в день ее поступления.</w:t>
      </w:r>
    </w:p>
    <w:p>
      <w:pPr>
        <w:pStyle w:val="Normal"/>
        <w:ind w:firstLine="567" w:left="-567"/>
        <w:jc w:val="both"/>
        <w:rPr>
          <w:highlight w:val="none"/>
          <w:shd w:fill="auto" w:val="clear"/>
        </w:rPr>
      </w:pPr>
      <w:r>
        <w:rPr>
          <w:shd w:fill="auto" w:val="clear"/>
        </w:rPr>
        <w:t xml:space="preserve">Участие в аукционе возможно при наличии на лицевом счете заявителя денежных средств </w:t>
      </w:r>
      <w:r>
        <w:rPr>
          <w:shd w:fill="auto" w:val="clear"/>
        </w:rPr>
        <w:br w:type="textWrapping" w:clear="all"/>
      </w:r>
      <w:r>
        <w:rPr>
          <w:shd w:fill="auto" w:val="clear"/>
        </w:rPr>
        <w:t xml:space="preserve">в размере не менее чем размер задатка на участие в аукционе, предусмотренный извещением </w:t>
      </w:r>
      <w:r>
        <w:rPr>
          <w:shd w:fill="auto" w:val="clear"/>
        </w:rPr>
        <w:br w:type="textWrapping" w:clear="all"/>
      </w:r>
      <w:r>
        <w:rPr>
          <w:shd w:fill="auto" w:val="clear"/>
        </w:rPr>
        <w:t>о проведении аукциона.</w:t>
      </w:r>
    </w:p>
    <w:p>
      <w:pPr>
        <w:pStyle w:val="Normal"/>
        <w:ind w:firstLine="567" w:left="-567"/>
        <w:jc w:val="both"/>
        <w:rPr>
          <w:highlight w:val="none"/>
          <w:shd w:fill="auto" w:val="clear"/>
        </w:rPr>
      </w:pPr>
      <w:r>
        <w:rPr>
          <w:shd w:fill="auto" w:val="clear"/>
        </w:rPr>
        <w:t>Все документы, входящие в состав заявки, должны иметь четко читаемый текст.</w:t>
      </w:r>
    </w:p>
    <w:p>
      <w:pPr>
        <w:pStyle w:val="Normal"/>
        <w:ind w:firstLine="567" w:left="-567"/>
        <w:jc w:val="both"/>
        <w:rPr>
          <w:highlight w:val="none"/>
          <w:shd w:fill="auto" w:val="clear"/>
        </w:rPr>
      </w:pPr>
      <w:r>
        <w:rPr>
          <w:shd w:fill="auto" w:val="clear"/>
        </w:rPr>
        <w:t>Заявка предоставляется организатору аукциона через Оператора.</w:t>
      </w:r>
    </w:p>
    <w:p>
      <w:pPr>
        <w:pStyle w:val="Normal"/>
        <w:numPr>
          <w:ilvl w:val="0"/>
          <w:numId w:val="0"/>
        </w:numPr>
        <w:tabs>
          <w:tab w:val="clear" w:pos="708"/>
          <w:tab w:val="center" w:pos="5076" w:leader="none"/>
        </w:tabs>
        <w:ind w:hanging="0" w:left="0"/>
        <w:jc w:val="both"/>
        <w:outlineLvl w:val="0"/>
        <w:rPr>
          <w:highlight w:val="none"/>
          <w:shd w:fill="auto" w:val="clear"/>
        </w:rPr>
      </w:pPr>
      <w:r>
        <w:rPr>
          <w:bCs/>
          <w:shd w:fill="auto" w:val="clear"/>
        </w:rPr>
        <w:t>Заявка не может быть принята Оператором в случае:</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 xml:space="preserve">а) отсутствия на лицевом счете заявителя достаточной суммы денежных средств </w:t>
      </w:r>
      <w:r>
        <w:rPr>
          <w:bCs/>
          <w:shd w:fill="auto" w:val="clear"/>
        </w:rPr>
        <w:br w:type="textWrapping" w:clear="all"/>
      </w:r>
      <w:r>
        <w:rPr>
          <w:bCs/>
          <w:shd w:fill="auto" w:val="clear"/>
        </w:rPr>
        <w:t>в размере задатка;</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б) подачи заявителем второй заявки на участие в отношении одного и того же лота при условии, что поданная ранее заявка таким заявителем не отозвана;</w:t>
      </w:r>
    </w:p>
    <w:p>
      <w:pPr>
        <w:pStyle w:val="Normal"/>
        <w:numPr>
          <w:ilvl w:val="0"/>
          <w:numId w:val="0"/>
        </w:numPr>
        <w:tabs>
          <w:tab w:val="clear" w:pos="708"/>
          <w:tab w:val="center" w:pos="5076" w:leader="none"/>
        </w:tabs>
        <w:ind w:hanging="0" w:left="0"/>
        <w:jc w:val="both"/>
        <w:outlineLvl w:val="0"/>
        <w:rPr>
          <w:highlight w:val="none"/>
          <w:shd w:fill="auto" w:val="clear"/>
        </w:rPr>
      </w:pPr>
      <w:r>
        <w:rPr>
          <w:bCs/>
          <w:shd w:fill="auto" w:val="clear"/>
        </w:rPr>
        <w:t>в) подачи заявки по истечении установленного срока подачи заявок;</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г) некорректного заполнения формы заявки, в том числе незаполнения полей, являющихся обязательными для заполнения.</w:t>
      </w:r>
    </w:p>
    <w:p>
      <w:pPr>
        <w:pStyle w:val="Normal"/>
        <w:numPr>
          <w:ilvl w:val="0"/>
          <w:numId w:val="0"/>
        </w:numPr>
        <w:tabs>
          <w:tab w:val="clear" w:pos="708"/>
          <w:tab w:val="center" w:pos="284" w:leader="none"/>
        </w:tabs>
        <w:ind w:firstLine="567" w:left="-567"/>
        <w:jc w:val="both"/>
        <w:outlineLvl w:val="0"/>
        <w:rPr>
          <w:highlight w:val="none"/>
          <w:shd w:fill="auto" w:val="clear"/>
        </w:rPr>
      </w:pPr>
      <w:r>
        <w:rPr>
          <w:bCs/>
          <w:shd w:fill="auto" w:val="clear"/>
        </w:rPr>
        <w:t xml:space="preserve">Заявителям, признанным участниками аукциона, и заявителям, не допущенным к участию </w:t>
        <w:br/>
        <w:t xml:space="preserve">в аукционе, оператор электронной площадки направляет в электронной форме уведомления </w:t>
        <w:br/>
        <w:t xml:space="preserve">о принятых в отношении их решениях не позднее дня, следующего после дня подписания протокола рассмотрения заявок на участие в аукционе. </w:t>
      </w:r>
    </w:p>
    <w:p>
      <w:pPr>
        <w:pStyle w:val="Normal"/>
        <w:numPr>
          <w:ilvl w:val="0"/>
          <w:numId w:val="0"/>
        </w:numPr>
        <w:tabs>
          <w:tab w:val="clear" w:pos="708"/>
          <w:tab w:val="center" w:pos="284" w:leader="none"/>
        </w:tabs>
        <w:spacing w:lineRule="auto" w:line="276"/>
        <w:ind w:firstLine="567" w:left="-567"/>
        <w:jc w:val="both"/>
        <w:outlineLvl w:val="0"/>
        <w:rPr>
          <w:bCs/>
          <w:highlight w:val="none"/>
          <w:shd w:fill="auto" w:val="clear"/>
        </w:rPr>
      </w:pPr>
      <w:r>
        <w:rPr>
          <w:bCs/>
          <w:shd w:fill="auto" w:val="clear"/>
        </w:rPr>
      </w:r>
    </w:p>
    <w:p>
      <w:pPr>
        <w:pStyle w:val="Normal"/>
        <w:widowControl w:val="false"/>
        <w:ind w:left="502"/>
        <w:jc w:val="center"/>
        <w:rPr>
          <w:highlight w:val="none"/>
          <w:shd w:fill="auto" w:val="clear"/>
        </w:rPr>
      </w:pPr>
      <w:r>
        <w:rPr>
          <w:b/>
          <w:bCs/>
          <w:shd w:fill="auto" w:val="clear"/>
          <w:lang w:bidi="ru-RU"/>
        </w:rPr>
        <w:t>Порядок и срок изменения, отзыва заявки на участие в аукционе</w:t>
      </w:r>
    </w:p>
    <w:p>
      <w:pPr>
        <w:pStyle w:val="Normal"/>
        <w:widowControl w:val="false"/>
        <w:ind w:left="502"/>
        <w:rPr>
          <w:b/>
          <w:bCs/>
          <w:highlight w:val="none"/>
          <w:shd w:fill="auto" w:val="clear"/>
          <w:lang w:bidi="ru-RU"/>
        </w:rPr>
      </w:pPr>
      <w:r>
        <w:rPr>
          <w:b/>
          <w:bCs/>
          <w:shd w:fill="auto" w:val="clear"/>
          <w:lang w:bidi="ru-RU"/>
        </w:rPr>
      </w:r>
    </w:p>
    <w:p>
      <w:pPr>
        <w:pStyle w:val="Normal"/>
        <w:widowControl w:val="false"/>
        <w:ind w:firstLine="567" w:left="-567"/>
        <w:jc w:val="both"/>
        <w:rPr>
          <w:highlight w:val="none"/>
          <w:shd w:fill="auto" w:val="clear"/>
        </w:rPr>
      </w:pPr>
      <w:r>
        <w:rPr>
          <w:shd w:fill="auto" w:val="clear"/>
        </w:rPr>
        <w:t xml:space="preserve">Заявитель имеет право отозвать принятую организатором аукциона заявку на участие </w:t>
      </w:r>
      <w:r>
        <w:rPr>
          <w:shd w:fill="auto" w:val="clear"/>
        </w:rPr>
        <w:br w:type="textWrapping" w:clear="all"/>
      </w:r>
      <w:r>
        <w:rPr>
          <w:shd w:fill="auto" w:val="clear"/>
        </w:rPr>
        <w:t xml:space="preserve">в аукционе до дня окончания срока приема заявок, путем направления уведомления об отзыве заявки на электронную площадку. В случае отзыва заявки в установленном порядке, уведомление об отзыве заявки поступает в «личный кабинет» организатора аукциона, о чем заявителю направляется соответствующее уведомление. Заявителю внесенный им задаток возвращается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pPr>
        <w:pStyle w:val="Normal"/>
        <w:widowControl w:val="false"/>
        <w:ind w:firstLine="567" w:left="-567"/>
        <w:jc w:val="both"/>
        <w:rPr>
          <w:highlight w:val="none"/>
          <w:shd w:fill="auto" w:val="clear"/>
        </w:rPr>
      </w:pPr>
      <w:r>
        <w:rPr>
          <w:shd w:fill="auto" w:val="clear"/>
        </w:rPr>
      </w:r>
    </w:p>
    <w:p>
      <w:pPr>
        <w:pStyle w:val="Normal"/>
        <w:jc w:val="center"/>
        <w:rPr>
          <w:highlight w:val="none"/>
          <w:shd w:fill="auto" w:val="clear"/>
        </w:rPr>
      </w:pPr>
      <w:r>
        <w:rPr>
          <w:b/>
          <w:bCs/>
          <w:shd w:fill="auto" w:val="clear"/>
        </w:rPr>
        <w:t>Определение участников аукциона</w:t>
      </w:r>
    </w:p>
    <w:p>
      <w:pPr>
        <w:pStyle w:val="Normal"/>
        <w:jc w:val="center"/>
        <w:rPr>
          <w:b/>
          <w:bCs/>
          <w:highlight w:val="none"/>
          <w:shd w:fill="auto" w:val="clear"/>
        </w:rPr>
      </w:pPr>
      <w:r>
        <w:rPr>
          <w:b/>
          <w:bCs/>
          <w:shd w:fill="auto" w:val="clear"/>
        </w:rPr>
      </w:r>
    </w:p>
    <w:p>
      <w:pPr>
        <w:pStyle w:val="Normal"/>
        <w:ind w:firstLine="567" w:left="-567"/>
        <w:jc w:val="both"/>
        <w:rPr>
          <w:highlight w:val="none"/>
          <w:shd w:fill="auto" w:val="clear"/>
        </w:rPr>
      </w:pPr>
      <w:r>
        <w:rPr>
          <w:bCs/>
          <w:shd w:fill="auto" w:val="clear"/>
        </w:rPr>
        <w:t xml:space="preserve">По результатам рассмотрения заявок комиссия принимает решение о допуске заявителей </w:t>
      </w:r>
      <w:r>
        <w:rPr>
          <w:bCs/>
          <w:shd w:fill="auto" w:val="clear"/>
        </w:rPr>
        <w:br w:type="textWrapping" w:clear="all"/>
      </w:r>
      <w:r>
        <w:rPr>
          <w:bCs/>
          <w:shd w:fill="auto" w:val="clear"/>
        </w:rPr>
        <w:t>к участию в аукционе или об отказе в допуске к участию в аукционе.</w:t>
      </w:r>
    </w:p>
    <w:p>
      <w:pPr>
        <w:pStyle w:val="Normal"/>
        <w:jc w:val="both"/>
        <w:rPr>
          <w:highlight w:val="none"/>
          <w:shd w:fill="auto" w:val="clear"/>
        </w:rPr>
      </w:pPr>
      <w:r>
        <w:rPr>
          <w:shd w:fill="auto" w:val="clear"/>
        </w:rPr>
        <w:t>Заявитель не допускается к участию в аукционе в следующих случаях:</w:t>
      </w:r>
    </w:p>
    <w:p>
      <w:pPr>
        <w:pStyle w:val="Normal"/>
        <w:widowControl w:val="false"/>
        <w:ind w:firstLine="567" w:left="-567"/>
        <w:jc w:val="both"/>
        <w:rPr>
          <w:highlight w:val="none"/>
          <w:shd w:fill="auto" w:val="clear"/>
        </w:rPr>
      </w:pPr>
      <w:r>
        <w:rPr>
          <w:sz w:val="20"/>
          <w:shd w:fill="auto" w:val="clear"/>
        </w:rPr>
        <w:t xml:space="preserve">1) </w:t>
      </w:r>
      <w:r>
        <w:rPr>
          <w:shd w:fill="auto" w:val="clear"/>
        </w:rPr>
        <w:t>непредставление необходимых для участия в аукционе документов или представление недостоверных сведений;</w:t>
      </w:r>
    </w:p>
    <w:p>
      <w:pPr>
        <w:pStyle w:val="Normal"/>
        <w:widowControl w:val="false"/>
        <w:jc w:val="both"/>
        <w:rPr>
          <w:highlight w:val="none"/>
          <w:shd w:fill="auto" w:val="clear"/>
        </w:rPr>
      </w:pPr>
      <w:r>
        <w:rPr>
          <w:shd w:fill="auto" w:val="clear"/>
        </w:rPr>
        <w:t>2) непоступление задатка на дату рассмотрения заявок на участие в аукционе;</w:t>
      </w:r>
    </w:p>
    <w:p>
      <w:pPr>
        <w:pStyle w:val="Normal"/>
        <w:widowControl w:val="false"/>
        <w:ind w:firstLine="567" w:left="-567"/>
        <w:jc w:val="both"/>
        <w:rPr>
          <w:highlight w:val="none"/>
          <w:shd w:fill="auto" w:val="clear"/>
        </w:rPr>
      </w:pPr>
      <w:r>
        <w:rPr>
          <w:shd w:fill="auto" w:val="clear"/>
        </w:rPr>
        <w:t xml:space="preserve">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w:t>
        <w:br/>
        <w:t>в аренду;</w:t>
      </w:r>
    </w:p>
    <w:p>
      <w:pPr>
        <w:pStyle w:val="Normal"/>
        <w:widowControl w:val="false"/>
        <w:ind w:firstLine="567" w:left="-567"/>
        <w:jc w:val="both"/>
        <w:rPr>
          <w:highlight w:val="none"/>
          <w:shd w:fill="auto" w:val="clear"/>
        </w:rPr>
      </w:pPr>
      <w:r>
        <w:rPr>
          <w:shd w:fill="auto" w:val="clear"/>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pPr>
        <w:pStyle w:val="Normal"/>
        <w:widowControl w:val="false"/>
        <w:ind w:firstLine="567" w:left="-567"/>
        <w:jc w:val="both"/>
        <w:rPr>
          <w:highlight w:val="none"/>
          <w:shd w:fill="auto" w:val="clear"/>
        </w:rPr>
      </w:pPr>
      <w:r>
        <w:rPr>
          <w:shd w:fill="auto" w:val="clear"/>
        </w:rPr>
        <w:t xml:space="preserve">В день признания заявителей участниками аукциона, указанный в извещении </w:t>
        <w:br/>
        <w:t>о проведении аукциона,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pPr>
        <w:pStyle w:val="Normal"/>
        <w:widowControl w:val="false"/>
        <w:ind w:firstLine="567" w:left="-567"/>
        <w:jc w:val="both"/>
        <w:rPr>
          <w:highlight w:val="none"/>
          <w:shd w:fill="auto" w:val="clear"/>
        </w:rPr>
      </w:pPr>
      <w:r>
        <w:rPr>
          <w:shd w:fill="auto" w:val="clear"/>
        </w:rPr>
        <w:t>Заявитель приобретает статус участника аукциона с момента подписания протокола рассмотрения заявок.</w:t>
      </w:r>
    </w:p>
    <w:p>
      <w:pPr>
        <w:pStyle w:val="Normal"/>
        <w:widowControl w:val="false"/>
        <w:ind w:firstLine="567" w:left="-567"/>
        <w:jc w:val="both"/>
        <w:rPr>
          <w:highlight w:val="none"/>
          <w:shd w:fill="auto" w:val="clear"/>
        </w:rPr>
      </w:pPr>
      <w:r>
        <w:rPr>
          <w:shd w:fill="auto" w:val="clear"/>
        </w:rPr>
        <w:t xml:space="preserve">Не позднее следующего рабочего дня после дня подписания протокола рассмотрения заявок,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 </w:t>
      </w:r>
    </w:p>
    <w:p>
      <w:pPr>
        <w:pStyle w:val="BodyText"/>
        <w:widowControl w:val="false"/>
        <w:ind w:firstLine="567" w:left="-567"/>
        <w:jc w:val="both"/>
        <w:rPr>
          <w:highlight w:val="none"/>
          <w:shd w:fill="auto" w:val="clear"/>
        </w:rPr>
      </w:pPr>
      <w:r>
        <w:rPr>
          <w:rFonts w:eastAsia="Droid Sans Fallback" w:cs="Lohit Devanagari"/>
          <w:color w:val="000000"/>
          <w:sz w:val="24"/>
          <w:szCs w:val="24"/>
          <w:shd w:fill="auto" w:val="clear"/>
          <w:lang w:val="ru-RU" w:eastAsia="zh-CN" w:bidi="ar-SA"/>
        </w:rPr>
        <w:t>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указанные в подпункте 4 пункта 15  ст. 39.12 З</w:t>
      </w:r>
      <w:r>
        <w:rPr>
          <w:rFonts w:eastAsia="Droid Sans Fallback" w:cs="Lohit Devanagari"/>
          <w:bCs/>
          <w:color w:val="000000"/>
          <w:sz w:val="24"/>
          <w:szCs w:val="24"/>
          <w:shd w:fill="auto" w:val="clear"/>
          <w:lang w:val="ru-RU" w:eastAsia="zh-CN" w:bidi="ar-SA"/>
        </w:rPr>
        <w:t>емельного кодекса Российской Федерации</w:t>
      </w:r>
      <w:r>
        <w:rPr>
          <w:rFonts w:eastAsia="Droid Sans Fallback" w:cs="Lohit Devanagari"/>
          <w:color w:val="000000"/>
          <w:sz w:val="24"/>
          <w:szCs w:val="24"/>
          <w:shd w:fill="auto" w:val="clear"/>
          <w:lang w:val="ru-RU" w:eastAsia="zh-CN" w:bidi="ar-SA"/>
        </w:rPr>
        <w:t>, в отношении лиц, указанных в пунктах 13 и 14 ст. 39.12 З</w:t>
      </w:r>
      <w:r>
        <w:rPr>
          <w:rFonts w:eastAsia="Droid Sans Fallback" w:cs="Lohit Devanagari"/>
          <w:bCs/>
          <w:color w:val="000000"/>
          <w:sz w:val="24"/>
          <w:szCs w:val="24"/>
          <w:shd w:fill="auto" w:val="clear"/>
          <w:lang w:val="ru-RU" w:eastAsia="zh-CN" w:bidi="ar-SA"/>
        </w:rPr>
        <w:t>емельного кодекса Российской Федерации.</w:t>
      </w:r>
    </w:p>
    <w:p>
      <w:pPr>
        <w:pStyle w:val="Normal"/>
        <w:widowControl w:val="false"/>
        <w:spacing w:lineRule="auto" w:line="276"/>
        <w:ind w:firstLine="567" w:left="-567"/>
        <w:jc w:val="both"/>
        <w:rPr>
          <w:highlight w:val="none"/>
          <w:shd w:fill="auto" w:val="clear"/>
        </w:rPr>
      </w:pPr>
      <w:r>
        <w:rPr>
          <w:shd w:fill="auto" w:val="clear"/>
        </w:rPr>
      </w:r>
    </w:p>
    <w:p>
      <w:pPr>
        <w:pStyle w:val="Normal"/>
        <w:jc w:val="center"/>
        <w:rPr>
          <w:highlight w:val="none"/>
          <w:shd w:fill="auto" w:val="clear"/>
        </w:rPr>
      </w:pPr>
      <w:r>
        <w:rPr>
          <w:b/>
          <w:bCs/>
          <w:shd w:fill="auto" w:val="clear"/>
        </w:rPr>
        <w:t>Порядок проведения аукциона</w:t>
      </w:r>
    </w:p>
    <w:p>
      <w:pPr>
        <w:pStyle w:val="Normal"/>
        <w:widowControl w:val="false"/>
        <w:ind w:left="502"/>
        <w:jc w:val="center"/>
        <w:rPr>
          <w:rFonts w:eastAsia="Courier New"/>
          <w:b/>
          <w:bCs/>
          <w:highlight w:val="none"/>
          <w:shd w:fill="auto" w:val="clear"/>
          <w:lang w:bidi="ru-RU"/>
        </w:rPr>
      </w:pPr>
      <w:r>
        <w:rPr>
          <w:rFonts w:eastAsia="Courier New"/>
          <w:b/>
          <w:bCs/>
          <w:shd w:fill="auto" w:val="clear"/>
          <w:lang w:bidi="ru-RU"/>
        </w:rPr>
      </w:r>
    </w:p>
    <w:p>
      <w:pPr>
        <w:pStyle w:val="Normal"/>
        <w:ind w:firstLine="567" w:left="-567"/>
        <w:jc w:val="both"/>
        <w:rPr>
          <w:highlight w:val="none"/>
          <w:shd w:fill="auto" w:val="clear"/>
        </w:rPr>
      </w:pPr>
      <w:r>
        <w:rPr>
          <w:rFonts w:eastAsia="Calibri"/>
          <w:shd w:fill="auto" w:val="clear"/>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pPr>
        <w:pStyle w:val="Normal"/>
        <w:ind w:firstLine="567" w:left="-567"/>
        <w:jc w:val="both"/>
        <w:rPr>
          <w:highlight w:val="none"/>
          <w:shd w:fill="auto" w:val="clear"/>
        </w:rPr>
      </w:pPr>
      <w:r>
        <w:rPr>
          <w:rFonts w:eastAsia="Calibri"/>
          <w:shd w:fill="auto" w:val="clear"/>
        </w:rPr>
        <w:t xml:space="preserve">«Шаг аукциона» устанавливается Организатором аукциона в фиксированной сумме, составляющей </w:t>
      </w:r>
      <w:r>
        <w:rPr>
          <w:rFonts w:eastAsia="Droid Sans Fallback" w:cs="Lohit Devanagari"/>
          <w:bCs/>
          <w:color w:val="000000"/>
          <w:sz w:val="24"/>
          <w:szCs w:val="24"/>
          <w:shd w:fill="auto" w:val="clear"/>
          <w:lang w:val="ru-RU" w:eastAsia="zh-CN" w:bidi="ar-SA"/>
        </w:rPr>
        <w:t>5% от начальной цены предмета аукциона</w:t>
      </w:r>
      <w:r>
        <w:rPr>
          <w:rFonts w:eastAsia="Calibri"/>
          <w:shd w:fill="auto" w:val="clear"/>
        </w:rPr>
        <w:t>, и не изменяется в течение всего времени подачи предложений о цене.</w:t>
      </w:r>
    </w:p>
    <w:p>
      <w:pPr>
        <w:pStyle w:val="Normal"/>
        <w:ind w:firstLine="567" w:left="-567"/>
        <w:jc w:val="both"/>
        <w:rPr>
          <w:highlight w:val="none"/>
          <w:shd w:fill="auto" w:val="clear"/>
        </w:rPr>
      </w:pPr>
      <w:r>
        <w:rPr>
          <w:rFonts w:eastAsia="Calibri"/>
          <w:shd w:fill="auto" w:val="clear"/>
        </w:rPr>
        <w:t>В ходе проведения аукциона участники аукциона подают предложения о цене предмета аукциона в соответствии со следующими требованиями:</w:t>
      </w:r>
    </w:p>
    <w:p>
      <w:pPr>
        <w:pStyle w:val="Normal"/>
        <w:ind w:firstLine="567" w:left="-567"/>
        <w:jc w:val="both"/>
        <w:rPr>
          <w:highlight w:val="none"/>
          <w:shd w:fill="auto" w:val="clear"/>
        </w:rPr>
      </w:pPr>
      <w:r>
        <w:rPr>
          <w:rFonts w:eastAsia="Calibri"/>
          <w:shd w:fill="auto" w:val="clear"/>
        </w:rPr>
        <w:t xml:space="preserve">1) предложение о цене предмета аукциона увеличивает текущее максимальное предложение </w:t>
      </w:r>
      <w:r>
        <w:rPr>
          <w:rFonts w:eastAsia="Calibri"/>
          <w:shd w:fill="auto" w:val="clear"/>
        </w:rPr>
        <w:br w:type="textWrapping" w:clear="all"/>
      </w:r>
      <w:r>
        <w:rPr>
          <w:rFonts w:eastAsia="Calibri"/>
          <w:shd w:fill="auto" w:val="clear"/>
        </w:rPr>
        <w:t>о цене предмета аукциона на величину «шага аукциона»;</w:t>
      </w:r>
    </w:p>
    <w:p>
      <w:pPr>
        <w:pStyle w:val="Normal"/>
        <w:ind w:firstLine="567" w:left="-567"/>
        <w:jc w:val="both"/>
        <w:rPr>
          <w:highlight w:val="none"/>
          <w:shd w:fill="auto" w:val="clear"/>
        </w:rPr>
      </w:pPr>
      <w:r>
        <w:rPr>
          <w:rFonts w:eastAsia="Calibri"/>
          <w:shd w:fill="auto" w:val="clear"/>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pPr>
        <w:pStyle w:val="Normal"/>
        <w:ind w:firstLine="567" w:left="-567"/>
        <w:jc w:val="both"/>
        <w:rPr>
          <w:highlight w:val="none"/>
          <w:shd w:fill="auto" w:val="clear"/>
        </w:rPr>
      </w:pPr>
      <w:r>
        <w:rPr>
          <w:rFonts w:eastAsia="Calibri"/>
          <w:shd w:fill="auto" w:val="clear"/>
        </w:rPr>
        <w:t>Время для подачи предложений о цене аукциона определяется в следующем порядке:</w:t>
      </w:r>
    </w:p>
    <w:p>
      <w:pPr>
        <w:pStyle w:val="Normal"/>
        <w:ind w:firstLine="567" w:left="-567"/>
        <w:jc w:val="both"/>
        <w:rPr>
          <w:highlight w:val="none"/>
          <w:shd w:fill="auto" w:val="clear"/>
        </w:rPr>
      </w:pPr>
      <w:r>
        <w:rPr>
          <w:rFonts w:eastAsia="Calibri"/>
          <w:shd w:fill="auto" w:val="clear"/>
        </w:rPr>
        <w:t xml:space="preserve">Время ожидания предложения участника аукциона о цене предмета аукциона составляет </w:t>
      </w:r>
      <w:r>
        <w:rPr>
          <w:rFonts w:eastAsia="Calibri"/>
          <w:shd w:fill="auto" w:val="clear"/>
        </w:rPr>
        <w:br w:type="textWrapping" w:clear="all"/>
      </w:r>
      <w:r>
        <w:rPr>
          <w:rFonts w:eastAsia="Calibri"/>
          <w:shd w:fill="auto" w:val="clear"/>
        </w:rPr>
        <w:t xml:space="preserve">10 (десять) минут. При поступлении предложения участника аукциона </w:t>
        <w:br/>
        <w:t>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аукцион завершается.</w:t>
      </w:r>
    </w:p>
    <w:p>
      <w:pPr>
        <w:pStyle w:val="Normal"/>
        <w:ind w:firstLine="567" w:left="-567"/>
        <w:jc w:val="both"/>
        <w:rPr>
          <w:highlight w:val="none"/>
          <w:shd w:fill="auto" w:val="clear"/>
        </w:rPr>
      </w:pPr>
      <w:r>
        <w:rPr>
          <w:rFonts w:eastAsia="Calibri"/>
          <w:shd w:fill="auto" w:val="clear"/>
        </w:rPr>
        <w:t xml:space="preserve">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w:t>
        <w:br/>
        <w:t>а так же как время, оставшееся до окончания торгов в минутах.</w:t>
      </w:r>
    </w:p>
    <w:p>
      <w:pPr>
        <w:pStyle w:val="Normal"/>
        <w:ind w:firstLine="567" w:left="-567"/>
        <w:jc w:val="both"/>
        <w:rPr>
          <w:highlight w:val="none"/>
          <w:shd w:fill="auto" w:val="clear"/>
        </w:rPr>
      </w:pPr>
      <w:r>
        <w:rPr>
          <w:rFonts w:eastAsia="Calibri"/>
          <w:shd w:fill="auto" w:val="clear"/>
        </w:rPr>
        <w:t xml:space="preserve">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w:t>
      </w:r>
      <w:r>
        <w:rPr>
          <w:rFonts w:eastAsia="Calibri"/>
          <w:shd w:fill="auto" w:val="clear"/>
        </w:rPr>
        <w:br w:type="textWrapping" w:clear="all"/>
      </w:r>
      <w:r>
        <w:rPr>
          <w:rFonts w:eastAsia="Calibri"/>
          <w:shd w:fill="auto" w:val="clear"/>
        </w:rPr>
        <w:t>в момент его поступления и соответствующее уведомление участника аукциона, в случаях, если:</w:t>
      </w:r>
    </w:p>
    <w:p>
      <w:pPr>
        <w:pStyle w:val="Normal"/>
        <w:ind w:firstLine="567" w:left="-567"/>
        <w:jc w:val="both"/>
        <w:rPr>
          <w:highlight w:val="none"/>
          <w:shd w:fill="auto" w:val="clear"/>
        </w:rPr>
      </w:pPr>
      <w:r>
        <w:rPr>
          <w:rFonts w:eastAsia="Calibri"/>
          <w:shd w:fill="auto" w:val="clear"/>
        </w:rPr>
        <w:t>- предложение о цене аукциона предоставлено до начала или по истечении установленного времени для подачи предложений о цене аукциона;</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ниже начальной цены;</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равно нулю;</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не соответствует увеличению текущей цены на величину «шага аукциона»;</w:t>
      </w:r>
    </w:p>
    <w:p>
      <w:pPr>
        <w:pStyle w:val="Normal"/>
        <w:ind w:firstLine="567" w:left="-567"/>
        <w:jc w:val="both"/>
        <w:rPr>
          <w:highlight w:val="none"/>
          <w:shd w:fill="auto" w:val="clear"/>
        </w:rPr>
      </w:pPr>
      <w:r>
        <w:rPr>
          <w:rFonts w:eastAsia="Calibri"/>
          <w:shd w:fill="auto" w:val="clear"/>
        </w:rPr>
        <w:t>- предыдущее представленное данным участником аукциона предложение о цене аукциона является лучшим текущим предложением о цене;</w:t>
      </w:r>
    </w:p>
    <w:p>
      <w:pPr>
        <w:pStyle w:val="Normal"/>
        <w:ind w:firstLine="567" w:left="-567"/>
        <w:jc w:val="both"/>
        <w:rPr>
          <w:highlight w:val="none"/>
          <w:shd w:fill="auto" w:val="clear"/>
        </w:rPr>
      </w:pPr>
      <w:r>
        <w:rPr>
          <w:rFonts w:eastAsia="Calibri"/>
          <w:shd w:fill="auto" w:val="clear"/>
        </w:rPr>
        <w:t>- представленное участником аукциона предложение о цене аукциона меньше ранее представленных предложений.</w:t>
      </w:r>
    </w:p>
    <w:p>
      <w:pPr>
        <w:pStyle w:val="Normal"/>
        <w:ind w:firstLine="567" w:left="-567"/>
        <w:jc w:val="both"/>
        <w:rPr>
          <w:highlight w:val="none"/>
          <w:shd w:fill="auto" w:val="clear"/>
        </w:rPr>
      </w:pPr>
      <w:r>
        <w:rPr>
          <w:rFonts w:eastAsia="Calibri"/>
          <w:shd w:fill="auto" w:val="clear"/>
        </w:rPr>
        <w:t>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pPr>
        <w:pStyle w:val="Normal"/>
        <w:ind w:firstLine="567" w:left="-567"/>
        <w:jc w:val="both"/>
        <w:rPr>
          <w:highlight w:val="none"/>
          <w:shd w:fill="auto" w:val="clear"/>
        </w:rPr>
      </w:pPr>
      <w:r>
        <w:rPr>
          <w:rFonts w:eastAsia="Calibri"/>
          <w:shd w:fill="auto" w:val="clear"/>
        </w:rPr>
        <w:t xml:space="preserve">Победителем аукциона признается участник аукциона, предложивший наибольшую цену </w:t>
      </w:r>
      <w:r>
        <w:rPr>
          <w:rFonts w:eastAsia="Calibri"/>
          <w:shd w:fill="auto" w:val="clear"/>
        </w:rPr>
        <w:br w:type="textWrapping" w:clear="all"/>
      </w:r>
      <w:r>
        <w:rPr>
          <w:rFonts w:eastAsia="Calibri"/>
          <w:shd w:fill="auto" w:val="clear"/>
        </w:rPr>
        <w:t>за земельный участок.</w:t>
      </w:r>
    </w:p>
    <w:p>
      <w:pPr>
        <w:pStyle w:val="Normal"/>
        <w:ind w:firstLine="567" w:left="-567"/>
        <w:jc w:val="both"/>
        <w:rPr>
          <w:highlight w:val="none"/>
          <w:shd w:fill="auto" w:val="clear"/>
        </w:rPr>
      </w:pPr>
      <w:r>
        <w:rPr>
          <w:rFonts w:eastAsia="Calibri"/>
          <w:shd w:fill="auto" w:val="clear"/>
        </w:rPr>
        <w:t>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w:t>
      </w:r>
    </w:p>
    <w:p>
      <w:pPr>
        <w:pStyle w:val="Normal"/>
        <w:ind w:firstLine="567" w:left="-567"/>
        <w:jc w:val="both"/>
        <w:rPr>
          <w:rFonts w:eastAsia="Calibri"/>
          <w:highlight w:val="none"/>
          <w:shd w:fill="auto" w:val="clear"/>
        </w:rPr>
      </w:pPr>
      <w:r>
        <w:rPr>
          <w:rFonts w:eastAsia="Calibri"/>
          <w:shd w:fill="auto" w:val="clear"/>
        </w:rPr>
      </w:r>
    </w:p>
    <w:p>
      <w:pPr>
        <w:pStyle w:val="Normal"/>
        <w:numPr>
          <w:ilvl w:val="0"/>
          <w:numId w:val="0"/>
        </w:numPr>
        <w:tabs>
          <w:tab w:val="clear" w:pos="708"/>
          <w:tab w:val="center" w:pos="5076" w:leader="none"/>
        </w:tabs>
        <w:ind w:hanging="0" w:left="0"/>
        <w:jc w:val="center"/>
        <w:outlineLvl w:val="0"/>
        <w:rPr>
          <w:highlight w:val="none"/>
          <w:shd w:fill="auto" w:val="clear"/>
        </w:rPr>
      </w:pPr>
      <w:r>
        <w:rPr>
          <w:b/>
          <w:bCs/>
          <w:shd w:fill="auto" w:val="clear"/>
        </w:rPr>
        <w:t>Порядок и срок заключения договора</w:t>
      </w:r>
      <w:r>
        <w:rPr>
          <w:b/>
          <w:bCs/>
          <w:shd w:fill="auto" w:val="clear"/>
        </w:rPr>
        <w:br w:type="textWrapping" w:clear="all"/>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аукционе в случае, ес</w:t>
      </w:r>
      <w:r>
        <w:rPr>
          <w:rFonts w:eastAsia="Droid Sans Fallback" w:cs="Lohit Devanagari"/>
          <w:bCs/>
          <w:color w:val="000000"/>
          <w:sz w:val="24"/>
          <w:szCs w:val="24"/>
          <w:shd w:fill="auto" w:val="clear"/>
          <w:lang w:val="ru-RU" w:eastAsia="zh-CN" w:bidi="ar-SA"/>
        </w:rPr>
        <w:t>ли аукцион признан несостоявшимся, либо протокола о результатах аукциона на официальных сайтах www.torgi.gov.ru,  www.gorodperm.ru.</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 xml:space="preserve">Департамент земельных отношений администрации города Перми обязан в течение пяти дней со дня истечения срока, предусмотренного пунктом 11 статьи 39.13 Земельного кодекса Российской Федерации, направить победителю аукциона или иным лицам, с которыми </w:t>
        <w:br/>
        <w:t xml:space="preserve">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w:t>
        <w:br/>
        <w:t>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По результатам проведения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pPr>
        <w:pStyle w:val="Normal"/>
        <w:ind w:firstLine="567" w:left="-567"/>
        <w:jc w:val="both"/>
        <w:rPr>
          <w:highlight w:val="none"/>
          <w:shd w:fill="auto" w:val="clear"/>
        </w:rPr>
      </w:pPr>
      <w:r>
        <w:rPr>
          <w:bCs/>
          <w:shd w:fill="auto" w:val="clear"/>
        </w:rPr>
        <w:t>Проекты договоров являются частью извещения и представлены в Приложениях 1-4  к настоящему извещению.</w:t>
        <w:tab/>
      </w:r>
    </w:p>
    <w:p>
      <w:pPr>
        <w:pStyle w:val="Normal"/>
        <w:ind w:firstLine="567" w:left="-567"/>
        <w:jc w:val="both"/>
        <w:rPr>
          <w:highlight w:val="none"/>
          <w:shd w:fill="auto" w:val="clear"/>
        </w:rPr>
      </w:pPr>
      <w:r>
        <w:rPr>
          <w:bCs/>
          <w:shd w:fill="auto" w:val="clear"/>
        </w:rPr>
        <w:t xml:space="preserve">Если договор купли-продажи  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 города Перми, департамент земельных отношений администрации города Перми направляет указанный договор участнику аукциона, который сделал предпоследнее предложение о цене предмета аукциона, </w:t>
      </w:r>
      <w:r>
        <w:rPr>
          <w:b w:val="false"/>
          <w:bCs/>
          <w:shd w:fill="auto" w:val="clear"/>
        </w:rPr>
        <w:t>для их заключения по цене, предложенной таким участником аукциона.</w:t>
      </w:r>
    </w:p>
    <w:p>
      <w:pPr>
        <w:pStyle w:val="Normal"/>
        <w:numPr>
          <w:ilvl w:val="0"/>
          <w:numId w:val="0"/>
        </w:numPr>
        <w:tabs>
          <w:tab w:val="clear" w:pos="708"/>
          <w:tab w:val="center" w:pos="567" w:leader="none"/>
        </w:tabs>
        <w:ind w:firstLine="567" w:left="-567"/>
        <w:jc w:val="both"/>
        <w:outlineLvl w:val="0"/>
        <w:rPr>
          <w:highlight w:val="none"/>
          <w:shd w:fill="auto" w:val="clear"/>
        </w:rPr>
      </w:pPr>
      <w:r>
        <w:rPr>
          <w:rFonts w:eastAsia="Courier New"/>
          <w:shd w:fill="auto" w:val="clear"/>
          <w:lang w:bidi="ru-RU"/>
        </w:rPr>
        <w:t>Сведения о победителях аукционов, уклонившихся от заключения договора купли-продажи, являющегося предметом аукциона, и об иных лицах, с которыми указанный договор заключается в соответствии с пунктом 13, 14, 20 или 25 ст. 39.12 Земельного кодекса Российской Федерации и которые уклонились от их заключения, включаются в реестр недобросовестных участников аукциона.</w:t>
      </w:r>
    </w:p>
    <w:sectPr>
      <w:headerReference w:type="default" r:id="rId17"/>
      <w:headerReference w:type="first" r:id="rId18"/>
      <w:type w:val="nextPage"/>
      <w:pgSz w:w="11906" w:h="16838"/>
      <w:pgMar w:left="1418" w:right="567" w:gutter="0" w:header="363" w:top="420" w:footer="0"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Calibri Light">
    <w:charset w:val="01"/>
    <w:family w:val="roman"/>
    <w:pitch w:val="variable"/>
  </w:font>
  <w:font w:name="Open Sans">
    <w:charset w:val="01"/>
    <w:family w:val="roman"/>
    <w:pitch w:val="variable"/>
  </w:font>
  <w:font w:name="Consultant">
    <w:charset w:val="01"/>
    <w:family w:val="roman"/>
    <w:pitch w:val="variable"/>
  </w:font>
  <w:font w:name="Tahoma">
    <w:charset w:val="01"/>
    <w:family w:val="roman"/>
    <w:pitch w:val="variable"/>
  </w:font>
  <w:font w:name="Verdana">
    <w:charset w:val="01"/>
    <w:family w:val="roman"/>
    <w:pitch w:val="variable"/>
  </w:font>
  <w:font w:name="Calibri">
    <w:charset w:val="01"/>
    <w:family w:val="roman"/>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20"/>
        <w:szCs w:val="28"/>
      </w:rPr>
    </w:pPr>
    <w:r>
      <w:rPr>
        <w:sz w:val="20"/>
        <w:szCs w:val="28"/>
      </w:rPr>
      <w:fldChar w:fldCharType="begin"/>
    </w:r>
    <w:r>
      <w:rPr>
        <w:sz w:val="20"/>
        <w:szCs w:val="28"/>
      </w:rPr>
      <w:instrText xml:space="preserve"> PAGE </w:instrText>
    </w:r>
    <w:r>
      <w:rPr>
        <w:sz w:val="20"/>
        <w:szCs w:val="28"/>
      </w:rPr>
      <w:fldChar w:fldCharType="separate"/>
    </w:r>
    <w:r>
      <w:rPr>
        <w:sz w:val="20"/>
        <w:szCs w:val="28"/>
      </w:rPr>
      <w:t>43</w:t>
    </w:r>
    <w:r>
      <w:rPr>
        <w:sz w:val="20"/>
        <w:szCs w:val="28"/>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nothing"/>
      <w:lvlText w:val=""/>
      <w:lvlJc w:val="left"/>
      <w:pPr>
        <w:tabs>
          <w:tab w:val="num" w:pos="0"/>
        </w:tabs>
        <w:ind w:left="0" w:hanging="0"/>
      </w:pPr>
      <w:rPr/>
    </w:lvl>
    <w:lvl w:ilvl="1">
      <w:start w:val="1"/>
      <w:numFmt w:val="decimal"/>
      <w:suff w:val="nothing"/>
      <w:lvlText w:val=""/>
      <w:lvlJc w:val="left"/>
      <w:pPr>
        <w:tabs>
          <w:tab w:val="num" w:pos="0"/>
        </w:tabs>
        <w:ind w:left="0" w:hanging="0"/>
      </w:pPr>
      <w:rPr/>
    </w:lvl>
    <w:lvl w:ilvl="2">
      <w:start w:val="1"/>
      <w:numFmt w:val="decimal"/>
      <w:suff w:val="nothing"/>
      <w:lvlText w:val=""/>
      <w:lvlJc w:val="left"/>
      <w:pPr>
        <w:tabs>
          <w:tab w:val="num" w:pos="0"/>
        </w:tabs>
        <w:ind w:left="0" w:hanging="0"/>
      </w:pPr>
      <w:rPr/>
    </w:lvl>
    <w:lvl w:ilvl="3">
      <w:start w:val="1"/>
      <w:numFmt w:val="decimal"/>
      <w:suff w:val="nothing"/>
      <w:lvlText w:val=""/>
      <w:lvlJc w:val="left"/>
      <w:pPr>
        <w:tabs>
          <w:tab w:val="num" w:pos="0"/>
        </w:tabs>
        <w:ind w:left="0" w:hanging="0"/>
      </w:pPr>
      <w:rPr/>
    </w:lvl>
    <w:lvl w:ilvl="4">
      <w:start w:val="1"/>
      <w:numFmt w:val="decimal"/>
      <w:suff w:val="nothing"/>
      <w:lvlText w:val=""/>
      <w:lvlJc w:val="left"/>
      <w:pPr>
        <w:tabs>
          <w:tab w:val="num" w:pos="0"/>
        </w:tabs>
        <w:ind w:left="0" w:hanging="0"/>
      </w:pPr>
      <w:rPr/>
    </w:lvl>
    <w:lvl w:ilvl="5">
      <w:start w:val="1"/>
      <w:pStyle w:val="Heading6"/>
      <w:numFmt w:val="decimal"/>
      <w:suff w:val="nothing"/>
      <w:lvlText w:val=""/>
      <w:lvlJc w:val="left"/>
      <w:pPr>
        <w:tabs>
          <w:tab w:val="num" w:pos="0"/>
        </w:tabs>
        <w:ind w:left="0" w:hanging="0"/>
      </w:pPr>
      <w:rPr/>
    </w:lvl>
    <w:lvl w:ilvl="6">
      <w:start w:val="1"/>
      <w:numFmt w:val="decimal"/>
      <w:suff w:val="nothing"/>
      <w:lvlText w:val=""/>
      <w:lvlJc w:val="left"/>
      <w:pPr>
        <w:tabs>
          <w:tab w:val="num" w:pos="0"/>
        </w:tabs>
        <w:ind w:left="0" w:hanging="0"/>
      </w:pPr>
      <w:rPr/>
    </w:lvl>
    <w:lvl w:ilvl="7">
      <w:start w:val="1"/>
      <w:numFmt w:val="decimal"/>
      <w:suff w:val="nothing"/>
      <w:lvlText w:val=""/>
      <w:lvlJc w:val="left"/>
      <w:pPr>
        <w:tabs>
          <w:tab w:val="num" w:pos="0"/>
        </w:tabs>
        <w:ind w:left="0" w:hanging="0"/>
      </w:pPr>
      <w:rPr/>
    </w:lvl>
    <w:lvl w:ilvl="8">
      <w:start w:val="1"/>
      <w:numFmt w:val="decimal"/>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360"/>
        </w:tabs>
        <w:ind w:left="36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Droid Sans Fallback" w:cs="Lohit Devanagari"/>
      <w:color w:val="auto"/>
      <w:kern w:val="0"/>
      <w:sz w:val="24"/>
      <w:szCs w:val="24"/>
      <w:lang w:val="ru-RU" w:eastAsia="zh-CN" w:bidi="ar-SA"/>
    </w:rPr>
  </w:style>
  <w:style w:type="paragraph" w:styleId="Heading1">
    <w:name w:val="Heading 1"/>
    <w:basedOn w:val="Normal"/>
    <w:qFormat/>
    <w:pPr>
      <w:keepNext w:val="true"/>
      <w:numPr>
        <w:ilvl w:val="0"/>
        <w:numId w:val="1"/>
      </w:numPr>
      <w:jc w:val="center"/>
      <w:outlineLvl w:val="0"/>
    </w:pPr>
    <w:rPr>
      <w:b/>
      <w:sz w:val="28"/>
      <w:szCs w:val="2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rPr>
  </w:style>
  <w:style w:type="paragraph" w:styleId="Heading6">
    <w:name w:val="Heading 6"/>
    <w:basedOn w:val="Normal"/>
    <w:qFormat/>
    <w:pPr>
      <w:numPr>
        <w:ilvl w:val="5"/>
        <w:numId w:val="1"/>
      </w:numPr>
      <w:spacing w:before="240" w:after="60"/>
      <w:outlineLvl w:val="5"/>
    </w:pPr>
    <w:rPr>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EndnoteTextChar">
    <w:name w:val="Endnote Text Char"/>
    <w:uiPriority w:val="99"/>
    <w:qFormat/>
    <w:rPr>
      <w:sz w:val="20"/>
    </w:rPr>
  </w:style>
  <w:style w:type="character" w:styleId="DefaultParagraphFont" w:default="1">
    <w:name w:val="Default Paragraph Font"/>
    <w:uiPriority w:val="1"/>
    <w:semiHidden/>
    <w:unhideWhenUsed/>
    <w:qFormat/>
    <w:rPr/>
  </w:style>
  <w:style w:type="character" w:styleId="1" w:customStyle="1">
    <w:name w:val="Заголовок 1 Знак"/>
    <w:uiPriority w:val="9"/>
    <w:qFormat/>
    <w:rPr>
      <w:rFonts w:ascii="Arial" w:hAnsi="Arial" w:eastAsia="Arial" w:cs="Arial"/>
      <w:sz w:val="40"/>
      <w:szCs w:val="40"/>
    </w:rPr>
  </w:style>
  <w:style w:type="character" w:styleId="2" w:customStyle="1">
    <w:name w:val="Заголовок 2 Знак"/>
    <w:uiPriority w:val="9"/>
    <w:qFormat/>
    <w:rPr>
      <w:rFonts w:ascii="Arial" w:hAnsi="Arial" w:eastAsia="Arial" w:cs="Arial"/>
      <w:sz w:val="34"/>
    </w:rPr>
  </w:style>
  <w:style w:type="character" w:styleId="3" w:customStyle="1">
    <w:name w:val="Заголовок 3 Знак"/>
    <w:uiPriority w:val="9"/>
    <w:qFormat/>
    <w:rPr>
      <w:rFonts w:ascii="Arial" w:hAnsi="Arial" w:eastAsia="Arial" w:cs="Arial"/>
      <w:sz w:val="30"/>
      <w:szCs w:val="30"/>
    </w:rPr>
  </w:style>
  <w:style w:type="character" w:styleId="4" w:customStyle="1">
    <w:name w:val="Заголовок 4 Знак"/>
    <w:uiPriority w:val="9"/>
    <w:qFormat/>
    <w:rPr>
      <w:rFonts w:ascii="Arial" w:hAnsi="Arial" w:eastAsia="Arial" w:cs="Arial"/>
      <w:b/>
      <w:bCs/>
      <w:sz w:val="26"/>
      <w:szCs w:val="26"/>
    </w:rPr>
  </w:style>
  <w:style w:type="character" w:styleId="5" w:customStyle="1">
    <w:name w:val="Заголовок 5 Знак"/>
    <w:uiPriority w:val="9"/>
    <w:qFormat/>
    <w:rPr>
      <w:rFonts w:ascii="Arial" w:hAnsi="Arial" w:eastAsia="Arial" w:cs="Arial"/>
      <w:b/>
      <w:bCs/>
      <w:sz w:val="24"/>
      <w:szCs w:val="24"/>
    </w:rPr>
  </w:style>
  <w:style w:type="character" w:styleId="61" w:customStyle="1">
    <w:name w:val="Заголовок 6 Знак1"/>
    <w:uiPriority w:val="9"/>
    <w:qFormat/>
    <w:rPr>
      <w:rFonts w:ascii="Arial" w:hAnsi="Arial" w:eastAsia="Arial" w:cs="Arial"/>
      <w:b/>
      <w:bCs/>
      <w:sz w:val="22"/>
      <w:szCs w:val="22"/>
    </w:rPr>
  </w:style>
  <w:style w:type="character" w:styleId="7" w:customStyle="1">
    <w:name w:val="Заголовок 7 Знак"/>
    <w:uiPriority w:val="9"/>
    <w:qFormat/>
    <w:rPr>
      <w:rFonts w:ascii="Arial" w:hAnsi="Arial" w:eastAsia="Arial" w:cs="Arial"/>
      <w:b/>
      <w:bCs/>
      <w:i/>
      <w:iCs/>
      <w:sz w:val="22"/>
      <w:szCs w:val="22"/>
    </w:rPr>
  </w:style>
  <w:style w:type="character" w:styleId="8" w:customStyle="1">
    <w:name w:val="Заголовок 8 Знак"/>
    <w:uiPriority w:val="9"/>
    <w:qFormat/>
    <w:rPr>
      <w:rFonts w:ascii="Arial" w:hAnsi="Arial" w:eastAsia="Arial" w:cs="Arial"/>
      <w:i/>
      <w:iCs/>
      <w:sz w:val="22"/>
      <w:szCs w:val="22"/>
    </w:rPr>
  </w:style>
  <w:style w:type="character" w:styleId="9" w:customStyle="1">
    <w:name w:val="Заголовок 9 Знак"/>
    <w:uiPriority w:val="9"/>
    <w:qFormat/>
    <w:rPr>
      <w:rFonts w:ascii="Arial" w:hAnsi="Arial" w:eastAsia="Arial" w:cs="Arial"/>
      <w:i/>
      <w:iCs/>
      <w:sz w:val="21"/>
      <w:szCs w:val="21"/>
    </w:rPr>
  </w:style>
  <w:style w:type="character" w:styleId="11" w:customStyle="1">
    <w:name w:val="Заголовок Знак1"/>
    <w:uiPriority w:val="10"/>
    <w:qFormat/>
    <w:rPr>
      <w:sz w:val="48"/>
      <w:szCs w:val="48"/>
    </w:rPr>
  </w:style>
  <w:style w:type="character" w:styleId="Style5" w:customStyle="1">
    <w:name w:val="Подзаголовок Знак"/>
    <w:uiPriority w:val="11"/>
    <w:qFormat/>
    <w:rPr>
      <w:sz w:val="24"/>
      <w:szCs w:val="24"/>
    </w:rPr>
  </w:style>
  <w:style w:type="character" w:styleId="21" w:customStyle="1">
    <w:name w:val="Цитата 2 Знак"/>
    <w:uiPriority w:val="29"/>
    <w:qFormat/>
    <w:rPr>
      <w:i/>
    </w:rPr>
  </w:style>
  <w:style w:type="character" w:styleId="Style6" w:customStyle="1">
    <w:name w:val="Выделенная цитата Знак"/>
    <w:uiPriority w:val="30"/>
    <w:qFormat/>
    <w:rPr>
      <w:i/>
    </w:rPr>
  </w:style>
  <w:style w:type="character" w:styleId="12" w:customStyle="1">
    <w:name w:val="Верхний колонтитул Знак1"/>
    <w:uiPriority w:val="99"/>
    <w:qFormat/>
    <w:rPr/>
  </w:style>
  <w:style w:type="character" w:styleId="FooterChar" w:customStyle="1">
    <w:name w:val="Footer Char"/>
    <w:uiPriority w:val="99"/>
    <w:qFormat/>
    <w:rPr/>
  </w:style>
  <w:style w:type="character" w:styleId="13" w:customStyle="1">
    <w:name w:val="Нижний колонтитул Знак1"/>
    <w:uiPriority w:val="99"/>
    <w:qFormat/>
    <w:rPr/>
  </w:style>
  <w:style w:type="character" w:styleId="Style7" w:customStyle="1">
    <w:name w:val="Текст сноски Знак"/>
    <w:uiPriority w:val="99"/>
    <w:qFormat/>
    <w:rPr>
      <w:sz w:val="18"/>
    </w:rPr>
  </w:style>
  <w:style w:type="character" w:styleId="Style8">
    <w:name w:val="Символ сноски"/>
    <w:uiPriority w:val="99"/>
    <w:unhideWhenUsed/>
    <w:qFormat/>
    <w:rPr>
      <w:vertAlign w:val="superscript"/>
    </w:rPr>
  </w:style>
  <w:style w:type="character" w:styleId="FootnoteReference">
    <w:name w:val="Footnote Reference"/>
    <w:rPr>
      <w:vertAlign w:val="superscript"/>
    </w:rPr>
  </w:style>
  <w:style w:type="character" w:styleId="Style9" w:customStyle="1">
    <w:name w:val="Текст концевой сноски Знак"/>
    <w:uiPriority w:val="99"/>
    <w:qFormat/>
    <w:rPr>
      <w:sz w:val="20"/>
    </w:rPr>
  </w:style>
  <w:style w:type="character" w:styleId="Style10">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WW8Num2z0" w:customStyle="1">
    <w:name w:val="WW8Num2z0"/>
    <w:qFormat/>
    <w:rPr>
      <w:rFonts w:ascii="Symbol" w:hAnsi="Symbol" w:cs="Symbol"/>
    </w:rPr>
  </w:style>
  <w:style w:type="character" w:styleId="WW8Num3z0" w:customStyle="1">
    <w:name w:val="WW8Num3z0"/>
    <w:qFormat/>
    <w:rPr/>
  </w:style>
  <w:style w:type="character" w:styleId="WW8Num4z0" w:customStyle="1">
    <w:name w:val="WW8Num4z0"/>
    <w:qFormat/>
    <w:rPr/>
  </w:style>
  <w:style w:type="character" w:styleId="WW8Num5z0" w:customStyle="1">
    <w:name w:val="WW8Num5z0"/>
    <w:qFormat/>
    <w:rPr>
      <w:sz w:val="16"/>
      <w:szCs w:val="16"/>
    </w:rPr>
  </w:style>
  <w:style w:type="character" w:styleId="WW8Num6z0" w:customStyle="1">
    <w:name w:val="WW8Num6z0"/>
    <w:qFormat/>
    <w:rPr/>
  </w:style>
  <w:style w:type="character" w:styleId="WW8Num7z0" w:customStyle="1">
    <w:name w:val="WW8Num7z0"/>
    <w:qFormat/>
    <w:rPr/>
  </w:style>
  <w:style w:type="character" w:styleId="WW8Num8z0" w:customStyle="1">
    <w:name w:val="WW8Num8z0"/>
    <w:qFormat/>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style>
  <w:style w:type="character" w:styleId="WW8Num14z0" w:customStyle="1">
    <w:name w:val="WW8Num14z0"/>
    <w:qFormat/>
    <w:rPr/>
  </w:style>
  <w:style w:type="character" w:styleId="WW8Num15z0" w:customStyle="1">
    <w:name w:val="WW8Num15z0"/>
    <w:qFormat/>
    <w:rPr/>
  </w:style>
  <w:style w:type="character" w:styleId="WW8Num18z0" w:customStyle="1">
    <w:name w:val="WW8Num18z0"/>
    <w:qFormat/>
    <w:rPr/>
  </w:style>
  <w:style w:type="character" w:styleId="WW8Num19z0" w:customStyle="1">
    <w:name w:val="WW8Num19z0"/>
    <w:qFormat/>
    <w:rPr/>
  </w:style>
  <w:style w:type="character" w:styleId="WW8Num20z0" w:customStyle="1">
    <w:name w:val="WW8Num20z0"/>
    <w:qFormat/>
    <w:rPr/>
  </w:style>
  <w:style w:type="character" w:styleId="WW8Num21z0" w:customStyle="1">
    <w:name w:val="WW8Num21z0"/>
    <w:qFormat/>
    <w:rPr/>
  </w:style>
  <w:style w:type="character" w:styleId="WW8Num22z0" w:customStyle="1">
    <w:name w:val="WW8Num22z0"/>
    <w:qFormat/>
    <w:rPr/>
  </w:style>
  <w:style w:type="character" w:styleId="WW8Num23z0" w:customStyle="1">
    <w:name w:val="WW8Num23z0"/>
    <w:qFormat/>
    <w:rPr/>
  </w:style>
  <w:style w:type="character" w:styleId="WW8Num25z0" w:customStyle="1">
    <w:name w:val="WW8Num25z0"/>
    <w:qFormat/>
    <w:rPr/>
  </w:style>
  <w:style w:type="character" w:styleId="WW8Num26z0" w:customStyle="1">
    <w:name w:val="WW8Num26z0"/>
    <w:qFormat/>
    <w:rPr/>
  </w:style>
  <w:style w:type="character" w:styleId="WW8Num27z0" w:customStyle="1">
    <w:name w:val="WW8Num27z0"/>
    <w:qFormat/>
    <w:rPr/>
  </w:style>
  <w:style w:type="character" w:styleId="WW8Num29z0" w:customStyle="1">
    <w:name w:val="WW8Num29z0"/>
    <w:qFormat/>
    <w:rPr>
      <w:rFonts w:ascii="Symbol" w:hAnsi="Symbol" w:cs="Symbol"/>
    </w:rPr>
  </w:style>
  <w:style w:type="character" w:styleId="WW8Num30z0" w:customStyle="1">
    <w:name w:val="WW8Num30z0"/>
    <w:qFormat/>
    <w:rPr/>
  </w:style>
  <w:style w:type="character" w:styleId="WW8Num31z0" w:customStyle="1">
    <w:name w:val="WW8Num31z0"/>
    <w:qFormat/>
    <w:rPr/>
  </w:style>
  <w:style w:type="character" w:styleId="WW8Num32z0" w:customStyle="1">
    <w:name w:val="WW8Num32z0"/>
    <w:qFormat/>
    <w:rPr/>
  </w:style>
  <w:style w:type="character" w:styleId="WW8Num33z0" w:customStyle="1">
    <w:name w:val="WW8Num33z0"/>
    <w:qFormat/>
    <w:rPr/>
  </w:style>
  <w:style w:type="character" w:styleId="WW8Num34z0" w:customStyle="1">
    <w:name w:val="WW8Num34z0"/>
    <w:qFormat/>
    <w:rPr/>
  </w:style>
  <w:style w:type="character" w:styleId="Pagenumber">
    <w:name w:val="page number"/>
    <w:basedOn w:val="DefaultParagraphFont"/>
    <w:qFormat/>
    <w:rPr/>
  </w:style>
  <w:style w:type="character" w:styleId="Style11" w:customStyle="1">
    <w:name w:val="Текст Знак"/>
    <w:qFormat/>
    <w:rPr>
      <w:rFonts w:ascii="Courier New" w:hAnsi="Courier New" w:cs="Courier New"/>
    </w:rPr>
  </w:style>
  <w:style w:type="character" w:styleId="Style12" w:customStyle="1">
    <w:name w:val="Верхний колонтитул Знак"/>
    <w:qFormat/>
    <w:rPr>
      <w:sz w:val="16"/>
      <w:lang w:val="ru-RU" w:bidi="ar-SA"/>
    </w:rPr>
  </w:style>
  <w:style w:type="character" w:styleId="31" w:customStyle="1">
    <w:name w:val="Основной текст с отступом 3 Знак"/>
    <w:qFormat/>
    <w:rPr>
      <w:sz w:val="16"/>
      <w:szCs w:val="16"/>
    </w:rPr>
  </w:style>
  <w:style w:type="character" w:styleId="Hyperlink">
    <w:name w:val="Hyperlink"/>
    <w:rPr>
      <w:color w:val="0563C1"/>
      <w:u w:val="single"/>
    </w:rPr>
  </w:style>
  <w:style w:type="character" w:styleId="Style13" w:customStyle="1">
    <w:name w:val="Абзац списка Знак"/>
    <w:qFormat/>
    <w:rPr>
      <w:sz w:val="24"/>
      <w:szCs w:val="24"/>
    </w:rPr>
  </w:style>
  <w:style w:type="character" w:styleId="6" w:customStyle="1">
    <w:name w:val="Заголовок 6 Знак"/>
    <w:qFormat/>
    <w:rPr>
      <w:b/>
      <w:bCs/>
      <w:sz w:val="22"/>
      <w:szCs w:val="22"/>
    </w:rPr>
  </w:style>
  <w:style w:type="character" w:styleId="Style14" w:customStyle="1">
    <w:name w:val="Название Знак"/>
    <w:qFormat/>
    <w:rPr>
      <w:sz w:val="28"/>
      <w:lang w:val="ru-RU" w:bidi="ar-SA"/>
    </w:rPr>
  </w:style>
  <w:style w:type="character" w:styleId="Style15" w:customStyle="1">
    <w:name w:val="Заголовок Знак"/>
    <w:qFormat/>
    <w:rPr>
      <w:rFonts w:ascii="Calibri Light" w:hAnsi="Calibri Light" w:eastAsia="Times New Roman" w:cs="Times New Roman"/>
      <w:b/>
      <w:bCs/>
      <w:sz w:val="32"/>
      <w:szCs w:val="32"/>
    </w:rPr>
  </w:style>
  <w:style w:type="character" w:styleId="Style16" w:customStyle="1">
    <w:name w:val="Нижний колонтитул Знак"/>
    <w:qFormat/>
    <w:rPr/>
  </w:style>
  <w:style w:type="character" w:styleId="FollowedHyperlink">
    <w:name w:val="FollowedHyperlink"/>
    <w:rPr>
      <w:color w:val="954F72"/>
      <w:u w:val="single"/>
    </w:rPr>
  </w:style>
  <w:style w:type="character" w:styleId="Style17" w:customStyle="1">
    <w:name w:val="Гиперссылка"/>
    <w:qFormat/>
    <w:rPr>
      <w:color w:val="0000FF"/>
      <w:u w:val="single"/>
    </w:rPr>
  </w:style>
  <w:style w:type="character" w:styleId="Style18">
    <w:name w:val="Символ нумерации"/>
    <w:qFormat/>
    <w:rPr/>
  </w:style>
  <w:style w:type="paragraph" w:styleId="Style19">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jc w:val="right"/>
    </w:pPr>
    <w:rPr>
      <w:sz w:val="28"/>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rPr>
  </w:style>
  <w:style w:type="paragraph" w:styleId="Style20">
    <w:name w:val="Указатель"/>
    <w:basedOn w:val="Normal"/>
    <w:qFormat/>
    <w:pPr>
      <w:suppressLineNumbers/>
    </w:pPr>
    <w:rPr>
      <w:rFonts w:cs="Lohit Devanagari"/>
    </w:rPr>
  </w:style>
  <w:style w:type="paragraph" w:styleId="ListParagraph">
    <w:name w:val="List Paragraph"/>
    <w:basedOn w:val="Normal"/>
    <w:qFormat/>
    <w:pPr>
      <w:ind w:left="708"/>
    </w:pPr>
    <w:rPr/>
  </w:style>
  <w:style w:type="paragraph" w:styleId="NoSpacing">
    <w:name w:val="No Spacing"/>
    <w:uiPriority w:val="1"/>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itle">
    <w:name w:val="Title"/>
    <w:basedOn w:val="Normal"/>
    <w:qFormat/>
    <w:pPr>
      <w:spacing w:before="240" w:after="60"/>
      <w:jc w:val="center"/>
      <w:outlineLvl w:val="0"/>
    </w:pPr>
    <w:rPr>
      <w:rFonts w:ascii="Calibri Light" w:hAnsi="Calibri Light"/>
      <w:b/>
      <w:bCs/>
      <w:sz w:val="32"/>
      <w:szCs w:val="32"/>
    </w:rPr>
  </w:style>
  <w:style w:type="paragraph" w:styleId="Subtitle">
    <w:name w:val="Subtitle"/>
    <w:basedOn w:val="Normal"/>
    <w:uiPriority w:val="11"/>
    <w:qFormat/>
    <w:pPr>
      <w:spacing w:before="200" w:after="200"/>
    </w:pPr>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FootnoteText">
    <w:name w:val="Footnote Text"/>
    <w:basedOn w:val="Normal"/>
    <w:uiPriority w:val="99"/>
    <w:semiHidden/>
    <w:unhideWhenUsed/>
    <w:pPr>
      <w:spacing w:before="0" w:after="40"/>
    </w:pPr>
    <w:rPr>
      <w:sz w:val="18"/>
    </w:rPr>
  </w:style>
  <w:style w:type="paragraph" w:styleId="EndnoteText">
    <w:name w:val="Endnote Text"/>
    <w:basedOn w:val="Normal"/>
    <w:uiPriority w:val="99"/>
    <w:semiHidden/>
    <w:unhideWhenUsed/>
    <w:pPr/>
    <w:rPr>
      <w:sz w:val="20"/>
    </w:rPr>
  </w:style>
  <w:style w:type="paragraph" w:styleId="TOC1">
    <w:name w:val="TOC 1"/>
    <w:basedOn w:val="Normal"/>
    <w:uiPriority w:val="39"/>
    <w:unhideWhenUsed/>
    <w:pPr>
      <w:spacing w:before="0" w:after="57"/>
    </w:pPr>
    <w:rPr/>
  </w:style>
  <w:style w:type="paragraph" w:styleId="TOC2">
    <w:name w:val="TOC 2"/>
    <w:basedOn w:val="Normal"/>
    <w:uiPriority w:val="39"/>
    <w:unhideWhenUsed/>
    <w:pPr>
      <w:spacing w:before="0" w:after="57"/>
      <w:ind w:left="283"/>
    </w:pPr>
    <w:rPr/>
  </w:style>
  <w:style w:type="paragraph" w:styleId="TOC3">
    <w:name w:val="TOC 3"/>
    <w:basedOn w:val="Normal"/>
    <w:uiPriority w:val="39"/>
    <w:unhideWhenUsed/>
    <w:pPr>
      <w:spacing w:before="0" w:after="57"/>
      <w:ind w:left="567"/>
    </w:pPr>
    <w:rPr/>
  </w:style>
  <w:style w:type="paragraph" w:styleId="TOC4">
    <w:name w:val="TOC 4"/>
    <w:basedOn w:val="Normal"/>
    <w:uiPriority w:val="39"/>
    <w:unhideWhenUsed/>
    <w:pPr>
      <w:spacing w:before="0" w:after="57"/>
      <w:ind w:left="850"/>
    </w:pPr>
    <w:rPr/>
  </w:style>
  <w:style w:type="paragraph" w:styleId="TOC5">
    <w:name w:val="TOC 5"/>
    <w:basedOn w:val="Normal"/>
    <w:uiPriority w:val="39"/>
    <w:unhideWhenUsed/>
    <w:pPr>
      <w:spacing w:before="0" w:after="57"/>
      <w:ind w:left="1134"/>
    </w:pPr>
    <w:rPr/>
  </w:style>
  <w:style w:type="paragraph" w:styleId="TOC6">
    <w:name w:val="TOC 6"/>
    <w:basedOn w:val="Normal"/>
    <w:uiPriority w:val="39"/>
    <w:unhideWhenUsed/>
    <w:pPr>
      <w:spacing w:before="0" w:after="57"/>
      <w:ind w:left="1417"/>
    </w:pPr>
    <w:rPr/>
  </w:style>
  <w:style w:type="paragraph" w:styleId="TOC7">
    <w:name w:val="TOC 7"/>
    <w:basedOn w:val="Normal"/>
    <w:uiPriority w:val="39"/>
    <w:unhideWhenUsed/>
    <w:pPr>
      <w:spacing w:before="0" w:after="57"/>
      <w:ind w:left="1701"/>
    </w:pPr>
    <w:rPr/>
  </w:style>
  <w:style w:type="paragraph" w:styleId="TOC8">
    <w:name w:val="TOC 8"/>
    <w:basedOn w:val="Normal"/>
    <w:uiPriority w:val="39"/>
    <w:unhideWhenUsed/>
    <w:pPr>
      <w:spacing w:before="0" w:after="57"/>
      <w:ind w:left="1984"/>
    </w:pPr>
    <w:rPr/>
  </w:style>
  <w:style w:type="paragraph" w:styleId="TOC9">
    <w:name w:val="TOC 9"/>
    <w:basedOn w:val="Normal"/>
    <w:uiPriority w:val="39"/>
    <w:unhideWhenUsed/>
    <w:pPr>
      <w:spacing w:before="0" w:after="57"/>
      <w:ind w:left="2268"/>
    </w:pPr>
    <w:rPr/>
  </w:style>
  <w:style w:type="paragraph" w:styleId="IndexHeading">
    <w:name w:val="Index Heading"/>
    <w:basedOn w:val="Style19"/>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ableofFigures">
    <w:name w:val="Table of Figures"/>
    <w:basedOn w:val="Normal"/>
    <w:uiPriority w:val="99"/>
    <w:unhideWhenUsed/>
    <w:pPr/>
    <w:rPr/>
  </w:style>
  <w:style w:type="paragraph" w:styleId="Indexheading1">
    <w:name w:val="index heading1"/>
    <w:basedOn w:val="Normal"/>
    <w:qFormat/>
    <w:pPr>
      <w:suppressLineNumbers/>
    </w:pPr>
    <w:rPr>
      <w:rFonts w:cs="Lohit Devanagari"/>
    </w:rPr>
  </w:style>
  <w:style w:type="paragraph" w:styleId="Caption1" w:customStyle="1">
    <w:name w:val="Caption1"/>
    <w:basedOn w:val="Normal"/>
    <w:qFormat/>
    <w:pPr>
      <w:suppressLineNumbers/>
      <w:spacing w:before="120" w:after="120"/>
    </w:pPr>
    <w:rPr>
      <w:rFonts w:cs="Lohit Devanagari"/>
      <w:i/>
      <w:iCs/>
    </w:rPr>
  </w:style>
  <w:style w:type="paragraph" w:styleId="PlainText">
    <w:name w:val="Plain Text"/>
    <w:basedOn w:val="Normal"/>
    <w:qFormat/>
    <w:pPr/>
    <w:rPr>
      <w:rFonts w:ascii="Courier New" w:hAnsi="Courier New" w:cs="Courier New"/>
      <w:sz w:val="20"/>
      <w:szCs w:val="20"/>
      <w:lang w:val="en-US"/>
    </w:rPr>
  </w:style>
  <w:style w:type="paragraph" w:styleId="ConsNormal" w:customStyle="1">
    <w:name w:val="ConsNormal"/>
    <w:qFormat/>
    <w:pPr>
      <w:widowControl/>
      <w:suppressAutoHyphens w:val="true"/>
      <w:bidi w:val="0"/>
      <w:spacing w:before="0" w:after="0"/>
      <w:ind w:firstLine="720"/>
      <w:jc w:val="left"/>
    </w:pPr>
    <w:rPr>
      <w:rFonts w:ascii="Consultant" w:hAnsi="Consultant" w:eastAsia="Droid Sans Fallback" w:cs="Consultant"/>
      <w:color w:val="auto"/>
      <w:kern w:val="0"/>
      <w:sz w:val="20"/>
      <w:szCs w:val="20"/>
      <w:lang w:val="ru-RU" w:eastAsia="zh-CN" w:bidi="ar-SA"/>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Style21" w:customStyle="1">
    <w:name w:val="Колонтитул"/>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153" w:leader="none"/>
        <w:tab w:val="right" w:pos="8306" w:leader="none"/>
      </w:tabs>
    </w:pPr>
    <w:rPr>
      <w:sz w:val="20"/>
      <w:szCs w:val="20"/>
    </w:rPr>
  </w:style>
  <w:style w:type="paragraph" w:styleId="BalloonText">
    <w:name w:val="Balloon Text"/>
    <w:basedOn w:val="Normal"/>
    <w:qFormat/>
    <w:pPr/>
    <w:rPr>
      <w:rFonts w:ascii="Tahoma" w:hAnsi="Tahoma" w:cs="Tahoma"/>
      <w:sz w:val="16"/>
      <w:szCs w:val="16"/>
    </w:rPr>
  </w:style>
  <w:style w:type="paragraph" w:styleId="Style22" w:customStyle="1">
    <w:name w:val="Знак Знак Знак Знак Знак Знак Знак Знак Знак Знак Знак Знак"/>
    <w:basedOn w:val="Normal"/>
    <w:qFormat/>
    <w:pPr/>
    <w:rPr>
      <w:rFonts w:ascii="Verdana" w:hAnsi="Verdana" w:cs="Verdana"/>
      <w:sz w:val="20"/>
      <w:szCs w:val="20"/>
      <w:lang w:val="en-US"/>
    </w:rPr>
  </w:style>
  <w:style w:type="paragraph" w:styleId="ConsPlusNormal" w:customStyle="1">
    <w:name w:val="ConsPlusNormal"/>
    <w:qFormat/>
    <w:pPr>
      <w:widowControl/>
      <w:suppressAutoHyphens w:val="true"/>
      <w:bidi w:val="0"/>
      <w:spacing w:before="0" w:after="0"/>
      <w:jc w:val="left"/>
    </w:pPr>
    <w:rPr>
      <w:rFonts w:ascii="Times New Roman" w:hAnsi="Times New Roman" w:eastAsia="Calibri" w:cs="Lohit Devanagari"/>
      <w:color w:val="auto"/>
      <w:kern w:val="0"/>
      <w:sz w:val="20"/>
      <w:szCs w:val="20"/>
      <w:lang w:val="ru-RU" w:eastAsia="zh-CN" w:bidi="ar-SA"/>
    </w:rPr>
  </w:style>
  <w:style w:type="paragraph" w:styleId="Header">
    <w:name w:val="Header"/>
    <w:pPr>
      <w:widowControl/>
      <w:tabs>
        <w:tab w:val="clear" w:pos="708"/>
        <w:tab w:val="center" w:pos="4153" w:leader="none"/>
        <w:tab w:val="right" w:pos="8306" w:leader="none"/>
      </w:tabs>
      <w:suppressAutoHyphens w:val="true"/>
      <w:bidi w:val="0"/>
      <w:spacing w:before="0" w:after="0"/>
      <w:jc w:val="center"/>
    </w:pPr>
    <w:rPr>
      <w:rFonts w:ascii="Times New Roman" w:hAnsi="Times New Roman" w:eastAsia="Droid Sans Fallback" w:cs="Lohit Devanagari"/>
      <w:color w:val="auto"/>
      <w:kern w:val="0"/>
      <w:sz w:val="16"/>
      <w:szCs w:val="20"/>
      <w:lang w:val="ru-RU" w:eastAsia="zh-CN" w:bidi="ar-SA"/>
    </w:rPr>
  </w:style>
  <w:style w:type="paragraph" w:styleId="BodyTextIndent3">
    <w:name w:val="Body Text Indent 3"/>
    <w:basedOn w:val="Normal"/>
    <w:qFormat/>
    <w:pPr>
      <w:spacing w:before="0" w:after="120"/>
      <w:ind w:left="283"/>
    </w:pPr>
    <w:rPr>
      <w:sz w:val="16"/>
      <w:szCs w:val="16"/>
      <w:lang w:val="en-US"/>
    </w:rPr>
  </w:style>
  <w:style w:type="paragraph" w:styleId="NormalWeb">
    <w:name w:val="Normal (Web)"/>
    <w:basedOn w:val="Normal"/>
    <w:qFormat/>
    <w:pPr>
      <w:spacing w:before="280" w:after="280"/>
    </w:pPr>
    <w:rPr/>
  </w:style>
  <w:style w:type="paragraph" w:styleId="Default" w:customStyle="1">
    <w:name w:val="Default"/>
    <w:qFormat/>
    <w:pPr>
      <w:widowControl/>
      <w:suppressAutoHyphens w:val="true"/>
      <w:bidi w:val="0"/>
      <w:spacing w:before="0" w:after="0"/>
      <w:jc w:val="left"/>
    </w:pPr>
    <w:rPr>
      <w:rFonts w:ascii="Times New Roman" w:hAnsi="Times New Roman" w:eastAsia="Droid Sans Fallback" w:cs="Lohit Devanagari"/>
      <w:color w:val="000000"/>
      <w:kern w:val="0"/>
      <w:sz w:val="24"/>
      <w:szCs w:val="24"/>
      <w:lang w:val="ru-RU" w:eastAsia="zh-CN" w:bidi="ar-SA"/>
    </w:rPr>
  </w:style>
  <w:style w:type="paragraph" w:styleId="Style23" w:customStyle="1">
    <w:name w:val="Содержимое таблицы"/>
    <w:basedOn w:val="Normal"/>
    <w:qFormat/>
    <w:pPr>
      <w:widowControl w:val="false"/>
      <w:suppressLineNumbers/>
    </w:pPr>
    <w:rPr/>
  </w:style>
  <w:style w:type="paragraph" w:styleId="Style24" w:customStyle="1">
    <w:name w:val="Заголовок таблицы"/>
    <w:basedOn w:val="Style23"/>
    <w:qFormat/>
    <w:pPr>
      <w:jc w:val="center"/>
    </w:pPr>
    <w:rPr>
      <w:b/>
      <w:bCs/>
    </w:rPr>
  </w:style>
  <w:style w:type="numbering" w:styleId="NoList" w:default="1">
    <w:name w:val="No List"/>
    <w:uiPriority w:val="99"/>
    <w:semiHidden/>
    <w:unhideWhenUsed/>
    <w:qFormat/>
  </w:style>
  <w:style w:type="table" w:styleId="780">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81">
    <w:name w:val="Table Grid Light"/>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82">
    <w:name w:val="Plain Table 1"/>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0"/>
      </w:tcPr>
    </w:tblStylePr>
    <w:tblStylePr w:type="band1Vert">
      <w:tblPr/>
      <w:tcPr>
        <w:shd w:val="clear" w:color="FFFFFF" w:fill="F2F2F2"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styleId="783">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styleId="784">
    <w:name w:val="Plain Table 3"/>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styleId="785">
    <w:name w:val="Plain Table 4"/>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styleId="786">
    <w:name w:val="Plain Table 5"/>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pPr>
        <w:jc w:val="right"/>
      </w:pPr>
      <w:rPr>
        <w:i/>
      </w:rPr>
      <w:tblPr/>
      <w:tcPr>
        <w:tcBorders>
          <w:right w:val="single" w:color="404040" w:sz="4" w:space="0"/>
        </w:tcBorders>
        <w:shd w:val="clear" w:color="FFFFFF"/>
      </w:tcPr>
    </w:tblStylePr>
    <w:tblStylePr w:type="firstRow">
      <w:rPr>
        <w:i/>
      </w:rPr>
      <w:tblPr/>
      <w:tcPr>
        <w:tcBorders>
          <w:left w:val="none" w:color="000000" w:sz="4" w:space="0"/>
          <w:bottom w:val="single" w:color="404040" w:sz="4" w:space="0"/>
          <w:right w:val="none" w:color="000000" w:sz="4" w:space="0"/>
        </w:tcBorders>
        <w:shd w:val="clear" w:color="FFFFFF"/>
      </w:tcPr>
    </w:tblStylePr>
    <w:tblStylePr w:type="lastCol">
      <w:rPr>
        <w:i/>
      </w:rPr>
      <w:tblPr/>
      <w:tcPr>
        <w:tcBorders>
          <w:left w:val="single" w:color="404040" w:sz="4" w:space="0"/>
        </w:tcBorders>
        <w:shd w:val="clear" w:color="FFFFFF"/>
      </w:tcPr>
    </w:tblStylePr>
    <w:tblStylePr w:type="lastRow">
      <w:rPr>
        <w:i/>
      </w:rPr>
      <w:tblPr/>
      <w:tcPr>
        <w:tcBorders>
          <w:top w:val="single" w:color="404040" w:sz="4" w:space="0"/>
          <w:left w:val="none" w:color="000000" w:sz="4" w:space="0"/>
          <w:right w:val="none" w:color="000000" w:sz="4" w:space="0"/>
        </w:tcBorders>
        <w:shd w:val="clear" w:color="FFFFFF"/>
      </w:tcPr>
    </w:tblStylePr>
  </w:style>
  <w:style w:type="table" w:styleId="787">
    <w:name w:val="Grid Table 1 Light"/>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style>
  <w:style w:type="table" w:styleId="788">
    <w:name w:val="Grid Table 1 Light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rPr>
      <w:tblPr/>
    </w:tblStylePr>
    <w:tblStylePr w:type="firstRow">
      <w:rPr>
        <w:b/>
      </w:rPr>
      <w:tblPr/>
      <w:tcPr>
        <w:tcBorders>
          <w:bottom w:val="single" w:color="000000" w:themeColor="accent1" w:sz="12" w:space="0"/>
        </w:tcBorders>
      </w:tcPr>
    </w:tblStylePr>
    <w:tblStylePr w:type="lastCol">
      <w:rPr>
        <w:b/>
      </w:rPr>
      <w:tblPr/>
    </w:tblStylePr>
    <w:tblStylePr w:type="lastRow">
      <w:rPr>
        <w:b/>
      </w:rPr>
      <w:tblPr/>
    </w:tblStylePr>
  </w:style>
  <w:style w:type="table" w:styleId="789">
    <w:name w:val="Grid Table 1 Light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rPr>
      <w:tblPr/>
    </w:tblStylePr>
    <w:tblStylePr w:type="firstRow">
      <w:rPr>
        <w:b/>
      </w:rPr>
      <w:tblPr/>
      <w:tcPr>
        <w:tcBorders>
          <w:bottom w:val="single" w:color="000000" w:themeColor="accent2" w:sz="12" w:space="0"/>
        </w:tcBorders>
      </w:tcPr>
    </w:tblStylePr>
    <w:tblStylePr w:type="lastCol">
      <w:rPr>
        <w:b/>
      </w:rPr>
      <w:tblPr/>
    </w:tblStylePr>
    <w:tblStylePr w:type="lastRow">
      <w:rPr>
        <w:b/>
      </w:rPr>
      <w:tblPr/>
    </w:tblStylePr>
  </w:style>
  <w:style w:type="table" w:styleId="790">
    <w:name w:val="Grid Table 1 Light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rPr>
      <w:tblPr/>
    </w:tblStylePr>
    <w:tblStylePr w:type="firstRow">
      <w:rPr>
        <w:b/>
      </w:rPr>
      <w:tblPr/>
      <w:tcPr>
        <w:tcBorders>
          <w:bottom w:val="single" w:color="000000" w:themeColor="accent3" w:sz="12" w:space="0"/>
        </w:tcBorders>
      </w:tcPr>
    </w:tblStylePr>
    <w:tblStylePr w:type="lastCol">
      <w:rPr>
        <w:b/>
      </w:rPr>
      <w:tblPr/>
    </w:tblStylePr>
    <w:tblStylePr w:type="lastRow">
      <w:rPr>
        <w:b/>
      </w:rPr>
      <w:tblPr/>
    </w:tblStylePr>
  </w:style>
  <w:style w:type="table" w:styleId="791">
    <w:name w:val="Grid Table 1 Light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rPr>
      <w:tblPr/>
    </w:tblStylePr>
    <w:tblStylePr w:type="firstRow">
      <w:rPr>
        <w:b/>
      </w:rPr>
      <w:tblPr/>
      <w:tcPr>
        <w:tcBorders>
          <w:bottom w:val="single" w:color="000000" w:themeColor="accent4" w:sz="12" w:space="0"/>
        </w:tcBorders>
      </w:tcPr>
    </w:tblStylePr>
    <w:tblStylePr w:type="lastCol">
      <w:rPr>
        <w:b/>
      </w:rPr>
      <w:tblPr/>
    </w:tblStylePr>
    <w:tblStylePr w:type="lastRow">
      <w:rPr>
        <w:b/>
      </w:rPr>
      <w:tblPr/>
    </w:tblStylePr>
  </w:style>
  <w:style w:type="table" w:styleId="792">
    <w:name w:val="Grid Table 1 Light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rPr>
      <w:tblPr/>
    </w:tblStylePr>
    <w:tblStylePr w:type="firstRow">
      <w:rPr>
        <w:b/>
      </w:rPr>
      <w:tblPr/>
      <w:tcPr>
        <w:tcBorders>
          <w:bottom w:val="single" w:color="000000" w:themeColor="accent5" w:sz="12" w:space="0"/>
        </w:tcBorders>
      </w:tcPr>
    </w:tblStylePr>
    <w:tblStylePr w:type="lastCol">
      <w:rPr>
        <w:b/>
      </w:rPr>
      <w:tblPr/>
    </w:tblStylePr>
    <w:tblStylePr w:type="lastRow">
      <w:rPr>
        <w:b/>
      </w:rPr>
      <w:tblPr/>
    </w:tblStylePr>
  </w:style>
  <w:style w:type="table" w:styleId="793">
    <w:name w:val="Grid Table 1 Light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rPr>
      <w:tblPr/>
    </w:tblStylePr>
    <w:tblStylePr w:type="firstRow">
      <w:rPr>
        <w:b/>
      </w:rPr>
      <w:tblPr/>
      <w:tcPr>
        <w:tcBorders>
          <w:bottom w:val="single" w:color="000000" w:themeColor="accent6" w:sz="12" w:space="0"/>
        </w:tcBorders>
      </w:tcPr>
    </w:tblStylePr>
    <w:tblStylePr w:type="lastCol">
      <w:rPr>
        <w:b/>
      </w:rPr>
      <w:tblPr/>
    </w:tblStylePr>
    <w:tblStylePr w:type="lastRow">
      <w:rPr>
        <w:b/>
      </w:rPr>
      <w:tblPr/>
    </w:tblStylePr>
  </w:style>
  <w:style w:type="table" w:styleId="794">
    <w:name w:val="Grid Table 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795">
    <w:name w:val="Grid Table 2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796">
    <w:name w:val="Grid Table 2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797">
    <w:name w:val="Grid Table 2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798">
    <w:name w:val="Grid Table 2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799">
    <w:name w:val="Grid Table 2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800">
    <w:name w:val="Grid Table 2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801">
    <w:name w:val="Grid Table 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2">
    <w:name w:val="Grid Table 3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3">
    <w:name w:val="Grid Table 3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4">
    <w:name w:val="Grid Table 3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5">
    <w:name w:val="Grid Table 3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6">
    <w:name w:val="Grid Table 3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7">
    <w:name w:val="Grid Table 3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8">
    <w:name w:val="Grid Table 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styleId="809">
    <w:name w:val="Grid Table 4 - Accent 1"/>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sz w:val="22"/>
      </w:rPr>
      <w:tblPr/>
      <w:tcPr>
        <w:shd w:val="clear" w:color="FFFFFF" w:fill="DCE6F1" w:themeFill="accent1" w:themeFillTint="32"/>
      </w:tcPr>
    </w:tblStylePr>
    <w:tblStylePr w:type="band1Vert">
      <w:rPr>
        <w:sz w:val="22"/>
      </w:rPr>
      <w:tblPr/>
      <w:tcPr>
        <w:shd w:val="clear" w:color="FFFFFF" w:fill="DCE6F1" w:themeFill="accent1" w:themeFillTint="32"/>
      </w:tcPr>
    </w:tblStylePr>
    <w:tblStylePr w:type="firstCol">
      <w:rPr>
        <w:b/>
      </w:rPr>
      <w:tblPr/>
    </w:tblStylePr>
    <w:tblStylePr w:type="firstRow">
      <w:rPr>
        <w:b/>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D8DC2" w:themeFill="accent1" w:themeFillTint="ea"/>
      </w:tcPr>
    </w:tblStylePr>
    <w:tblStylePr w:type="lastCol">
      <w:rPr>
        <w:b/>
      </w:rPr>
      <w:tblPr/>
    </w:tblStylePr>
    <w:tblStylePr w:type="lastRow">
      <w:rPr>
        <w:b/>
      </w:rPr>
      <w:tblPr/>
      <w:tcPr>
        <w:tcBorders>
          <w:top w:val="single" w:color="000000" w:themeColor="accent1" w:sz="4" w:space="0"/>
        </w:tcBorders>
      </w:tcPr>
    </w:tblStylePr>
  </w:style>
  <w:style w:type="table" w:styleId="810">
    <w:name w:val="Grid Table 4 - Accent 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D99694" w:themeFill="accent2" w:themeFillTint="97"/>
      </w:tcPr>
    </w:tblStylePr>
    <w:tblStylePr w:type="lastCol">
      <w:rPr>
        <w:b/>
      </w:rPr>
      <w:tblPr/>
    </w:tblStylePr>
    <w:tblStylePr w:type="lastRow">
      <w:rPr>
        <w:b/>
      </w:rPr>
      <w:tblPr/>
      <w:tcPr>
        <w:tcBorders>
          <w:top w:val="single" w:color="000000" w:themeColor="accent2" w:sz="4" w:space="0"/>
        </w:tcBorders>
      </w:tcPr>
    </w:tblStylePr>
  </w:style>
  <w:style w:type="table" w:styleId="811">
    <w:name w:val="Grid Table 4 - Accent 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9BBA59" w:themeFill="accent3" w:themeFillTint="fe"/>
      </w:tcPr>
    </w:tblStylePr>
    <w:tblStylePr w:type="lastCol">
      <w:rPr>
        <w:b/>
      </w:rPr>
      <w:tblPr/>
    </w:tblStylePr>
    <w:tblStylePr w:type="lastRow">
      <w:rPr>
        <w:b/>
      </w:rPr>
      <w:tblPr/>
      <w:tcPr>
        <w:tcBorders>
          <w:top w:val="single" w:color="000000" w:themeColor="accent3" w:sz="4" w:space="0"/>
        </w:tcBorders>
      </w:tcPr>
    </w:tblStylePr>
  </w:style>
  <w:style w:type="table" w:styleId="812">
    <w:name w:val="Grid Table 4 - Accent 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B2A1C6" w:themeFill="accent4" w:themeFillTint="9a"/>
      </w:tcPr>
    </w:tblStylePr>
    <w:tblStylePr w:type="lastCol">
      <w:rPr>
        <w:b/>
      </w:rPr>
      <w:tblPr/>
    </w:tblStylePr>
    <w:tblStylePr w:type="lastRow">
      <w:rPr>
        <w:b/>
      </w:rPr>
      <w:tblPr/>
      <w:tcPr>
        <w:tcBorders>
          <w:top w:val="single" w:color="000000" w:themeColor="accent4" w:sz="4" w:space="0"/>
        </w:tcBorders>
      </w:tcPr>
    </w:tblStylePr>
  </w:style>
  <w:style w:type="table" w:styleId="813">
    <w:name w:val="Grid Table 4 - Accent 5"/>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BACC6" w:themeFill="accent5"/>
      </w:tcPr>
    </w:tblStylePr>
    <w:tblStylePr w:type="lastCol">
      <w:rPr>
        <w:b/>
      </w:rPr>
      <w:tblPr/>
    </w:tblStylePr>
    <w:tblStylePr w:type="lastRow">
      <w:rPr>
        <w:b/>
      </w:rPr>
      <w:tblPr/>
      <w:tcPr>
        <w:tcBorders>
          <w:top w:val="single" w:color="000000" w:themeColor="accent5" w:sz="4" w:space="0"/>
        </w:tcBorders>
      </w:tcPr>
    </w:tblStylePr>
  </w:style>
  <w:style w:type="table" w:styleId="814">
    <w:name w:val="Grid Table 4 - Accent 6"/>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F79646" w:themeFill="accent6"/>
      </w:tcPr>
    </w:tblStylePr>
    <w:tblStylePr w:type="lastCol">
      <w:rPr>
        <w:b/>
      </w:rPr>
      <w:tblPr/>
    </w:tblStylePr>
    <w:tblStylePr w:type="lastRow">
      <w:rPr>
        <w:b/>
      </w:rPr>
      <w:tblPr/>
      <w:tcPr>
        <w:tcBorders>
          <w:top w:val="single" w:color="000000" w:themeColor="accent6" w:sz="4" w:space="0"/>
        </w:tcBorders>
      </w:tcPr>
    </w:tblStylePr>
  </w:style>
  <w:style w:type="table" w:styleId="815">
    <w:name w:val="Grid Table 5 Dark"/>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sz w:val="22"/>
      </w:rPr>
      <w:tblPr/>
      <w:tcPr>
        <w:shd w:val="clear" w:color="FFFFFF" w:fill="000000" w:themeFill="text1"/>
      </w:tcPr>
    </w:tblStylePr>
    <w:tblStylePr w:type="firstRow">
      <w:rPr>
        <w:b/>
        <w:sz w:val="22"/>
      </w:rPr>
      <w:tblPr/>
      <w:tcPr>
        <w:shd w:val="clear" w:color="FFFFFF" w:fill="000000" w:themeFill="text1"/>
      </w:tcPr>
    </w:tblStylePr>
    <w:tblStylePr w:type="lastCol">
      <w:rPr>
        <w:b/>
        <w:sz w:val="22"/>
      </w:rPr>
      <w:tblPr/>
      <w:tcPr>
        <w:shd w:val="clear" w:color="FFFFFF" w:fill="000000" w:themeFill="text1"/>
      </w:tcPr>
    </w:tblStylePr>
    <w:tblStylePr w:type="lastRow">
      <w:rPr>
        <w:b/>
        <w:sz w:val="22"/>
      </w:rPr>
      <w:tblPr/>
      <w:tcPr>
        <w:tcBorders>
          <w:top w:val="single" w:color="000000" w:themeColor="light1" w:sz="4" w:space="0"/>
        </w:tcBorders>
        <w:shd w:val="clear" w:color="FFFFFF" w:fill="000000" w:themeFill="text1"/>
      </w:tcPr>
    </w:tblStylePr>
  </w:style>
  <w:style w:type="table" w:styleId="816">
    <w:name w:val="Grid Table 5 Dark- Accent 1"/>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DC5E0" w:themeFill="accent1" w:themeFillTint="75"/>
      </w:tcPr>
    </w:tblStylePr>
    <w:tblStylePr w:type="band1Vert">
      <w:tblPr/>
      <w:tcPr>
        <w:shd w:val="clear" w:color="FFFFFF" w:fill="ADC5E0" w:themeFill="accent1" w:themeFillTint="75"/>
      </w:tcPr>
    </w:tblStylePr>
    <w:tblStylePr w:type="firstCol">
      <w:rPr>
        <w:b/>
        <w:sz w:val="22"/>
      </w:rPr>
      <w:tblPr/>
      <w:tcPr>
        <w:shd w:val="clear" w:color="FFFFFF" w:fill="4F81BD" w:themeFill="accent1"/>
      </w:tcPr>
    </w:tblStylePr>
    <w:tblStylePr w:type="firstRow">
      <w:rPr>
        <w:b/>
        <w:sz w:val="22"/>
      </w:rPr>
      <w:tblPr/>
      <w:tcPr>
        <w:shd w:val="clear" w:color="FFFFFF" w:fill="4F81BD" w:themeFill="accent1"/>
      </w:tcPr>
    </w:tblStylePr>
    <w:tblStylePr w:type="lastCol">
      <w:rPr>
        <w:b/>
        <w:sz w:val="22"/>
      </w:rPr>
      <w:tblPr/>
      <w:tcPr>
        <w:shd w:val="clear" w:color="FFFFFF" w:fill="4F81BD" w:themeFill="accent1"/>
      </w:tcPr>
    </w:tblStylePr>
    <w:tblStylePr w:type="lastRow">
      <w:rPr>
        <w:b/>
        <w:sz w:val="22"/>
      </w:rPr>
      <w:tblPr/>
      <w:tcPr>
        <w:tcBorders>
          <w:top w:val="single" w:color="000000" w:themeColor="light1" w:sz="4" w:space="0"/>
        </w:tcBorders>
        <w:shd w:val="clear" w:color="FFFFFF" w:fill="4F81BD" w:themeFill="accent1"/>
      </w:tcPr>
    </w:tblStylePr>
  </w:style>
  <w:style w:type="table" w:styleId="817">
    <w:name w:val="Grid Table 5 Dark - Accent 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E1ADAC" w:themeFill="accent2" w:themeFillTint="75"/>
      </w:tcPr>
    </w:tblStylePr>
    <w:tblStylePr w:type="band1Vert">
      <w:tblPr/>
      <w:tcPr>
        <w:shd w:val="clear" w:color="FFFFFF" w:fill="E1ADAC" w:themeFill="accent2" w:themeFillTint="75"/>
      </w:tcPr>
    </w:tblStylePr>
    <w:tblStylePr w:type="firstCol">
      <w:rPr>
        <w:b/>
        <w:sz w:val="22"/>
      </w:rPr>
      <w:tblPr/>
      <w:tcPr>
        <w:shd w:val="clear" w:color="FFFFFF" w:fill="C0504D" w:themeFill="accent2"/>
      </w:tcPr>
    </w:tblStylePr>
    <w:tblStylePr w:type="firstRow">
      <w:rPr>
        <w:b/>
        <w:sz w:val="22"/>
      </w:rPr>
      <w:tblPr/>
      <w:tcPr>
        <w:shd w:val="clear" w:color="FFFFFF" w:fill="C0504D" w:themeFill="accent2"/>
      </w:tcPr>
    </w:tblStylePr>
    <w:tblStylePr w:type="lastCol">
      <w:rPr>
        <w:b/>
        <w:sz w:val="22"/>
      </w:rPr>
      <w:tblPr/>
      <w:tcPr>
        <w:shd w:val="clear" w:color="FFFFFF" w:fill="C0504D" w:themeFill="accent2"/>
      </w:tcPr>
    </w:tblStylePr>
    <w:tblStylePr w:type="lastRow">
      <w:rPr>
        <w:b/>
        <w:sz w:val="22"/>
      </w:rPr>
      <w:tblPr/>
      <w:tcPr>
        <w:tcBorders>
          <w:top w:val="single" w:color="000000" w:themeColor="light1" w:sz="4" w:space="0"/>
        </w:tcBorders>
        <w:shd w:val="clear" w:color="FFFFFF" w:fill="C0504D" w:themeFill="accent2"/>
      </w:tcPr>
    </w:tblStylePr>
  </w:style>
  <w:style w:type="table" w:styleId="818">
    <w:name w:val="Grid Table 5 Dark - Accent 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1DFB2" w:themeFill="accent3" w:themeFillTint="75"/>
      </w:tcPr>
    </w:tblStylePr>
    <w:tblStylePr w:type="band1Vert">
      <w:tblPr/>
      <w:tcPr>
        <w:shd w:val="clear" w:color="FFFFFF" w:fill="D1DFB2" w:themeFill="accent3" w:themeFillTint="75"/>
      </w:tcPr>
    </w:tblStylePr>
    <w:tblStylePr w:type="firstCol">
      <w:rPr>
        <w:b/>
        <w:sz w:val="22"/>
      </w:rPr>
      <w:tblPr/>
      <w:tcPr>
        <w:shd w:val="clear" w:color="FFFFFF" w:fill="9BBB59" w:themeFill="accent3"/>
      </w:tcPr>
    </w:tblStylePr>
    <w:tblStylePr w:type="firstRow">
      <w:rPr>
        <w:b/>
        <w:sz w:val="22"/>
      </w:rPr>
      <w:tblPr/>
      <w:tcPr>
        <w:shd w:val="clear" w:color="FFFFFF" w:fill="9BBB59" w:themeFill="accent3"/>
      </w:tcPr>
    </w:tblStylePr>
    <w:tblStylePr w:type="lastCol">
      <w:rPr>
        <w:b/>
        <w:sz w:val="22"/>
      </w:rPr>
      <w:tblPr/>
      <w:tcPr>
        <w:shd w:val="clear" w:color="FFFFFF" w:fill="9BBB59" w:themeFill="accent3"/>
      </w:tcPr>
    </w:tblStylePr>
    <w:tblStylePr w:type="lastRow">
      <w:rPr>
        <w:b/>
        <w:sz w:val="22"/>
      </w:rPr>
      <w:tblPr/>
      <w:tcPr>
        <w:tcBorders>
          <w:top w:val="single" w:color="000000" w:themeColor="light1" w:sz="4" w:space="0"/>
        </w:tcBorders>
        <w:shd w:val="clear" w:color="FFFFFF" w:fill="9BBB59" w:themeFill="accent3"/>
      </w:tcPr>
    </w:tblStylePr>
  </w:style>
  <w:style w:type="table" w:styleId="819">
    <w:name w:val="Grid Table 5 Dark- Accent 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C4B7D4" w:themeFill="accent4" w:themeFillTint="75"/>
      </w:tcPr>
    </w:tblStylePr>
    <w:tblStylePr w:type="band1Vert">
      <w:tblPr/>
      <w:tcPr>
        <w:shd w:val="clear" w:color="FFFFFF" w:fill="C4B7D4" w:themeFill="accent4" w:themeFillTint="75"/>
      </w:tcPr>
    </w:tblStylePr>
    <w:tblStylePr w:type="firstCol">
      <w:rPr>
        <w:b/>
        <w:sz w:val="22"/>
      </w:rPr>
      <w:tblPr/>
      <w:tcPr>
        <w:shd w:val="clear" w:color="FFFFFF" w:fill="8064A2" w:themeFill="accent4"/>
      </w:tcPr>
    </w:tblStylePr>
    <w:tblStylePr w:type="firstRow">
      <w:rPr>
        <w:b/>
        <w:sz w:val="22"/>
      </w:rPr>
      <w:tblPr/>
      <w:tcPr>
        <w:shd w:val="clear" w:color="FFFFFF" w:fill="8064A2" w:themeFill="accent4"/>
      </w:tcPr>
    </w:tblStylePr>
    <w:tblStylePr w:type="lastCol">
      <w:rPr>
        <w:b/>
        <w:sz w:val="22"/>
      </w:rPr>
      <w:tblPr/>
      <w:tcPr>
        <w:shd w:val="clear" w:color="FFFFFF" w:fill="8064A2" w:themeFill="accent4"/>
      </w:tcPr>
    </w:tblStylePr>
    <w:tblStylePr w:type="lastRow">
      <w:rPr>
        <w:b/>
        <w:sz w:val="22"/>
      </w:rPr>
      <w:tblPr/>
      <w:tcPr>
        <w:tcBorders>
          <w:top w:val="single" w:color="000000" w:themeColor="light1" w:sz="4" w:space="0"/>
        </w:tcBorders>
        <w:shd w:val="clear" w:color="FFFFFF" w:fill="8064A2" w:themeFill="accent4"/>
      </w:tcPr>
    </w:tblStylePr>
  </w:style>
  <w:style w:type="table" w:styleId="820">
    <w:name w:val="Grid Table 5 Dark - Accent 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BD9E4" w:themeFill="accent5" w:themeFillTint="75"/>
      </w:tcPr>
    </w:tblStylePr>
    <w:tblStylePr w:type="band1Vert">
      <w:tblPr/>
      <w:tcPr>
        <w:shd w:val="clear" w:color="FFFFFF" w:fill="ABD9E4" w:themeFill="accent5" w:themeFillTint="75"/>
      </w:tcPr>
    </w:tblStylePr>
    <w:tblStylePr w:type="firstCol">
      <w:rPr>
        <w:b/>
        <w:sz w:val="22"/>
      </w:rPr>
      <w:tblPr/>
      <w:tcPr>
        <w:shd w:val="clear" w:color="FFFFFF" w:fill="4BACC6" w:themeFill="accent5"/>
      </w:tcPr>
    </w:tblStylePr>
    <w:tblStylePr w:type="firstRow">
      <w:rPr>
        <w:b/>
        <w:sz w:val="22"/>
      </w:rPr>
      <w:tblPr/>
      <w:tcPr>
        <w:shd w:val="clear" w:color="FFFFFF" w:fill="4BACC6" w:themeFill="accent5"/>
      </w:tcPr>
    </w:tblStylePr>
    <w:tblStylePr w:type="lastCol">
      <w:rPr>
        <w:b/>
        <w:sz w:val="22"/>
      </w:rPr>
      <w:tblPr/>
      <w:tcPr>
        <w:shd w:val="clear" w:color="FFFFFF" w:fill="4BACC6" w:themeFill="accent5"/>
      </w:tcPr>
    </w:tblStylePr>
    <w:tblStylePr w:type="lastRow">
      <w:rPr>
        <w:b/>
        <w:sz w:val="22"/>
      </w:rPr>
      <w:tblPr/>
      <w:tcPr>
        <w:tcBorders>
          <w:top w:val="single" w:color="000000" w:themeColor="light1" w:sz="4" w:space="0"/>
        </w:tcBorders>
        <w:shd w:val="clear" w:color="FFFFFF" w:fill="4BACC6" w:themeFill="accent5"/>
      </w:tcPr>
    </w:tblStylePr>
  </w:style>
  <w:style w:type="table" w:styleId="821">
    <w:name w:val="Grid Table 5 Dark - Accent 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BCDA8" w:themeFill="accent6" w:themeFillTint="75"/>
      </w:tcPr>
    </w:tblStylePr>
    <w:tblStylePr w:type="band1Vert">
      <w:tblPr/>
      <w:tcPr>
        <w:shd w:val="clear" w:color="FFFFFF" w:fill="FBCDA8" w:themeFill="accent6" w:themeFillTint="75"/>
      </w:tcPr>
    </w:tblStylePr>
    <w:tblStylePr w:type="firstCol">
      <w:rPr>
        <w:b/>
        <w:sz w:val="22"/>
      </w:rPr>
      <w:tblPr/>
      <w:tcPr>
        <w:shd w:val="clear" w:color="FFFFFF" w:fill="F79646" w:themeFill="accent6"/>
      </w:tcPr>
    </w:tblStylePr>
    <w:tblStylePr w:type="firstRow">
      <w:rPr>
        <w:b/>
        <w:sz w:val="22"/>
      </w:rPr>
      <w:tblPr/>
      <w:tcPr>
        <w:shd w:val="clear" w:color="FFFFFF" w:fill="F79646" w:themeFill="accent6"/>
      </w:tcPr>
    </w:tblStylePr>
    <w:tblStylePr w:type="lastCol">
      <w:rPr>
        <w:b/>
        <w:sz w:val="22"/>
      </w:rPr>
      <w:tblPr/>
      <w:tcPr>
        <w:shd w:val="clear" w:color="FFFFFF" w:fill="F79646" w:themeFill="accent6"/>
      </w:tcPr>
    </w:tblStylePr>
    <w:tblStylePr w:type="lastRow">
      <w:rPr>
        <w:b/>
        <w:sz w:val="22"/>
      </w:rPr>
      <w:tblPr/>
      <w:tcPr>
        <w:tcBorders>
          <w:top w:val="single" w:color="000000" w:themeColor="light1" w:sz="4" w:space="0"/>
        </w:tcBorders>
        <w:shd w:val="clear" w:color="FFFFFF" w:fill="F79646" w:themeFill="accent6"/>
      </w:tcPr>
    </w:tblStylePr>
  </w:style>
  <w:style w:type="table" w:styleId="822">
    <w:name w:val="Grid Table 6 Colorful"/>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000000" w:themeColor="text1" w:sz="12" w:space="0"/>
        </w:tcBorders>
      </w:tcPr>
    </w:tblStylePr>
    <w:tblStylePr w:type="lastCol">
      <w:rPr>
        <w:b/>
        <w:color w:themeColor="text1" w:themeTint="80" w:themeShade="95"/>
      </w:rPr>
      <w:tblPr/>
    </w:tblStylePr>
    <w:tblStylePr w:type="lastRow">
      <w:rPr>
        <w:b/>
        <w:color w:themeColor="text1" w:themeTint="80" w:themeShade="95"/>
      </w:rPr>
      <w:tblPr/>
    </w:tblStylePr>
    <w:tblStylePr w:type="wholeTable">
      <w:rPr>
        <w:color w:themeColor="text1" w:themeTint="80" w:themeShade="95"/>
        <w:sz w:val="22"/>
      </w:rPr>
      <w:tblPr/>
    </w:tblStylePr>
  </w:style>
  <w:style w:type="table" w:styleId="823">
    <w:name w:val="Grid Table 6 Colorful - Accent 1"/>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000000"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tblStylePr w:type="wholeTable">
      <w:rPr>
        <w:color w:themeColor="accent1" w:themeTint="80" w:themeShade="95"/>
        <w:sz w:val="22"/>
      </w:rPr>
      <w:tblPr/>
    </w:tblStylePr>
  </w:style>
  <w:style w:type="table" w:styleId="824">
    <w:name w:val="Grid Table 6 Colorful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tblStylePr w:type="wholeTable">
      <w:rPr>
        <w:color w:themeColor="accent2" w:themeTint="97" w:themeShade="95"/>
        <w:sz w:val="22"/>
      </w:rPr>
      <w:tblPr/>
    </w:tblStylePr>
  </w:style>
  <w:style w:type="table" w:styleId="825">
    <w:name w:val="Grid Table 6 Colorful - Accent 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000000"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tblStylePr w:type="wholeTable">
      <w:rPr>
        <w:color w:themeColor="accent3" w:themeTint="fe" w:themeShade="95"/>
        <w:sz w:val="22"/>
      </w:rPr>
      <w:tblPr/>
    </w:tblStylePr>
  </w:style>
  <w:style w:type="table" w:styleId="826">
    <w:name w:val="Grid Table 6 Colorful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tblStylePr w:type="wholeTable">
      <w:rPr>
        <w:color w:themeColor="accent4" w:themeTint="9a" w:themeShade="95"/>
        <w:sz w:val="22"/>
      </w:rPr>
      <w:tblPr/>
    </w:tblStylePr>
  </w:style>
  <w:style w:type="table" w:styleId="827">
    <w:name w:val="Grid Table 6 Colorful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5"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28">
    <w:name w:val="Grid Table 6 Colorful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themeColor="accent5"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6"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29">
    <w:name w:val="Grid Table 7 Colorful"/>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F2F2F2" w:themeFill="text1" w:themeFillTint="0"/>
      </w:tcPr>
    </w:tblStylePr>
    <w:tblStylePr w:type="band1Vert">
      <w:tblPr/>
      <w:tcPr>
        <w:shd w:val="clear" w:color="FFFFFF" w:fill="F2F2F2" w:themeFill="text1" w:themeFillTint="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830">
    <w:name w:val="Grid Table 7 Colorful - Accent 1"/>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b/>
        <w:color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b/>
        <w:color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style>
  <w:style w:type="table" w:styleId="831">
    <w:name w:val="Grid Table 7 Colorful - Accent 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b/>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b/>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style>
  <w:style w:type="table" w:styleId="832">
    <w:name w:val="Grid Table 7 Colorful - Accent 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b/>
        <w:color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b/>
        <w:color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style>
  <w:style w:type="table" w:styleId="833">
    <w:name w:val="Grid Table 7 Colorful - Accent 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b/>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b/>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834">
    <w:name w:val="Grid Table 7 Colorful - Accent 5"/>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b/>
        <w:color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b/>
        <w:color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style>
  <w:style w:type="table" w:styleId="835">
    <w:name w:val="Grid Table 7 Colorful - Accent 6"/>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themeColor="accent6"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b/>
        <w:color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b/>
        <w:color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style>
  <w:style w:type="table" w:styleId="836">
    <w:name w:val="List Table 1 Light"/>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styleId="837">
    <w:name w:val="List Table 1 Light - Accent 1"/>
    <w:uiPriority w:val="99"/>
    <w:pPr>
      <w:spacing w:after="0" w:line="240" w:lineRule="auto"/>
    </w:pPr>
    <w:tblPr>
      <w:tblStyleRowBandSize w:val="1"/>
      <w:tblStyleColBandSize w:val="1"/>
    </w:tblPr>
    <w:tblStylePr w:type="band1Horz">
      <w:tblPr/>
      <w:tcPr>
        <w:shd w:val="clear" w:color="FFFFFF" w:fill="D3E0EE" w:themeFill="accent1" w:themeFillTint="40"/>
      </w:tcPr>
    </w:tblStylePr>
    <w:tblStylePr w:type="band1Vert">
      <w:tblPr/>
      <w:tcPr>
        <w:shd w:val="clear" w:color="FFFFFF" w:fill="D3E0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tcPr>
    </w:tblStylePr>
  </w:style>
  <w:style w:type="table" w:styleId="838">
    <w:name w:val="List Table 1 Light - Accent 2"/>
    <w:uiPriority w:val="99"/>
    <w:pPr>
      <w:spacing w:after="0" w:line="240" w:lineRule="auto"/>
    </w:pPr>
    <w:tblPr>
      <w:tblStyleRowBandSize w:val="1"/>
      <w:tblStyleColBandSize w:val="1"/>
    </w:tblPr>
    <w:tblStylePr w:type="band1Horz">
      <w:tblPr/>
      <w:tcPr>
        <w:shd w:val="clear" w:color="FFFFFF" w:fill="EFD3D2" w:themeFill="accent2" w:themeFillTint="40"/>
      </w:tcPr>
    </w:tblStylePr>
    <w:tblStylePr w:type="band1Vert">
      <w:tblPr/>
      <w:tcPr>
        <w:shd w:val="clear" w:color="FFFFFF" w:fill="EFD3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tcPr>
    </w:tblStylePr>
  </w:style>
  <w:style w:type="table" w:styleId="839">
    <w:name w:val="List Table 1 Light - Accent 3"/>
    <w:uiPriority w:val="99"/>
    <w:pPr>
      <w:spacing w:after="0" w:line="240" w:lineRule="auto"/>
    </w:pPr>
    <w:tblPr>
      <w:tblStyleRowBandSize w:val="1"/>
      <w:tblStyleColBandSize w:val="1"/>
    </w:tblPr>
    <w:tblStylePr w:type="band1Horz">
      <w:tblPr/>
      <w:tcPr>
        <w:shd w:val="clear" w:color="FFFFFF" w:fill="E6EED5" w:themeFill="accent3" w:themeFillTint="40"/>
      </w:tcPr>
    </w:tblStylePr>
    <w:tblStylePr w:type="band1Vert">
      <w:tblPr/>
      <w:tcPr>
        <w:shd w:val="clear" w:color="FFFFFF" w:fill="E6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tcPr>
    </w:tblStylePr>
  </w:style>
  <w:style w:type="table" w:styleId="840">
    <w:name w:val="List Table 1 Light - Accent 4"/>
    <w:uiPriority w:val="99"/>
    <w:pPr>
      <w:spacing w:after="0" w:line="240" w:lineRule="auto"/>
    </w:pPr>
    <w:tblPr>
      <w:tblStyleRowBandSize w:val="1"/>
      <w:tblStyleColBandSize w:val="1"/>
    </w:tblPr>
    <w:tblStylePr w:type="band1Horz">
      <w:tblPr/>
      <w:tcPr>
        <w:shd w:val="clear" w:color="FFFFFF" w:fill="DFD8E7" w:themeFill="accent4" w:themeFillTint="40"/>
      </w:tcPr>
    </w:tblStylePr>
    <w:tblStylePr w:type="band1Vert">
      <w:tblPr/>
      <w:tcPr>
        <w:shd w:val="clear" w:color="FFFFFF"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tcPr>
    </w:tblStylePr>
  </w:style>
  <w:style w:type="table" w:styleId="841">
    <w:name w:val="List Table 1 Light - Accent 5"/>
    <w:uiPriority w:val="99"/>
    <w:pPr>
      <w:spacing w:after="0" w:line="240" w:lineRule="auto"/>
    </w:pPr>
    <w:tblPr>
      <w:tblStyleRowBandSize w:val="1"/>
      <w:tblStyleColBandSize w:val="1"/>
    </w:tblPr>
    <w:tblStylePr w:type="band1Horz">
      <w:tblPr/>
      <w:tcPr>
        <w:shd w:val="clear" w:color="FFFFFF" w:fill="D1EAF0" w:themeFill="accent5" w:themeFillTint="40"/>
      </w:tcPr>
    </w:tblStylePr>
    <w:tblStylePr w:type="band1Vert">
      <w:tblPr/>
      <w:tcPr>
        <w:shd w:val="clear" w:color="FFFFFF"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tcPr>
    </w:tblStylePr>
  </w:style>
  <w:style w:type="table" w:styleId="842">
    <w:name w:val="List Table 1 Light - Accent 6"/>
    <w:uiPriority w:val="99"/>
    <w:pPr>
      <w:spacing w:after="0" w:line="240" w:lineRule="auto"/>
    </w:pPr>
    <w:tblPr>
      <w:tblStyleRowBandSize w:val="1"/>
      <w:tblStyleColBandSize w:val="1"/>
    </w:tblPr>
    <w:tblStylePr w:type="band1Horz">
      <w:tblPr/>
      <w:tcPr>
        <w:shd w:val="clear" w:color="FFFFFF" w:fill="FCE4D1" w:themeFill="accent6" w:themeFillTint="40"/>
      </w:tcPr>
    </w:tblStylePr>
    <w:tblStylePr w:type="band1Vert">
      <w:tblPr/>
      <w:tcPr>
        <w:shd w:val="clear" w:color="FFFFFF" w:fill="FCE4D1"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tcPr>
    </w:tblStylePr>
  </w:style>
  <w:style w:type="table" w:styleId="843">
    <w:name w:val="List Table 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844">
    <w:name w:val="List Table 2 - Accent 1"/>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sz w:val="22"/>
      </w:rPr>
      <w:tblPr/>
    </w:tblStylePr>
    <w:tblStylePr w:type="fir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tblPr/>
    </w:tblStylePr>
    <w:tblStylePr w:type="la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845">
    <w:name w:val="List Table 2 - Accent 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sz w:val="22"/>
      </w:rPr>
      <w:tblPr/>
    </w:tblStylePr>
    <w:tblStylePr w:type="fir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tblPr/>
    </w:tblStylePr>
    <w:tblStylePr w:type="la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846">
    <w:name w:val="List Table 2 - Accent 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sz w:val="22"/>
      </w:rPr>
      <w:tblPr/>
    </w:tblStylePr>
    <w:tblStylePr w:type="fir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tblPr/>
    </w:tblStylePr>
    <w:tblStylePr w:type="la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847">
    <w:name w:val="List Table 2 - Accent 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sz w:val="22"/>
      </w:rPr>
      <w:tblPr/>
    </w:tblStylePr>
    <w:tblStylePr w:type="fir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tblPr/>
    </w:tblStylePr>
    <w:tblStylePr w:type="la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848">
    <w:name w:val="List Table 2 - Accent 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sz w:val="22"/>
      </w:rPr>
      <w:tblPr/>
    </w:tblStylePr>
    <w:tblStylePr w:type="fir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tblPr/>
    </w:tblStylePr>
    <w:tblStylePr w:type="la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849">
    <w:name w:val="List Table 2 - Accent 6"/>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sz w:val="22"/>
      </w:rPr>
      <w:tblPr/>
    </w:tblStylePr>
    <w:tblStylePr w:type="fir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tblPr/>
    </w:tblStylePr>
    <w:tblStylePr w:type="la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850">
    <w:name w:val="List Table 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851">
    <w:name w:val="List Table 3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sz w:val="22"/>
      </w:rPr>
      <w:tblPr/>
      <w:tcPr>
        <w:tcBorders>
          <w:top w:val="single" w:color="000000" w:themeColor="accent1" w:sz="4" w:space="0"/>
          <w:bottom w:val="single" w:color="000000" w:themeColor="accent1" w:sz="4" w:space="0"/>
        </w:tcBorders>
      </w:tcPr>
    </w:tblStylePr>
    <w:tblStylePr w:type="band1Vert">
      <w:rPr>
        <w:sz w:val="22"/>
      </w:rPr>
      <w:tblPr/>
      <w:tcPr>
        <w:tcBorders>
          <w:left w:val="single" w:color="000000" w:themeColor="accent1" w:sz="4" w:space="0"/>
          <w:right w:val="single" w:color="000000" w:themeColor="accent1" w:sz="4" w:space="0"/>
        </w:tcBorders>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852">
    <w:name w:val="List Table 3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sz w:val="22"/>
      </w:rPr>
      <w:tblPr/>
      <w:tcPr>
        <w:tcBorders>
          <w:top w:val="single" w:color="000000" w:themeColor="accent2" w:sz="4" w:space="0"/>
          <w:bottom w:val="single" w:color="000000" w:themeColor="accent2" w:sz="4" w:space="0"/>
        </w:tcBorders>
      </w:tcPr>
    </w:tblStylePr>
    <w:tblStylePr w:type="band1Vert">
      <w:rPr>
        <w:sz w:val="22"/>
      </w:rPr>
      <w:tblPr/>
      <w:tcPr>
        <w:tcBorders>
          <w:left w:val="single" w:color="000000" w:themeColor="accent2" w:sz="4" w:space="0"/>
          <w:right w:val="single" w:color="000000" w:themeColor="accent2" w:sz="4" w:space="0"/>
        </w:tcBorders>
      </w:tcPr>
    </w:tblStylePr>
    <w:tblStylePr w:type="firstCol">
      <w:rPr>
        <w:b/>
      </w:rPr>
      <w:tblPr/>
    </w:tblStylePr>
    <w:tblStylePr w:type="firstRow">
      <w:rPr>
        <w:b/>
        <w:sz w:val="22"/>
      </w:rPr>
      <w:tblPr/>
      <w:tcPr>
        <w:shd w:val="clear" w:color="FFFFFF" w:fill="D99694" w:themeFill="accent2" w:themeFillTint="97"/>
      </w:tcPr>
    </w:tblStylePr>
    <w:tblStylePr w:type="lastCol">
      <w:rPr>
        <w:b/>
      </w:rPr>
      <w:tblPr/>
    </w:tblStylePr>
    <w:tblStylePr w:type="lastRow">
      <w:rPr>
        <w:b/>
      </w:rPr>
      <w:tblPr/>
    </w:tblStylePr>
  </w:style>
  <w:style w:type="table" w:styleId="853">
    <w:name w:val="List Table 3 - Accent 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sz w:val="22"/>
      </w:rPr>
      <w:tblPr/>
      <w:tcPr>
        <w:tcBorders>
          <w:top w:val="single" w:color="000000" w:themeColor="accent3" w:sz="4" w:space="0"/>
          <w:bottom w:val="single" w:color="000000" w:themeColor="accent3" w:sz="4" w:space="0"/>
        </w:tcBorders>
      </w:tcPr>
    </w:tblStylePr>
    <w:tblStylePr w:type="band1Vert">
      <w:rPr>
        <w:sz w:val="22"/>
      </w:rPr>
      <w:tblPr/>
      <w:tcPr>
        <w:tcBorders>
          <w:left w:val="single" w:color="000000" w:themeColor="accent3" w:sz="4" w:space="0"/>
          <w:right w:val="single" w:color="000000" w:themeColor="accent3" w:sz="4" w:space="0"/>
        </w:tcBorders>
      </w:tcPr>
    </w:tblStylePr>
    <w:tblStylePr w:type="firstCol">
      <w:rPr>
        <w:b/>
      </w:rPr>
      <w:tblPr/>
    </w:tblStylePr>
    <w:tblStylePr w:type="firstRow">
      <w:rPr>
        <w:b/>
        <w:sz w:val="22"/>
      </w:rPr>
      <w:tblPr/>
      <w:tcPr>
        <w:shd w:val="clear" w:color="FFFFFF" w:fill="C3D69B" w:themeFill="accent3" w:themeFillTint="98"/>
      </w:tcPr>
    </w:tblStylePr>
    <w:tblStylePr w:type="lastCol">
      <w:rPr>
        <w:b/>
      </w:rPr>
      <w:tblPr/>
    </w:tblStylePr>
    <w:tblStylePr w:type="lastRow">
      <w:rPr>
        <w:b/>
      </w:rPr>
      <w:tblPr/>
    </w:tblStylePr>
  </w:style>
  <w:style w:type="table" w:styleId="854">
    <w:name w:val="List Table 3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sz w:val="22"/>
      </w:rPr>
      <w:tblPr/>
      <w:tcPr>
        <w:tcBorders>
          <w:top w:val="single" w:color="000000" w:themeColor="accent4" w:sz="4" w:space="0"/>
          <w:bottom w:val="single" w:color="000000" w:themeColor="accent4" w:sz="4" w:space="0"/>
        </w:tcBorders>
      </w:tcPr>
    </w:tblStylePr>
    <w:tblStylePr w:type="band1Vert">
      <w:rPr>
        <w:sz w:val="22"/>
      </w:rPr>
      <w:tblPr/>
      <w:tcPr>
        <w:tcBorders>
          <w:left w:val="single" w:color="000000" w:themeColor="accent4" w:sz="4" w:space="0"/>
          <w:right w:val="single" w:color="000000" w:themeColor="accent4" w:sz="4" w:space="0"/>
        </w:tcBorders>
      </w:tcPr>
    </w:tblStylePr>
    <w:tblStylePr w:type="firstCol">
      <w:rPr>
        <w:b/>
      </w:rPr>
      <w:tblPr/>
    </w:tblStylePr>
    <w:tblStylePr w:type="firstRow">
      <w:rPr>
        <w:b/>
        <w:sz w:val="22"/>
      </w:rPr>
      <w:tblPr/>
      <w:tcPr>
        <w:shd w:val="clear" w:color="FFFFFF" w:fill="B2A1C6" w:themeFill="accent4" w:themeFillTint="9a"/>
      </w:tcPr>
    </w:tblStylePr>
    <w:tblStylePr w:type="lastCol">
      <w:rPr>
        <w:b/>
      </w:rPr>
      <w:tblPr/>
    </w:tblStylePr>
    <w:tblStylePr w:type="lastRow">
      <w:rPr>
        <w:b/>
      </w:rPr>
      <w:tblPr/>
    </w:tblStylePr>
  </w:style>
  <w:style w:type="table" w:styleId="855">
    <w:name w:val="List Table 3 - Accent 5"/>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sz w:val="22"/>
      </w:rPr>
      <w:tblPr/>
      <w:tcPr>
        <w:tcBorders>
          <w:top w:val="single" w:color="000000" w:themeColor="accent5" w:sz="4" w:space="0"/>
          <w:bottom w:val="single" w:color="000000" w:themeColor="accent5" w:sz="4" w:space="0"/>
        </w:tcBorders>
      </w:tcPr>
    </w:tblStylePr>
    <w:tblStylePr w:type="band1Vert">
      <w:rPr>
        <w:sz w:val="22"/>
      </w:rPr>
      <w:tblPr/>
      <w:tcPr>
        <w:tcBorders>
          <w:left w:val="single" w:color="000000" w:themeColor="accent5" w:sz="4" w:space="0"/>
          <w:right w:val="single" w:color="000000" w:themeColor="accent5" w:sz="4" w:space="0"/>
        </w:tcBorders>
      </w:tcPr>
    </w:tblStylePr>
    <w:tblStylePr w:type="firstCol">
      <w:rPr>
        <w:b/>
      </w:rPr>
      <w:tblPr/>
    </w:tblStylePr>
    <w:tblStylePr w:type="firstRow">
      <w:rPr>
        <w:b/>
        <w:sz w:val="22"/>
      </w:rPr>
      <w:tblPr/>
      <w:tcPr>
        <w:shd w:val="clear" w:color="FFFFFF" w:fill="91CDDC" w:themeFill="accent5" w:themeFillTint="9a"/>
      </w:tcPr>
    </w:tblStylePr>
    <w:tblStylePr w:type="lastCol">
      <w:rPr>
        <w:b/>
      </w:rPr>
      <w:tblPr/>
    </w:tblStylePr>
    <w:tblStylePr w:type="lastRow">
      <w:rPr>
        <w:b/>
      </w:rPr>
      <w:tblPr/>
    </w:tblStylePr>
  </w:style>
  <w:style w:type="table" w:styleId="856">
    <w:name w:val="List Table 3 - Accent 6"/>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sz w:val="22"/>
      </w:rPr>
      <w:tblPr/>
      <w:tcPr>
        <w:tcBorders>
          <w:top w:val="single" w:color="000000" w:themeColor="accent6" w:sz="4" w:space="0"/>
          <w:bottom w:val="single" w:color="000000" w:themeColor="accent6" w:sz="4" w:space="0"/>
        </w:tcBorders>
      </w:tcPr>
    </w:tblStylePr>
    <w:tblStylePr w:type="band1Vert">
      <w:rPr>
        <w:sz w:val="22"/>
      </w:rPr>
      <w:tblPr/>
      <w:tcPr>
        <w:tcBorders>
          <w:left w:val="single" w:color="000000" w:themeColor="accent6" w:sz="4" w:space="0"/>
          <w:right w:val="single" w:color="000000" w:themeColor="accent6" w:sz="4" w:space="0"/>
        </w:tcBorders>
      </w:tcPr>
    </w:tblStylePr>
    <w:tblStylePr w:type="firstCol">
      <w:rPr>
        <w:b/>
      </w:rPr>
      <w:tblPr/>
    </w:tblStylePr>
    <w:tblStylePr w:type="firstRow">
      <w:rPr>
        <w:b/>
        <w:sz w:val="22"/>
      </w:rPr>
      <w:tblPr/>
      <w:tcPr>
        <w:shd w:val="clear" w:color="FFFFFF" w:fill="F9BF90" w:themeFill="accent6" w:themeFillTint="98"/>
      </w:tcPr>
    </w:tblStylePr>
    <w:tblStylePr w:type="lastCol">
      <w:rPr>
        <w:b/>
      </w:rPr>
      <w:tblPr/>
    </w:tblStylePr>
    <w:tblStylePr w:type="lastRow">
      <w:rPr>
        <w:b/>
      </w:rPr>
      <w:tblPr/>
    </w:tblStylePr>
  </w:style>
  <w:style w:type="table" w:styleId="857">
    <w:name w:val="List Table 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858">
    <w:name w:val="List Table 4 - Accent 1"/>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859">
    <w:name w:val="List Table 4 - Accent 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rPr>
      <w:tblPr/>
    </w:tblStylePr>
    <w:tblStylePr w:type="firstRow">
      <w:rPr>
        <w:b/>
        <w:sz w:val="22"/>
      </w:rPr>
      <w:tblPr/>
      <w:tcPr>
        <w:shd w:val="clear" w:color="FFFFFF" w:fill="C0504D" w:themeFill="accent2"/>
      </w:tcPr>
    </w:tblStylePr>
    <w:tblStylePr w:type="lastCol">
      <w:rPr>
        <w:b/>
      </w:rPr>
      <w:tblPr/>
    </w:tblStylePr>
    <w:tblStylePr w:type="lastRow">
      <w:rPr>
        <w:b/>
      </w:rPr>
      <w:tblPr/>
    </w:tblStylePr>
  </w:style>
  <w:style w:type="table" w:styleId="860">
    <w:name w:val="List Table 4 - Accent 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rPr>
      <w:tblPr/>
    </w:tblStylePr>
    <w:tblStylePr w:type="firstRow">
      <w:rPr>
        <w:b/>
        <w:sz w:val="22"/>
      </w:rPr>
      <w:tblPr/>
      <w:tcPr>
        <w:shd w:val="clear" w:color="FFFFFF" w:fill="9BBB59" w:themeFill="accent3"/>
      </w:tcPr>
    </w:tblStylePr>
    <w:tblStylePr w:type="lastCol">
      <w:rPr>
        <w:b/>
      </w:rPr>
      <w:tblPr/>
    </w:tblStylePr>
    <w:tblStylePr w:type="lastRow">
      <w:rPr>
        <w:b/>
      </w:rPr>
      <w:tblPr/>
    </w:tblStylePr>
  </w:style>
  <w:style w:type="table" w:styleId="861">
    <w:name w:val="List Table 4 - Accent 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rPr>
      <w:tblPr/>
    </w:tblStylePr>
    <w:tblStylePr w:type="firstRow">
      <w:rPr>
        <w:b/>
        <w:sz w:val="22"/>
      </w:rPr>
      <w:tblPr/>
      <w:tcPr>
        <w:shd w:val="clear" w:color="FFFFFF" w:fill="8064A2" w:themeFill="accent4"/>
      </w:tcPr>
    </w:tblStylePr>
    <w:tblStylePr w:type="lastCol">
      <w:rPr>
        <w:b/>
      </w:rPr>
      <w:tblPr/>
    </w:tblStylePr>
    <w:tblStylePr w:type="lastRow">
      <w:rPr>
        <w:b/>
      </w:rPr>
      <w:tblPr/>
    </w:tblStylePr>
  </w:style>
  <w:style w:type="table" w:styleId="862">
    <w:name w:val="List Table 4 - Accent 5"/>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rPr>
      <w:tblPr/>
    </w:tblStylePr>
    <w:tblStylePr w:type="firstRow">
      <w:rPr>
        <w:b/>
        <w:sz w:val="22"/>
      </w:rPr>
      <w:tblPr/>
      <w:tcPr>
        <w:shd w:val="clear" w:color="FFFFFF" w:fill="4BACC6" w:themeFill="accent5"/>
      </w:tcPr>
    </w:tblStylePr>
    <w:tblStylePr w:type="lastCol">
      <w:rPr>
        <w:b/>
      </w:rPr>
      <w:tblPr/>
    </w:tblStylePr>
    <w:tblStylePr w:type="lastRow">
      <w:rPr>
        <w:b/>
      </w:rPr>
      <w:tblPr/>
    </w:tblStylePr>
  </w:style>
  <w:style w:type="table" w:styleId="863">
    <w:name w:val="List Table 4 - Accent 6"/>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rPr>
      <w:tblPr/>
    </w:tblStylePr>
    <w:tblStylePr w:type="firstRow">
      <w:rPr>
        <w:b/>
        <w:sz w:val="22"/>
      </w:rPr>
      <w:tblPr/>
      <w:tcPr>
        <w:shd w:val="clear" w:color="FFFFFF" w:fill="F79646" w:themeFill="accent6"/>
      </w:tcPr>
    </w:tblStylePr>
    <w:tblStylePr w:type="lastCol">
      <w:rPr>
        <w:b/>
      </w:rPr>
      <w:tblPr/>
    </w:tblStylePr>
    <w:tblStylePr w:type="lastRow">
      <w:rPr>
        <w:b/>
      </w:rPr>
      <w:tblPr/>
    </w:tblStylePr>
  </w:style>
  <w:style w:type="table" w:styleId="864">
    <w:name w:val="List Table 5 Dark"/>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text1" w:sz="32" w:space="0"/>
          <w:right w:val="single" w:color="000000" w:themeColor="light1" w:sz="4" w:space="0"/>
        </w:tcBorders>
      </w:tcPr>
    </w:tblStylePr>
    <w:tblStylePr w:type="firstRow">
      <w:rPr>
        <w:b/>
        <w:color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themeColor="light1"/>
        <w:sz w:val="22"/>
      </w:rPr>
      <w:tblPr/>
    </w:tblStylePr>
    <w:tblStylePr w:type="wholeTable">
      <w:rPr>
        <w:color w:themeColor="light1"/>
        <w:sz w:val="22"/>
      </w:rPr>
      <w:tblPr/>
    </w:tblStylePr>
  </w:style>
  <w:style w:type="table" w:styleId="865">
    <w:name w:val="List Table 5 Dark - Accent 1"/>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4F81BD" w:themeFill="accent1"/>
      </w:tcPr>
    </w:tblStylePr>
    <w:tblStylePr w:type="band1Vert">
      <w:tblPr/>
      <w:tcPr>
        <w:tcBorders>
          <w:left w:val="single" w:color="000000" w:themeColor="light1" w:sz="4" w:space="0"/>
          <w:right w:val="single" w:color="000000" w:themeColor="light1" w:sz="4" w:space="0"/>
        </w:tcBorders>
        <w:shd w:val="clear" w:color="FFFFFF" w:fill="4F81BD" w:themeFill="accent1"/>
      </w:tcPr>
    </w:tblStylePr>
    <w:tblStylePr w:type="band2Horz">
      <w:tblPr/>
      <w:tcPr>
        <w:tcBorders>
          <w:top w:val="single" w:color="000000" w:themeColor="light1" w:sz="4" w:space="0"/>
          <w:bottom w:val="single" w:color="000000" w:themeColor="light1" w:sz="4" w:space="0"/>
        </w:tcBorders>
        <w:shd w:val="clear" w:color="FFFFFF" w:fill="4F81BD"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1" w:sz="32" w:space="0"/>
          <w:right w:val="single" w:color="000000" w:themeColor="light1" w:sz="4" w:space="0"/>
        </w:tcBorders>
      </w:tcPr>
    </w:tblStylePr>
    <w:tblStylePr w:type="firstRow">
      <w:rPr>
        <w:b/>
        <w:color w:themeColor="light1"/>
        <w:sz w:val="22"/>
      </w:rPr>
      <w:tblPr/>
      <w:tcPr>
        <w:tcBorders>
          <w:top w:val="single" w:color="000000" w:themeColor="accent1" w:sz="32" w:space="0"/>
          <w:bottom w:val="single" w:color="000000" w:themeColor="light1" w:sz="12" w:space="0"/>
        </w:tcBorders>
        <w:shd w:val="clear" w:color="FFFFFF" w:fill="4F81BD"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themeColor="light1"/>
        <w:sz w:val="22"/>
      </w:rPr>
      <w:tblPr/>
    </w:tblStylePr>
    <w:tblStylePr w:type="wholeTable">
      <w:rPr>
        <w:color w:themeColor="light1"/>
        <w:sz w:val="22"/>
      </w:rPr>
      <w:tblPr/>
    </w:tblStylePr>
  </w:style>
  <w:style w:type="table" w:styleId="866">
    <w:name w:val="List Table 5 Dark - Accent 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D99694" w:themeFill="accent2" w:themeFillTint="97"/>
      </w:tcPr>
    </w:tblStylePr>
    <w:tblStylePr w:type="band1Vert">
      <w:tblPr/>
      <w:tcPr>
        <w:tcBorders>
          <w:left w:val="single" w:color="000000" w:themeColor="light1" w:sz="4" w:space="0"/>
          <w:right w:val="single" w:color="000000" w:themeColor="light1" w:sz="4" w:space="0"/>
        </w:tcBorders>
        <w:shd w:val="clear" w:color="FFFFFF" w:fill="D99694" w:themeFill="accent2" w:themeFillTint="97"/>
      </w:tcPr>
    </w:tblStylePr>
    <w:tblStylePr w:type="band2Horz">
      <w:tblPr/>
      <w:tcPr>
        <w:tcBorders>
          <w:top w:val="single" w:color="000000" w:themeColor="light1" w:sz="4" w:space="0"/>
          <w:bottom w:val="single" w:color="000000" w:themeColor="light1" w:sz="4" w:space="0"/>
        </w:tcBorders>
        <w:shd w:val="clear" w:color="FFFFFF" w:fill="D99694"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2" w:sz="32" w:space="0"/>
          <w:right w:val="single" w:color="000000" w:themeColor="light1" w:sz="4" w:space="0"/>
        </w:tcBorders>
      </w:tcPr>
    </w:tblStylePr>
    <w:tblStylePr w:type="firstRow">
      <w:rPr>
        <w:b/>
        <w:color w:themeColor="light1"/>
        <w:sz w:val="22"/>
      </w:rPr>
      <w:tblPr/>
      <w:tcPr>
        <w:tcBorders>
          <w:top w:val="single" w:color="000000" w:themeColor="accent2" w:sz="32" w:space="0"/>
          <w:bottom w:val="single" w:color="000000" w:themeColor="light1" w:sz="12" w:space="0"/>
        </w:tcBorders>
        <w:shd w:val="clear" w:color="FFFFFF" w:fill="D99694"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themeColor="light1"/>
        <w:sz w:val="22"/>
      </w:rPr>
      <w:tblPr/>
    </w:tblStylePr>
    <w:tblStylePr w:type="wholeTable">
      <w:rPr>
        <w:color w:themeColor="light1"/>
        <w:sz w:val="22"/>
      </w:rPr>
      <w:tblPr/>
    </w:tblStylePr>
  </w:style>
  <w:style w:type="table" w:styleId="867">
    <w:name w:val="List Table 5 Dark - Accent 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3D69B" w:themeFill="accent3" w:themeFillTint="98"/>
      </w:tcPr>
    </w:tblStylePr>
    <w:tblStylePr w:type="band1Vert">
      <w:tblPr/>
      <w:tcPr>
        <w:tcBorders>
          <w:left w:val="single" w:color="000000" w:themeColor="light1" w:sz="4" w:space="0"/>
          <w:right w:val="single" w:color="000000" w:themeColor="light1" w:sz="4" w:space="0"/>
        </w:tcBorders>
        <w:shd w:val="clear" w:color="FFFFFF" w:fill="C3D69B" w:themeFill="accent3" w:themeFillTint="98"/>
      </w:tcPr>
    </w:tblStylePr>
    <w:tblStylePr w:type="band2Horz">
      <w:tblPr/>
      <w:tcPr>
        <w:tcBorders>
          <w:top w:val="single" w:color="000000" w:themeColor="light1" w:sz="4" w:space="0"/>
          <w:bottom w:val="single" w:color="000000" w:themeColor="light1" w:sz="4" w:space="0"/>
        </w:tcBorders>
        <w:shd w:val="clear" w:color="FFFFFF" w:fill="C3D69B"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3" w:sz="32" w:space="0"/>
          <w:right w:val="single" w:color="000000" w:themeColor="light1" w:sz="4" w:space="0"/>
        </w:tcBorders>
      </w:tcPr>
    </w:tblStylePr>
    <w:tblStylePr w:type="firstRow">
      <w:rPr>
        <w:b/>
        <w:color w:themeColor="light1"/>
        <w:sz w:val="22"/>
      </w:rPr>
      <w:tblPr/>
      <w:tcPr>
        <w:tcBorders>
          <w:top w:val="single" w:color="000000" w:themeColor="accent3" w:sz="32" w:space="0"/>
          <w:bottom w:val="single" w:color="000000" w:themeColor="light1" w:sz="12" w:space="0"/>
        </w:tcBorders>
        <w:shd w:val="clear" w:color="FFFFFF" w:fill="C3D69B"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themeColor="light1"/>
        <w:sz w:val="22"/>
      </w:rPr>
      <w:tblPr/>
    </w:tblStylePr>
    <w:tblStylePr w:type="wholeTable">
      <w:rPr>
        <w:color w:themeColor="light1"/>
        <w:sz w:val="22"/>
      </w:rPr>
      <w:tblPr/>
    </w:tblStylePr>
  </w:style>
  <w:style w:type="table" w:styleId="868">
    <w:name w:val="List Table 5 Dark - Accent 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B2A1C6" w:themeFill="accent4" w:themeFillTint="9a"/>
      </w:tcPr>
    </w:tblStylePr>
    <w:tblStylePr w:type="band1Vert">
      <w:tblPr/>
      <w:tcPr>
        <w:tcBorders>
          <w:left w:val="single" w:color="000000" w:themeColor="light1" w:sz="4" w:space="0"/>
          <w:right w:val="single" w:color="000000" w:themeColor="light1" w:sz="4" w:space="0"/>
        </w:tcBorders>
        <w:shd w:val="clear" w:color="FFFFFF" w:fill="B2A1C6" w:themeFill="accent4" w:themeFillTint="9a"/>
      </w:tcPr>
    </w:tblStylePr>
    <w:tblStylePr w:type="band2Horz">
      <w:tblPr/>
      <w:tcPr>
        <w:tcBorders>
          <w:top w:val="single" w:color="000000" w:themeColor="light1" w:sz="4" w:space="0"/>
          <w:bottom w:val="single" w:color="000000" w:themeColor="light1" w:sz="4" w:space="0"/>
        </w:tcBorders>
        <w:shd w:val="clear" w:color="FFFFFF" w:fill="B2A1C6"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4" w:sz="32" w:space="0"/>
          <w:right w:val="single" w:color="000000" w:themeColor="light1" w:sz="4" w:space="0"/>
        </w:tcBorders>
      </w:tcPr>
    </w:tblStylePr>
    <w:tblStylePr w:type="firstRow">
      <w:rPr>
        <w:b/>
        <w:color w:themeColor="light1"/>
        <w:sz w:val="22"/>
      </w:rPr>
      <w:tblPr/>
      <w:tcPr>
        <w:tcBorders>
          <w:top w:val="single" w:color="000000" w:themeColor="accent4" w:sz="32" w:space="0"/>
          <w:bottom w:val="single" w:color="000000" w:themeColor="light1" w:sz="12" w:space="0"/>
        </w:tcBorders>
        <w:shd w:val="clear" w:color="FFFFFF" w:fill="B2A1C6"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themeColor="light1"/>
        <w:sz w:val="22"/>
      </w:rPr>
      <w:tblPr/>
    </w:tblStylePr>
    <w:tblStylePr w:type="wholeTable">
      <w:rPr>
        <w:color w:themeColor="light1"/>
        <w:sz w:val="22"/>
      </w:rPr>
      <w:tblPr/>
    </w:tblStylePr>
  </w:style>
  <w:style w:type="table" w:styleId="869">
    <w:name w:val="List Table 5 Dark - Accent 5"/>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91CDDC" w:themeFill="accent5" w:themeFillTint="9a"/>
      </w:tcPr>
    </w:tblStylePr>
    <w:tblStylePr w:type="band1Vert">
      <w:tblPr/>
      <w:tcPr>
        <w:tcBorders>
          <w:left w:val="single" w:color="000000" w:themeColor="light1" w:sz="4" w:space="0"/>
          <w:right w:val="single" w:color="000000" w:themeColor="light1" w:sz="4" w:space="0"/>
        </w:tcBorders>
        <w:shd w:val="clear" w:color="FFFFFF" w:fill="91CDDC" w:themeFill="accent5" w:themeFillTint="9a"/>
      </w:tcPr>
    </w:tblStylePr>
    <w:tblStylePr w:type="band2Horz">
      <w:tblPr/>
      <w:tcPr>
        <w:tcBorders>
          <w:top w:val="single" w:color="000000" w:themeColor="light1" w:sz="4" w:space="0"/>
          <w:bottom w:val="single" w:color="000000" w:themeColor="light1" w:sz="4" w:space="0"/>
        </w:tcBorders>
        <w:shd w:val="clear" w:color="FFFFFF" w:fill="91CDDC"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5" w:sz="32" w:space="0"/>
          <w:right w:val="single" w:color="000000" w:themeColor="light1" w:sz="4" w:space="0"/>
        </w:tcBorders>
      </w:tcPr>
    </w:tblStylePr>
    <w:tblStylePr w:type="firstRow">
      <w:rPr>
        <w:b/>
        <w:color w:themeColor="light1"/>
        <w:sz w:val="22"/>
      </w:rPr>
      <w:tblPr/>
      <w:tcPr>
        <w:tcBorders>
          <w:top w:val="single" w:color="000000" w:themeColor="accent5" w:sz="32" w:space="0"/>
          <w:bottom w:val="single" w:color="000000" w:themeColor="light1" w:sz="12" w:space="0"/>
        </w:tcBorders>
        <w:shd w:val="clear" w:color="FFFFFF" w:fill="91CDDC"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themeColor="light1"/>
        <w:sz w:val="22"/>
      </w:rPr>
      <w:tblPr/>
    </w:tblStylePr>
    <w:tblStylePr w:type="wholeTable">
      <w:rPr>
        <w:color w:themeColor="light1"/>
        <w:sz w:val="22"/>
      </w:rPr>
      <w:tblPr/>
    </w:tblStylePr>
  </w:style>
  <w:style w:type="table" w:styleId="870">
    <w:name w:val="List Table 5 Dark - Accent 6"/>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F9BF90" w:themeFill="accent6" w:themeFillTint="98"/>
      </w:tcPr>
    </w:tblStylePr>
    <w:tblStylePr w:type="band1Vert">
      <w:tblPr/>
      <w:tcPr>
        <w:tcBorders>
          <w:left w:val="single" w:color="000000" w:themeColor="light1" w:sz="4" w:space="0"/>
          <w:right w:val="single" w:color="000000" w:themeColor="light1" w:sz="4" w:space="0"/>
        </w:tcBorders>
        <w:shd w:val="clear" w:color="FFFFFF" w:fill="F9BF90" w:themeFill="accent6" w:themeFillTint="98"/>
      </w:tcPr>
    </w:tblStylePr>
    <w:tblStylePr w:type="band2Horz">
      <w:tblPr/>
      <w:tcPr>
        <w:tcBorders>
          <w:top w:val="single" w:color="000000" w:themeColor="light1" w:sz="4" w:space="0"/>
          <w:bottom w:val="single" w:color="000000" w:themeColor="light1" w:sz="4" w:space="0"/>
        </w:tcBorders>
        <w:shd w:val="clear" w:color="FFFFFF" w:fill="F9BF90"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6" w:sz="32" w:space="0"/>
          <w:right w:val="single" w:color="000000" w:themeColor="light1" w:sz="4" w:space="0"/>
        </w:tcBorders>
      </w:tcPr>
    </w:tblStylePr>
    <w:tblStylePr w:type="firstRow">
      <w:rPr>
        <w:b/>
        <w:color w:themeColor="light1"/>
        <w:sz w:val="22"/>
      </w:rPr>
      <w:tblPr/>
      <w:tcPr>
        <w:tcBorders>
          <w:top w:val="single" w:color="000000" w:themeColor="accent6" w:sz="32" w:space="0"/>
          <w:bottom w:val="single" w:color="000000" w:themeColor="light1" w:sz="12" w:space="0"/>
        </w:tcBorders>
        <w:shd w:val="clear" w:color="FFFFFF" w:fill="F9BF90"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themeColor="light1"/>
        <w:sz w:val="22"/>
      </w:rPr>
      <w:tblPr/>
    </w:tblStylePr>
    <w:tblStylePr w:type="wholeTable">
      <w:rPr>
        <w:color w:themeColor="light1"/>
        <w:sz w:val="22"/>
      </w:rPr>
      <w:tblPr/>
    </w:tblStylePr>
  </w:style>
  <w:style w:type="table" w:styleId="871">
    <w:name w:val="List Table 6 Colorful"/>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style>
  <w:style w:type="table" w:styleId="872">
    <w:name w:val="List Table 6 Colorful - Accent 1"/>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000000"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000000" w:themeColor="accent1" w:sz="4" w:space="0"/>
        </w:tcBorders>
      </w:tcPr>
    </w:tblStylePr>
  </w:style>
  <w:style w:type="table" w:styleId="873">
    <w:name w:val="List Table 6 Colorful - Accent 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000000" w:themeColor="accent2" w:sz="4" w:space="0"/>
        </w:tcBorders>
      </w:tcPr>
    </w:tblStylePr>
  </w:style>
  <w:style w:type="table" w:styleId="874">
    <w:name w:val="List Table 6 Colorful - Accent 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000000"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000000" w:themeColor="accent3" w:sz="4" w:space="0"/>
        </w:tcBorders>
      </w:tcPr>
    </w:tblStylePr>
  </w:style>
  <w:style w:type="table" w:styleId="875">
    <w:name w:val="List Table 6 Colorful - Accent 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000000" w:themeColor="accent4" w:sz="4" w:space="0"/>
        </w:tcBorders>
      </w:tcPr>
    </w:tblStylePr>
  </w:style>
  <w:style w:type="table" w:styleId="876">
    <w:name w:val="List Table 6 Colorful - Accent 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000000"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000000" w:themeColor="accent5" w:sz="4" w:space="0"/>
        </w:tcBorders>
      </w:tcPr>
    </w:tblStylePr>
  </w:style>
  <w:style w:type="table" w:styleId="877">
    <w:name w:val="List Table 6 Colorful - Accent 6"/>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00000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000000" w:themeColor="accent6" w:sz="4" w:space="0"/>
        </w:tcBorders>
      </w:tcPr>
    </w:tblStylePr>
  </w:style>
  <w:style w:type="table" w:styleId="878">
    <w:name w:val="List Table 7 Colorful"/>
    <w:uiPriority w:val="99"/>
    <w:pPr>
      <w:spacing w:after="0" w:line="240" w:lineRule="auto"/>
    </w:pPr>
    <w:tblPr>
      <w:tblStyleRowBandSize w:val="1"/>
      <w:tblStyleColBandSize w:val="1"/>
      <w:tblBorders>
        <w:right w:val="single" w:color="000000" w:themeColor="text1" w:themeTint="80" w:sz="4" w:space="0"/>
      </w:tblBorders>
    </w:tblPr>
    <w:tblStylePr w:type="band1Horz">
      <w:rPr>
        <w:color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wholeTable">
      <w:rPr>
        <w:color w:themeColor="text1" w:themeTint="80" w:themeShade="95"/>
        <w:sz w:val="22"/>
      </w:rPr>
      <w:tblPr/>
    </w:tblStylePr>
  </w:style>
  <w:style w:type="table" w:styleId="879">
    <w:name w:val="List Table 7 Colorful - Accent 1"/>
    <w:uiPriority w:val="99"/>
    <w:pPr>
      <w:spacing w:after="0" w:line="240" w:lineRule="auto"/>
    </w:pPr>
    <w:tblPr>
      <w:tblStyleRowBandSize w:val="1"/>
      <w:tblStyleColBandSize w:val="1"/>
      <w:tblBorders>
        <w:right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i/>
        <w:color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i/>
        <w:color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1" w:themeShade="95"/>
        <w:sz w:val="22"/>
      </w:rPr>
      <w:tblPr/>
    </w:tblStylePr>
  </w:style>
  <w:style w:type="table" w:styleId="880">
    <w:name w:val="List Table 7 Colorful - Accent 2"/>
    <w:uiPriority w:val="99"/>
    <w:pPr>
      <w:spacing w:after="0" w:line="240" w:lineRule="auto"/>
    </w:pPr>
    <w:tblPr>
      <w:tblStyleRowBandSize w:val="1"/>
      <w:tblStyleColBandSize w:val="1"/>
      <w:tblBorders>
        <w:right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i/>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i/>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2" w:themeTint="97" w:themeShade="95"/>
        <w:sz w:val="22"/>
      </w:rPr>
      <w:tblPr/>
    </w:tblStylePr>
  </w:style>
  <w:style w:type="table" w:styleId="881">
    <w:name w:val="List Table 7 Colorful - Accent 3"/>
    <w:uiPriority w:val="99"/>
    <w:pPr>
      <w:spacing w:after="0" w:line="240" w:lineRule="auto"/>
    </w:pPr>
    <w:tblPr>
      <w:tblStyleRowBandSize w:val="1"/>
      <w:tblStyleColBandSize w:val="1"/>
      <w:tblBorders>
        <w:right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i/>
        <w:color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i/>
        <w:color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3" w:themeTint="98" w:themeShade="95"/>
        <w:sz w:val="22"/>
      </w:rPr>
      <w:tblPr/>
    </w:tblStylePr>
  </w:style>
  <w:style w:type="table" w:styleId="882">
    <w:name w:val="List Table 7 Colorful - Accent 4"/>
    <w:uiPriority w:val="99"/>
    <w:pPr>
      <w:spacing w:after="0" w:line="240" w:lineRule="auto"/>
    </w:pPr>
    <w:tblPr>
      <w:tblStyleRowBandSize w:val="1"/>
      <w:tblStyleColBandSize w:val="1"/>
      <w:tblBorders>
        <w:right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i/>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i/>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4" w:themeTint="9a" w:themeShade="95"/>
        <w:sz w:val="22"/>
      </w:rPr>
      <w:tblPr/>
    </w:tblStylePr>
  </w:style>
  <w:style w:type="table" w:styleId="883">
    <w:name w:val="List Table 7 Colorful - Accent 5"/>
    <w:uiPriority w:val="99"/>
    <w:pPr>
      <w:spacing w:after="0" w:line="240" w:lineRule="auto"/>
    </w:pPr>
    <w:tblPr>
      <w:tblStyleRowBandSize w:val="1"/>
      <w:tblStyleColBandSize w:val="1"/>
      <w:tblBorders>
        <w:right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i/>
        <w:color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i/>
        <w:color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5" w:themeTint="9a" w:themeShade="95"/>
        <w:sz w:val="22"/>
      </w:rPr>
      <w:tblPr/>
    </w:tblStylePr>
  </w:style>
  <w:style w:type="table" w:styleId="884">
    <w:name w:val="List Table 7 Colorful - Accent 6"/>
    <w:uiPriority w:val="99"/>
    <w:pPr>
      <w:spacing w:after="0" w:line="240" w:lineRule="auto"/>
    </w:pPr>
    <w:tblPr>
      <w:tblStyleRowBandSize w:val="1"/>
      <w:tblStyleColBandSize w:val="1"/>
      <w:tblBorders>
        <w:right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i/>
        <w:color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i/>
        <w:color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6" w:themeTint="98" w:themeShade="95"/>
        <w:sz w:val="22"/>
      </w:rPr>
      <w:tblPr/>
    </w:tblStylePr>
  </w:style>
  <w:style w:type="table" w:styleId="885">
    <w:name w:val="Lined - Accent"/>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886">
    <w:name w:val="Lined - Accent 1"/>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887">
    <w:name w:val="Lined - Accent 2"/>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888">
    <w:name w:val="Lined - Accent 3"/>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889">
    <w:name w:val="Lined - Accent 4"/>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890">
    <w:name w:val="Lined - Accent 5"/>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891">
    <w:name w:val="Lined - Accent 6"/>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892">
    <w:name w:val="Bordered &amp; Lined - Accent"/>
    <w:uiPriority w:val="99"/>
    <w:pPr>
      <w:spacing w:after="0" w:line="240" w:lineRule="auto"/>
    </w:p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893">
    <w:name w:val="Bordered &amp; Lined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894">
    <w:name w:val="Bordered &amp; Lined - Accent 2"/>
    <w:uiPriority w:val="99"/>
    <w:pPr>
      <w:spacing w:after="0" w:line="240" w:lineRule="auto"/>
    </w:p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895">
    <w:name w:val="Bordered &amp; Lined - Accent 3"/>
    <w:uiPriority w:val="99"/>
    <w:pPr>
      <w:spacing w:after="0" w:line="240" w:lineRule="auto"/>
    </w:p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896">
    <w:name w:val="Bordered &amp; Lined - Accent 4"/>
    <w:uiPriority w:val="99"/>
    <w:pPr>
      <w:spacing w:after="0" w:line="240" w:lineRule="auto"/>
    </w:p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897">
    <w:name w:val="Bordered &amp; Lined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898">
    <w:name w:val="Bordered &amp; Lined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899">
    <w:name w:val="Bordered"/>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Pr/>
    </w:tblStylePr>
    <w:tblStylePr w:type="firstRow">
      <w:rPr>
        <w:sz w:val="22"/>
      </w:rPr>
      <w:tblPr/>
      <w:tcPr>
        <w:tcBorders>
          <w:bottom w:val="single" w:color="000000" w:themeColor="text1" w:sz="12" w:space="0"/>
        </w:tcBorders>
      </w:tcPr>
    </w:tblStylePr>
    <w:tblStylePr w:type="lastCol">
      <w:rPr>
        <w:sz w:val="22"/>
      </w:rPr>
      <w:tblPr/>
      <w:tcPr>
        <w:tcBorders>
          <w:left w:val="single" w:color="000000" w:themeColor="text1" w:sz="12" w:space="0"/>
        </w:tcBorders>
      </w:tcPr>
    </w:tblStylePr>
    <w:tblStylePr w:type="lastRow">
      <w:rPr>
        <w:sz w:val="22"/>
      </w:rPr>
      <w:tblPr/>
      <w:tcPr>
        <w:tcBorders>
          <w:top w:val="single" w:color="000000" w:themeColor="text1" w:sz="12" w:space="0"/>
        </w:tcBorders>
      </w:tcPr>
    </w:tblStylePr>
  </w:style>
  <w:style w:type="table" w:styleId="900">
    <w:name w:val="Bordered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sz w:val="22"/>
      </w:rPr>
      <w:tblPr/>
    </w:tblStylePr>
    <w:tblStylePr w:type="firstRow">
      <w:rPr>
        <w:sz w:val="22"/>
      </w:rPr>
      <w:tblPr/>
      <w:tcPr>
        <w:tcBorders>
          <w:bottom w:val="single" w:color="000000" w:themeColor="accent1" w:sz="12" w:space="0"/>
        </w:tcBorders>
      </w:tcPr>
    </w:tblStylePr>
    <w:tblStylePr w:type="lastCol">
      <w:rPr>
        <w:sz w:val="22"/>
      </w:rPr>
      <w:tblPr/>
      <w:tcPr>
        <w:tcBorders>
          <w:left w:val="single" w:color="000000" w:themeColor="accent1" w:sz="12" w:space="0"/>
        </w:tcBorders>
      </w:tcPr>
    </w:tblStylePr>
    <w:tblStylePr w:type="lastRow">
      <w:rPr>
        <w:sz w:val="22"/>
      </w:rPr>
      <w:tblPr/>
      <w:tcPr>
        <w:tcBorders>
          <w:top w:val="single" w:color="000000" w:themeColor="accent1" w:sz="12" w:space="0"/>
        </w:tcBorders>
      </w:tcPr>
    </w:tblStylePr>
  </w:style>
  <w:style w:type="table" w:styleId="901">
    <w:name w:val="Bordered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sz w:val="22"/>
      </w:rPr>
      <w:tblPr/>
    </w:tblStylePr>
    <w:tblStylePr w:type="firstRow">
      <w:rPr>
        <w:sz w:val="22"/>
      </w:rPr>
      <w:tblPr/>
      <w:tcPr>
        <w:tcBorders>
          <w:bottom w:val="single" w:color="000000" w:themeColor="accent2" w:sz="12" w:space="0"/>
        </w:tcBorders>
      </w:tcPr>
    </w:tblStylePr>
    <w:tblStylePr w:type="lastCol">
      <w:rPr>
        <w:sz w:val="22"/>
      </w:rPr>
      <w:tblPr/>
      <w:tcPr>
        <w:tcBorders>
          <w:left w:val="single" w:color="000000" w:themeColor="accent2" w:sz="12" w:space="0"/>
        </w:tcBorders>
      </w:tcPr>
    </w:tblStylePr>
    <w:tblStylePr w:type="lastRow">
      <w:rPr>
        <w:sz w:val="22"/>
      </w:rPr>
      <w:tblPr/>
      <w:tcPr>
        <w:tcBorders>
          <w:top w:val="single" w:color="000000" w:themeColor="accent2" w:sz="12" w:space="0"/>
        </w:tcBorders>
      </w:tcPr>
    </w:tblStylePr>
  </w:style>
  <w:style w:type="table" w:styleId="902">
    <w:name w:val="Bordered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sz w:val="22"/>
      </w:rPr>
      <w:tblPr/>
    </w:tblStylePr>
    <w:tblStylePr w:type="firstRow">
      <w:rPr>
        <w:sz w:val="22"/>
      </w:rPr>
      <w:tblPr/>
      <w:tcPr>
        <w:tcBorders>
          <w:bottom w:val="single" w:color="000000" w:themeColor="accent3" w:sz="12" w:space="0"/>
        </w:tcBorders>
      </w:tcPr>
    </w:tblStylePr>
    <w:tblStylePr w:type="lastCol">
      <w:rPr>
        <w:sz w:val="22"/>
      </w:rPr>
      <w:tblPr/>
      <w:tcPr>
        <w:tcBorders>
          <w:left w:val="single" w:color="000000" w:themeColor="accent3" w:sz="12" w:space="0"/>
        </w:tcBorders>
      </w:tcPr>
    </w:tblStylePr>
    <w:tblStylePr w:type="lastRow">
      <w:rPr>
        <w:sz w:val="22"/>
      </w:rPr>
      <w:tblPr/>
      <w:tcPr>
        <w:tcBorders>
          <w:top w:val="single" w:color="000000" w:themeColor="accent3" w:sz="12" w:space="0"/>
        </w:tcBorders>
      </w:tcPr>
    </w:tblStylePr>
  </w:style>
  <w:style w:type="table" w:styleId="903">
    <w:name w:val="Bordered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sz w:val="22"/>
      </w:rPr>
      <w:tblPr/>
    </w:tblStylePr>
    <w:tblStylePr w:type="firstRow">
      <w:rPr>
        <w:sz w:val="22"/>
      </w:rPr>
      <w:tblPr/>
      <w:tcPr>
        <w:tcBorders>
          <w:bottom w:val="single" w:color="000000" w:themeColor="accent4" w:sz="12" w:space="0"/>
        </w:tcBorders>
      </w:tcPr>
    </w:tblStylePr>
    <w:tblStylePr w:type="lastCol">
      <w:rPr>
        <w:sz w:val="22"/>
      </w:rPr>
      <w:tblPr/>
      <w:tcPr>
        <w:tcBorders>
          <w:left w:val="single" w:color="000000" w:themeColor="accent4" w:sz="12" w:space="0"/>
        </w:tcBorders>
      </w:tcPr>
    </w:tblStylePr>
    <w:tblStylePr w:type="lastRow">
      <w:rPr>
        <w:sz w:val="22"/>
      </w:rPr>
      <w:tblPr/>
      <w:tcPr>
        <w:tcBorders>
          <w:top w:val="single" w:color="000000" w:themeColor="accent4" w:sz="12" w:space="0"/>
        </w:tcBorders>
      </w:tcPr>
    </w:tblStylePr>
  </w:style>
  <w:style w:type="table" w:styleId="904">
    <w:name w:val="Bordered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sz w:val="22"/>
      </w:rPr>
      <w:tblPr/>
    </w:tblStylePr>
    <w:tblStylePr w:type="firstRow">
      <w:rPr>
        <w:sz w:val="22"/>
      </w:rPr>
      <w:tblPr/>
      <w:tcPr>
        <w:tcBorders>
          <w:bottom w:val="single" w:color="000000" w:themeColor="accent5" w:sz="12" w:space="0"/>
        </w:tcBorders>
      </w:tcPr>
    </w:tblStylePr>
    <w:tblStylePr w:type="lastCol">
      <w:rPr>
        <w:sz w:val="22"/>
      </w:rPr>
      <w:tblPr/>
      <w:tcPr>
        <w:tcBorders>
          <w:left w:val="single" w:color="000000" w:themeColor="accent5" w:sz="12" w:space="0"/>
        </w:tcBorders>
      </w:tcPr>
    </w:tblStylePr>
    <w:tblStylePr w:type="lastRow">
      <w:rPr>
        <w:sz w:val="22"/>
      </w:rPr>
      <w:tblPr/>
      <w:tcPr>
        <w:tcBorders>
          <w:top w:val="single" w:color="000000" w:themeColor="accent5" w:sz="12" w:space="0"/>
        </w:tcBorders>
      </w:tcPr>
    </w:tblStylePr>
  </w:style>
  <w:style w:type="table" w:styleId="905">
    <w:name w:val="Bordered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sz w:val="22"/>
      </w:rPr>
      <w:tblPr/>
    </w:tblStylePr>
    <w:tblStylePr w:type="firstRow">
      <w:rPr>
        <w:sz w:val="22"/>
      </w:rPr>
      <w:tblPr/>
      <w:tcPr>
        <w:tcBorders>
          <w:bottom w:val="single" w:color="000000" w:themeColor="accent6" w:sz="12" w:space="0"/>
        </w:tcBorders>
      </w:tcPr>
    </w:tblStylePr>
    <w:tblStylePr w:type="lastCol">
      <w:rPr>
        <w:sz w:val="22"/>
      </w:rPr>
      <w:tblPr/>
      <w:tcPr>
        <w:tcBorders>
          <w:left w:val="single" w:color="000000" w:themeColor="accent6" w:sz="12" w:space="0"/>
        </w:tcBorders>
      </w:tcPr>
    </w:tblStylePr>
    <w:tblStylePr w:type="lastRow">
      <w:rPr>
        <w:sz w:val="22"/>
      </w:rPr>
      <w:tblPr/>
      <w:tcPr>
        <w:tcBorders>
          <w:top w:val="single" w:color="000000" w:themeColor="accent6" w:sz="12" w:space="0"/>
        </w:tcBorders>
      </w:tcPr>
    </w:tblStylePr>
  </w:style>
  <w:style w:type="table" w:default="1" w:styleId="906">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orgi.gov.ru/" TargetMode="External"/><Relationship Id="rId3" Type="http://schemas.openxmlformats.org/officeDocument/2006/relationships/hyperlink" Target="http://www.gorodperm.ru/" TargetMode="External"/><Relationship Id="rId4" Type="http://schemas.openxmlformats.org/officeDocument/2006/relationships/hyperlink" Target="http://utp.sberbank-ast.ru/" TargetMode="External"/><Relationship Id="rId5" Type="http://schemas.openxmlformats.org/officeDocument/2006/relationships/hyperlink" Target="http://utp.sberbank-ast.ru/" TargetMode="External"/><Relationship Id="rId6" Type="http://schemas.openxmlformats.org/officeDocument/2006/relationships/hyperlink" Target="https://utp.sberbank-ast.ru/Main/Notice/988/Reglament" TargetMode="External"/><Relationship Id="rId7" Type="http://schemas.openxmlformats.org/officeDocument/2006/relationships/hyperlink" Target="https://utp.sberbank-ast.ru/AP/Notice/1027/Instructions" TargetMode="External"/><Relationship Id="rId8" Type="http://schemas.openxmlformats.org/officeDocument/2006/relationships/hyperlink" Target="https://utp.sberbank-ast.ru/AP/Notice/652/Instructions" TargetMode="External"/><Relationship Id="rId9" Type="http://schemas.openxmlformats.org/officeDocument/2006/relationships/hyperlink" Target="http://www.gorodperm.ru/" TargetMode="External"/><Relationship Id="rId10" Type="http://schemas.openxmlformats.org/officeDocument/2006/relationships/hyperlink" Target="https://&#1087;&#1086;&#1088;&#1090;&#1072;&#1083;-&#1090;&#1087;.&#1088;&#1092;" TargetMode="External"/><Relationship Id="rId11" Type="http://schemas.openxmlformats.org/officeDocument/2006/relationships/hyperlink" Target="http://www.gorodperm.ru/" TargetMode="External"/><Relationship Id="rId12" Type="http://schemas.openxmlformats.org/officeDocument/2006/relationships/hyperlink" Target="http://www.gorodperm.ru/" TargetMode="External"/><Relationship Id="rId13" Type="http://schemas.openxmlformats.org/officeDocument/2006/relationships/hyperlink" Target="mailto:perm-mail@ural.rt.ru" TargetMode="External"/><Relationship Id="rId14" Type="http://schemas.openxmlformats.org/officeDocument/2006/relationships/hyperlink" Target="http://www.gorodperm.ru/" TargetMode="External"/><Relationship Id="rId15" Type="http://schemas.openxmlformats.org/officeDocument/2006/relationships/hyperlink" Target="http://www.gorodperm.ru/" TargetMode="External"/><Relationship Id="rId16" Type="http://schemas.openxmlformats.org/officeDocument/2006/relationships/hyperlink" Target="http://utp.sberbank-ast.ru/AP/Notice/653/Requisites"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136</TotalTime>
  <Application>LibreOffice/7.6.7.2$Linux_X86_64 LibreOffice_project/60$Build-2</Application>
  <AppVersion>15.0000</AppVersion>
  <Pages>43</Pages>
  <Words>13311</Words>
  <Characters>95679</Characters>
  <CharactersWithSpaces>108752</CharactersWithSpaces>
  <Paragraphs>629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2023-10-30T09:15:00Z</dcterms:created>
  <dc:creator>Tatyannikova</dc:creator>
  <dc:description/>
  <dc:language>ru-RU</dc:language>
  <cp:lastModifiedBy/>
  <dcterms:modified xsi:type="dcterms:W3CDTF">2025-09-19T15:02:16Z</dcterms:modified>
  <cp:revision>290</cp:revision>
  <dc:subject/>
  <dc:title>Департамент имущественных отношений администрации города Перми</dc:title>
</cp:coreProperties>
</file>

<file path=docProps/custom.xml><?xml version="1.0" encoding="utf-8"?>
<Properties xmlns="http://schemas.openxmlformats.org/officeDocument/2006/custom-properties" xmlns:vt="http://schemas.openxmlformats.org/officeDocument/2006/docPropsVTypes"/>
</file>