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 2                      </w:t>
        <w:tab/>
        <w:t xml:space="preserve">                               </w:t>
      </w:r>
      <w:r>
        <w:rPr>
          <w:sz w:val="28"/>
          <w:szCs w:val="28"/>
        </w:rPr>
        <w:t>24</w:t>
      </w:r>
      <w:r>
        <w:rPr>
          <w:sz w:val="28"/>
          <w:szCs w:val="28"/>
        </w:rPr>
        <w:t xml:space="preserve">.09.2025 </w:t>
      </w:r>
    </w:p>
    <w:p>
      <w:pPr>
        <w:pStyle w:val="Normal"/>
        <w:jc w:val="both"/>
        <w:rPr>
          <w:sz w:val="28"/>
          <w:szCs w:val="28"/>
        </w:rPr>
      </w:pPr>
      <w:r>
        <w:rPr>
          <w:sz w:val="28"/>
          <w:szCs w:val="28"/>
        </w:rPr>
      </w:r>
    </w:p>
    <w:p>
      <w:pPr>
        <w:pStyle w:val="Normal"/>
        <w:tabs>
          <w:tab w:val="clear" w:pos="720"/>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w:t>
      </w:r>
      <w:r>
        <w:rPr>
          <w:sz w:val="28"/>
          <w:szCs w:val="28"/>
        </w:rPr>
        <w:br w:type="textWrapping" w:clear="all"/>
      </w:r>
      <w:r>
        <w:rPr>
          <w:sz w:val="28"/>
          <w:szCs w:val="28"/>
        </w:rPr>
        <w:t xml:space="preserve">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bidi w:val="0"/>
        <w:spacing w:lineRule="auto" w:line="240" w:before="0" w:after="120"/>
        <w:ind w:hanging="3061" w:left="3061" w:right="0"/>
        <w:jc w:val="both"/>
        <w:rPr/>
      </w:pPr>
      <w:r>
        <w:rPr>
          <w:rFonts w:eastAsia="Droid Sans Fallback" w:cs="Lohit Devanagari"/>
          <w:color w:val="auto"/>
          <w:sz w:val="28"/>
          <w:szCs w:val="28"/>
          <w:lang w:val="ru-RU" w:eastAsia="ru-RU" w:bidi="ar-SA"/>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bidi w:val="0"/>
        <w:spacing w:lineRule="auto" w:line="240" w:before="0" w:after="120"/>
        <w:ind w:hanging="4706" w:left="4706"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40" w:before="0" w:after="120"/>
        <w:ind w:hanging="2880" w:left="288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spacing w:lineRule="auto" w:line="276"/>
        <w:ind w:hanging="0" w:left="1843"/>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sz w:val="28"/>
          <w:szCs w:val="28"/>
        </w:rPr>
        <w:t xml:space="preserve">рассмотрев заявки на участие в </w:t>
      </w:r>
      <w:r>
        <w:rPr>
          <w:sz w:val="28"/>
          <w:szCs w:val="28"/>
          <w:lang w:val="ru-RU"/>
        </w:rPr>
        <w:t xml:space="preserve">электронных </w:t>
      </w:r>
      <w:r>
        <w:rPr>
          <w:sz w:val="28"/>
          <w:szCs w:val="28"/>
        </w:rPr>
        <w:t xml:space="preserve">аукционах, назначенных                           на </w:t>
      </w:r>
      <w:r>
        <w:rPr>
          <w:sz w:val="28"/>
          <w:szCs w:val="28"/>
        </w:rPr>
        <w:t>25</w:t>
      </w:r>
      <w:r>
        <w:rPr>
          <w:sz w:val="28"/>
          <w:szCs w:val="28"/>
          <w:lang w:val="ru-RU"/>
        </w:rPr>
        <w:t>.09.2025 (процедура</w:t>
      </w:r>
      <w:r>
        <w:rPr>
          <w:rFonts w:eastAsia="Droid Sans Fallback" w:cs="Lohit Devanagari"/>
          <w:color w:val="auto"/>
          <w:kern w:val="0"/>
          <w:sz w:val="28"/>
          <w:szCs w:val="28"/>
          <w:lang w:val="ru-RU" w:eastAsia="ru-RU" w:bidi="ar-SA"/>
        </w:rPr>
        <w:t xml:space="preserve"> № SBR012-2508190064), </w:t>
      </w:r>
      <w:r>
        <w:rPr>
          <w:rFonts w:eastAsia="Droid Sans Fallback" w:cs="Lohit Devanagari"/>
          <w:color w:val="auto"/>
          <w:kern w:val="0"/>
          <w:sz w:val="28"/>
          <w:szCs w:val="28"/>
          <w:lang w:val="ru-RU" w:eastAsia="ru-RU" w:bidi="ar-SA"/>
        </w:rPr>
        <w:t>реши</w:t>
      </w:r>
      <w:r>
        <w:rPr>
          <w:rFonts w:eastAsia="Droid Sans Fallback" w:cs="Lohit Devanagari"/>
          <w:color w:val="auto"/>
          <w:sz w:val="28"/>
          <w:szCs w:val="28"/>
          <w:lang w:val="ru-RU" w:eastAsia="ru-RU" w:bidi="ar-SA"/>
        </w:rPr>
        <w:t>ла:</w:t>
      </w:r>
    </w:p>
    <w:p>
      <w:pPr>
        <w:pStyle w:val="Normal"/>
        <w:spacing w:lineRule="auto" w:line="276" w:before="0" w:after="0"/>
        <w:ind w:hanging="0" w:left="0" w:right="0"/>
        <w:jc w:val="both"/>
        <w:rPr/>
      </w:pPr>
      <w:r>
        <w:rPr/>
      </w:r>
    </w:p>
    <w:p>
      <w:pPr>
        <w:pStyle w:val="Normal"/>
        <w:spacing w:lineRule="auto" w:line="276" w:before="0" w:after="0"/>
        <w:ind w:hanging="0" w:left="0" w:right="0"/>
        <w:jc w:val="both"/>
        <w:rPr>
          <w:rFonts w:ascii="Times New Roman" w:hAnsi="Times New Roman" w:cs="Times New Roman"/>
          <w:color w:themeColor="text1" w:val="000000"/>
          <w:sz w:val="28"/>
          <w:szCs w:val="28"/>
          <w:highlight w:val="none"/>
        </w:rPr>
      </w:pPr>
      <w:r>
        <w:rPr>
          <w:b/>
          <w:sz w:val="28"/>
          <w:szCs w:val="28"/>
        </w:rPr>
        <w:t>Лот № 1 –</w:t>
      </w:r>
      <w:r>
        <w:rPr>
          <w:rFonts w:eastAsia="Times New Roman" w:cs="Times New Roman"/>
          <w:color w:themeColor="text1" w:val="000000"/>
          <w:sz w:val="28"/>
          <w:szCs w:val="28"/>
          <w:lang w:val="ru-RU" w:eastAsia="ru-RU" w:bidi="ar-SA"/>
        </w:rPr>
        <w:t xml:space="preserve"> </w:t>
      </w:r>
      <w:r>
        <w:rPr>
          <w:rFonts w:eastAsia="Times New Roman" w:cs="Times New Roman"/>
          <w:color w:themeColor="text1" w:val="000000"/>
          <w:sz w:val="28"/>
          <w:szCs w:val="28"/>
        </w:rPr>
        <w:t>п</w:t>
      </w:r>
      <w:r>
        <w:rPr>
          <w:rFonts w:eastAsia="Times New Roman" w:cs="Times New Roman"/>
          <w:color w:themeColor="text1" w:val="000000"/>
          <w:sz w:val="28"/>
          <w:szCs w:val="28"/>
          <w:highlight w:val="white"/>
        </w:rPr>
        <w:t>раво</w:t>
      </w: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kern w:val="0"/>
          <w:sz w:val="28"/>
          <w:szCs w:val="28"/>
          <w:highlight w:val="white"/>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59:01:5010057:197 площадью 1001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6а,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tbl>
      <w:tblPr>
        <w:tblStyle w:val="1036"/>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2126"/>
        <w:gridCol w:w="2690"/>
        <w:gridCol w:w="2261"/>
        <w:gridCol w:w="2135"/>
      </w:tblGrid>
      <w:tr>
        <w:trPr/>
        <w:tc>
          <w:tcPr>
            <w:tcW w:w="709"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2126" w:type="dxa"/>
            <w:tcBorders/>
          </w:tcPr>
          <w:p>
            <w:pPr>
              <w:pStyle w:val="Normal"/>
              <w:spacing w:lineRule="auto" w:line="276" w:before="0" w:after="0"/>
              <w:jc w:val="center"/>
              <w:rPr>
                <w:b w:val="false"/>
                <w:bCs w:val="false"/>
                <w:color w:themeColor="accent3" w:themeTint="fe" w:val="auto"/>
              </w:rPr>
            </w:pPr>
            <w:r>
              <w:rPr>
                <w:rFonts w:eastAsia="Droid Sans Fallback" w:cs="Lohit Devanagari"/>
                <w:b w:val="false"/>
                <w:bCs w:val="false"/>
                <w:color w:val="auto"/>
                <w:sz w:val="28"/>
                <w:szCs w:val="28"/>
                <w:lang w:val="ru-RU" w:eastAsia="ru-RU" w:bidi="ar-SA"/>
              </w:rPr>
              <w:t>Единственный заявитель,</w:t>
            </w:r>
          </w:p>
          <w:p>
            <w:pPr>
              <w:pStyle w:val="Normal"/>
              <w:spacing w:lineRule="auto" w:line="276" w:before="0" w:after="0"/>
              <w:jc w:val="center"/>
              <w:rPr>
                <w:b w:val="false"/>
                <w:bCs w:val="false"/>
                <w:color w:themeColor="accent3" w:themeTint="fe" w:val="auto"/>
              </w:rPr>
            </w:pPr>
            <w:r>
              <w:rPr>
                <w:rFonts w:eastAsia="Droid Sans Fallback" w:cs="Lohit Devanagari"/>
                <w:b w:val="false"/>
                <w:bCs w:val="false"/>
                <w:color w:val="auto"/>
                <w:kern w:val="0"/>
                <w:sz w:val="28"/>
                <w:szCs w:val="28"/>
                <w:lang w:val="ru-RU" w:eastAsia="ru-RU" w:bidi="ar-SA"/>
              </w:rPr>
              <w:t>номер заявки</w:t>
            </w:r>
          </w:p>
        </w:tc>
        <w:tc>
          <w:tcPr>
            <w:tcW w:w="2690"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76" w:before="0" w:after="0"/>
              <w:jc w:val="center"/>
              <w:rPr>
                <w:sz w:val="28"/>
                <w:szCs w:val="28"/>
              </w:rPr>
            </w:pPr>
            <w:r>
              <w:rPr>
                <w:rFonts w:eastAsia="Droid Sans Fallback" w:cs="Lohit Devanagari"/>
                <w:color w:val="auto"/>
                <w:kern w:val="0"/>
                <w:sz w:val="28"/>
                <w:szCs w:val="28"/>
                <w:lang w:val="ru-RU" w:eastAsia="ru-RU" w:bidi="ar-SA"/>
              </w:rPr>
              <w:t>1</w:t>
            </w:r>
          </w:p>
        </w:tc>
        <w:tc>
          <w:tcPr>
            <w:tcW w:w="2126"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Казанцев Павел Алексеевич,</w:t>
            </w:r>
          </w:p>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1412</w:t>
            </w:r>
          </w:p>
        </w:tc>
        <w:tc>
          <w:tcPr>
            <w:tcW w:w="2690"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18.09.2025 16:57</w:t>
            </w:r>
          </w:p>
        </w:tc>
        <w:tc>
          <w:tcPr>
            <w:tcW w:w="2261"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299 500,00</w:t>
            </w:r>
          </w:p>
        </w:tc>
        <w:tc>
          <w:tcPr>
            <w:tcW w:w="2135"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widowControl/>
        <w:spacing w:lineRule="auto" w:line="276" w:before="0" w:after="0"/>
        <w:ind w:firstLine="737" w:left="0" w:right="0"/>
        <w:jc w:val="both"/>
        <w:rPr>
          <w:rFonts w:ascii="Times New Roman" w:hAnsi="Times New Roman" w:eastAsia="Droid Sans Fallback" w:cs="Lohit Devanagari"/>
          <w:color w:val="auto"/>
          <w:sz w:val="28"/>
          <w:szCs w:val="28"/>
          <w:lang w:val="ru-RU" w:eastAsia="ru-RU" w:bidi="ar-SA"/>
        </w:rPr>
      </w:pPr>
      <w:r>
        <w:rPr/>
      </w:r>
    </w:p>
    <w:p>
      <w:pPr>
        <w:pStyle w:val="Normal"/>
        <w:widowControl/>
        <w:spacing w:lineRule="auto" w:line="276" w:before="0" w:after="0"/>
        <w:ind w:firstLine="737" w:left="0" w:right="0"/>
        <w:jc w:val="both"/>
        <w:rPr>
          <w:rFonts w:ascii="Times New Roman" w:hAnsi="Times New Roman" w:eastAsia="Droid Sans Fallback" w:cs="Lohit Devanagari"/>
          <w:color w:val="auto"/>
          <w:sz w:val="28"/>
          <w:szCs w:val="28"/>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lang w:val="ru-RU" w:eastAsia="ru-RU" w:bidi="ar-SA"/>
        </w:rPr>
        <w:t>№</w:t>
      </w:r>
      <w:r>
        <w:rPr>
          <w:rFonts w:eastAsia="Times New Roman" w:cs="Times New Roman"/>
          <w:b w:val="false"/>
          <w:bCs w:val="false"/>
          <w:i w:val="false"/>
          <w:iCs w:val="false"/>
          <w:caps w:val="false"/>
          <w:smallCaps w:val="false"/>
          <w:color w:val="000000"/>
          <w:sz w:val="28"/>
          <w:szCs w:val="28"/>
          <w:lang w:val="ru-RU" w:eastAsia="ru-RU" w:bidi="ar-SA"/>
        </w:rPr>
        <w:t xml:space="preserve"> </w:t>
      </w:r>
      <w:r>
        <w:rPr>
          <w:rFonts w:eastAsia="Times New Roman" w:cs="Times New Roman"/>
          <w:b/>
          <w:bCs/>
          <w:i w:val="false"/>
          <w:iCs w:val="false"/>
          <w:caps w:val="false"/>
          <w:smallCaps w:val="false"/>
          <w:color w:val="000000"/>
          <w:sz w:val="28"/>
          <w:szCs w:val="28"/>
          <w:lang w:val="ru-RU" w:eastAsia="ru-RU" w:bidi="ar-SA"/>
        </w:rPr>
        <w:t>1</w:t>
      </w:r>
      <w:r>
        <w:rPr>
          <w:rFonts w:eastAsia="Times New Roman" w:cs="Times New Roman"/>
          <w:b/>
          <w:bCs/>
          <w:i w:val="false"/>
          <w:iCs w:val="false"/>
          <w:caps w:val="false"/>
          <w:smallCaps w:val="false"/>
          <w:color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lang w:val="ru-RU" w:eastAsia="ru-RU" w:bidi="ar-SA"/>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contextualSpacing/>
        <w:jc w:val="both"/>
        <w:rPr/>
      </w:pPr>
      <w:r>
        <w:rPr>
          <w:color w:val="000000"/>
          <w:sz w:val="28"/>
          <w:szCs w:val="28"/>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договор аренды земельного участка заключается по начальной цене, определенной                  в размере, равном начальной цене предмета аукциона:</w:t>
      </w:r>
    </w:p>
    <w:p>
      <w:pPr>
        <w:pStyle w:val="BodyText"/>
        <w:spacing w:lineRule="auto" w:line="276" w:before="0" w:after="0"/>
        <w:ind w:firstLine="708" w:left="0" w:right="0"/>
        <w:jc w:val="both"/>
        <w:rPr>
          <w:color w:val="000000"/>
          <w:sz w:val="28"/>
          <w:szCs w:val="28"/>
        </w:rPr>
      </w:pPr>
      <w:r>
        <w:rPr>
          <w:color w:val="000000"/>
          <w:sz w:val="28"/>
          <w:szCs w:val="28"/>
        </w:rPr>
      </w:r>
    </w:p>
    <w:p>
      <w:pPr>
        <w:pStyle w:val="BodyText"/>
        <w:spacing w:lineRule="auto" w:line="276" w:before="0" w:after="0"/>
        <w:ind w:firstLine="708" w:left="0" w:right="0"/>
        <w:jc w:val="both"/>
        <w:rPr>
          <w:b/>
          <w:bCs/>
          <w:color w:val="000000"/>
          <w:sz w:val="28"/>
          <w:szCs w:val="28"/>
          <w:highlight w:val="none"/>
        </w:rPr>
      </w:pPr>
      <w:r>
        <w:rPr>
          <w:b/>
          <w:color w:val="000000"/>
          <w:sz w:val="28"/>
          <w:szCs w:val="28"/>
        </w:rPr>
        <w:t xml:space="preserve">по лоту № </w:t>
      </w:r>
      <w:r>
        <w:rPr>
          <w:b/>
          <w:color w:val="000000"/>
          <w:sz w:val="28"/>
          <w:szCs w:val="28"/>
        </w:rPr>
        <w:t>1</w:t>
      </w:r>
      <w:r>
        <w:rPr>
          <w:b/>
          <w:color w:val="000000"/>
          <w:sz w:val="28"/>
          <w:szCs w:val="28"/>
        </w:rPr>
        <w:t xml:space="preserve"> </w:t>
      </w:r>
      <w:r>
        <w:rPr>
          <w:color w:val="000000"/>
          <w:sz w:val="28"/>
          <w:szCs w:val="28"/>
        </w:rPr>
        <w:t xml:space="preserve"> </w:t>
      </w:r>
      <w:r>
        <w:rPr>
          <w:rFonts w:eastAsia="Droid Sans Fallback" w:cs="Lohit Devanagari"/>
          <w:b/>
          <w:color w:val="000000"/>
          <w:sz w:val="28"/>
          <w:szCs w:val="28"/>
          <w:lang w:val="ru-RU" w:eastAsia="ru-RU" w:bidi="ar-SA"/>
        </w:rPr>
        <w:t>(</w:t>
      </w:r>
      <w:r>
        <w:rPr>
          <w:rFonts w:eastAsia="Times New Roman" w:cs="Times New Roman"/>
          <w:b/>
          <w:color w:themeColor="text1" w:val="000000"/>
          <w:kern w:val="0"/>
          <w:sz w:val="28"/>
          <w:szCs w:val="28"/>
          <w:highlight w:val="white"/>
          <w:lang w:val="ru-RU" w:eastAsia="ru-RU" w:bidi="ar-SA"/>
        </w:rPr>
        <w:t>улица Абрикосовая, з/у 6а</w:t>
      </w:r>
      <w:r>
        <w:rPr>
          <w:rFonts w:eastAsia="Droid Sans Fallback" w:cs="Lohit Devanagari"/>
          <w:b/>
          <w:color w:val="000000"/>
          <w:kern w:val="0"/>
          <w:sz w:val="28"/>
          <w:szCs w:val="28"/>
          <w:lang w:val="ru-RU" w:eastAsia="ru-RU" w:bidi="ar-SA"/>
        </w:rPr>
        <w:t>)</w:t>
      </w:r>
      <w:r>
        <w:rPr>
          <w:rFonts w:eastAsia="Times New Roman" w:cs="Times New Roman"/>
          <w:b/>
          <w:color w:themeColor="text1" w:val="000000"/>
          <w:kern w:val="0"/>
          <w:sz w:val="28"/>
          <w:szCs w:val="28"/>
          <w:highlight w:val="white"/>
          <w:lang w:val="ru-RU" w:eastAsia="ru-RU" w:bidi="ar-SA"/>
        </w:rPr>
        <w:t xml:space="preserve"> – 599 000,00 руб.</w:t>
      </w:r>
    </w:p>
    <w:p>
      <w:pPr>
        <w:pStyle w:val="BodyText"/>
        <w:spacing w:lineRule="auto" w:line="276" w:before="0" w:after="0"/>
        <w:ind w:firstLine="708" w:left="0" w:right="0"/>
        <w:jc w:val="both"/>
        <w:rPr/>
      </w:pPr>
      <w:r>
        <w:rPr/>
      </w:r>
    </w:p>
    <w:p>
      <w:pPr>
        <w:pStyle w:val="Normal"/>
        <w:widowControl/>
        <w:spacing w:lineRule="auto" w:line="276" w:before="0" w:after="0"/>
        <w:ind w:firstLine="737" w:left="0" w:right="0"/>
        <w:jc w:val="both"/>
        <w:rPr>
          <w:rFonts w:ascii="Times New Roman" w:hAnsi="Times New Roman" w:eastAsia="Droid Sans Fallback" w:cs="Lohit Devanagari"/>
          <w:color w:val="000000"/>
          <w:kern w:val="0"/>
          <w:sz w:val="28"/>
          <w:szCs w:val="28"/>
          <w:lang w:val="ru-RU" w:eastAsia="ru-RU" w:bidi="ar-SA"/>
        </w:rPr>
      </w:pPr>
      <w:r>
        <w:rPr>
          <w:rFonts w:eastAsia="Droid Sans Fallback" w:cs="Lohit Devanagari"/>
          <w:color w:val="000000"/>
          <w:kern w:val="0"/>
          <w:sz w:val="28"/>
          <w:szCs w:val="28"/>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Normal"/>
        <w:widowControl/>
        <w:spacing w:lineRule="auto" w:line="276" w:before="0" w:after="0"/>
        <w:ind w:firstLine="737" w:left="0" w:right="0"/>
        <w:jc w:val="both"/>
        <w:rPr>
          <w:rFonts w:ascii="Times New Roman" w:hAnsi="Times New Roman" w:eastAsia="Droid Sans Fallback" w:cs="Lohit Devanagari"/>
          <w:color w:val="000000"/>
          <w:sz w:val="28"/>
          <w:szCs w:val="28"/>
          <w:lang w:val="ru-RU" w:eastAsia="ru-RU" w:bidi="ar-SA"/>
        </w:rPr>
      </w:pPr>
      <w:r>
        <w:rPr/>
      </w:r>
    </w:p>
    <w:p>
      <w:pPr>
        <w:pStyle w:val="Normal"/>
        <w:spacing w:lineRule="auto" w:line="276" w:before="0" w:after="0"/>
        <w:ind w:hanging="0" w:left="0" w:right="0"/>
        <w:jc w:val="both"/>
        <w:rPr>
          <w:rFonts w:ascii="Times New Roman" w:hAnsi="Times New Roman" w:eastAsia="Droid Sans Fallback" w:cs="Lohit Devanagari"/>
          <w:color w:val="000000"/>
          <w:kern w:val="0"/>
          <w:sz w:val="28"/>
          <w:szCs w:val="28"/>
          <w:lang w:val="ru-RU" w:eastAsia="ru-RU" w:bidi="ar-SA"/>
        </w:rPr>
      </w:pPr>
      <w:r>
        <w:rPr>
          <w:rFonts w:eastAsia="Droid Sans Fallback" w:cs="Lohit Devanagari"/>
          <w:b/>
          <w:bCs/>
          <w:color w:val="000000"/>
          <w:kern w:val="0"/>
          <w:sz w:val="28"/>
          <w:szCs w:val="28"/>
          <w:lang w:val="ru-RU" w:eastAsia="ru-RU" w:bidi="ar-SA"/>
        </w:rPr>
        <w:t>Лот № 2</w:t>
      </w:r>
      <w:r>
        <w:rPr>
          <w:rFonts w:eastAsia="Droid Sans Fallback" w:cs="Lohit Devanagari"/>
          <w:color w:val="000000"/>
          <w:kern w:val="0"/>
          <w:sz w:val="28"/>
          <w:szCs w:val="28"/>
          <w:lang w:val="ru-RU" w:eastAsia="ru-RU" w:bidi="ar-SA"/>
        </w:rPr>
        <w:t xml:space="preserve"> – право заключения договора аренды земельного участка, государственная собственность на который не разграничена, с кадастровым номером 59:01:1817226:184 площадью 1926 кв. м, расположенного по адресу: Российская Федерация, Пермский край, городской округ Пермский, город Пермь, улица Фиалковая, з/у 35,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tbl>
      <w:tblPr>
        <w:tblStyle w:val="1036"/>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2126"/>
        <w:gridCol w:w="2690"/>
        <w:gridCol w:w="2261"/>
        <w:gridCol w:w="2135"/>
      </w:tblGrid>
      <w:tr>
        <w:trPr/>
        <w:tc>
          <w:tcPr>
            <w:tcW w:w="709"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2126" w:type="dxa"/>
            <w:tcBorders/>
          </w:tcPr>
          <w:p>
            <w:pPr>
              <w:pStyle w:val="Normal"/>
              <w:spacing w:lineRule="auto" w:line="276" w:before="0" w:after="0"/>
              <w:jc w:val="center"/>
              <w:rPr>
                <w:b w:val="false"/>
                <w:bCs w:val="false"/>
                <w:color w:themeColor="accent3" w:themeTint="fe" w:val="auto"/>
              </w:rPr>
            </w:pPr>
            <w:r>
              <w:rPr>
                <w:rFonts w:eastAsia="Droid Sans Fallback" w:cs="Lohit Devanagari"/>
                <w:b w:val="false"/>
                <w:bCs w:val="false"/>
                <w:color w:val="auto"/>
                <w:sz w:val="28"/>
                <w:szCs w:val="28"/>
                <w:lang w:val="ru-RU" w:eastAsia="ru-RU" w:bidi="ar-SA"/>
              </w:rPr>
              <w:t>Единственный заявитель,</w:t>
            </w:r>
          </w:p>
          <w:p>
            <w:pPr>
              <w:pStyle w:val="Normal"/>
              <w:spacing w:lineRule="auto" w:line="276" w:before="0" w:after="0"/>
              <w:jc w:val="center"/>
              <w:rPr>
                <w:b w:val="false"/>
                <w:bCs w:val="false"/>
                <w:color w:themeColor="accent3" w:themeTint="fe" w:val="auto"/>
              </w:rPr>
            </w:pPr>
            <w:r>
              <w:rPr>
                <w:rFonts w:eastAsia="Droid Sans Fallback" w:cs="Lohit Devanagari"/>
                <w:b w:val="false"/>
                <w:bCs w:val="false"/>
                <w:color w:val="auto"/>
                <w:kern w:val="0"/>
                <w:sz w:val="28"/>
                <w:szCs w:val="28"/>
                <w:lang w:val="ru-RU" w:eastAsia="ru-RU" w:bidi="ar-SA"/>
              </w:rPr>
              <w:t>номер заявки</w:t>
            </w:r>
          </w:p>
        </w:tc>
        <w:tc>
          <w:tcPr>
            <w:tcW w:w="2690"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76" w:before="0" w:after="0"/>
              <w:jc w:val="center"/>
              <w:rPr>
                <w:sz w:val="28"/>
                <w:szCs w:val="28"/>
              </w:rPr>
            </w:pPr>
            <w:r>
              <w:rPr>
                <w:rFonts w:eastAsia="Droid Sans Fallback" w:cs="Lohit Devanagari"/>
                <w:color w:val="auto"/>
                <w:kern w:val="0"/>
                <w:sz w:val="28"/>
                <w:szCs w:val="28"/>
                <w:lang w:val="ru-RU" w:eastAsia="ru-RU" w:bidi="ar-SA"/>
              </w:rPr>
              <w:t>1</w:t>
            </w:r>
          </w:p>
        </w:tc>
        <w:tc>
          <w:tcPr>
            <w:tcW w:w="2126"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Геверц Кирилл Анатольевич, 8163</w:t>
            </w:r>
          </w:p>
        </w:tc>
        <w:tc>
          <w:tcPr>
            <w:tcW w:w="2690"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18.09.2025 12:42</w:t>
            </w:r>
          </w:p>
        </w:tc>
        <w:tc>
          <w:tcPr>
            <w:tcW w:w="2261"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442 000,00</w:t>
            </w:r>
          </w:p>
        </w:tc>
        <w:tc>
          <w:tcPr>
            <w:tcW w:w="2135" w:type="dxa"/>
            <w:tcBorders/>
          </w:tcPr>
          <w:p>
            <w:pPr>
              <w:pStyle w:val="Normal"/>
              <w:suppressAutoHyphens w:val="true"/>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widowControl/>
        <w:spacing w:lineRule="auto" w:line="276" w:before="0" w:after="0"/>
        <w:ind w:firstLine="737" w:left="0" w:right="0"/>
        <w:jc w:val="both"/>
        <w:rPr>
          <w:rFonts w:ascii="Times New Roman" w:hAnsi="Times New Roman" w:eastAsia="Droid Sans Fallback" w:cs="Lohit Devanagari"/>
          <w:color w:val="auto"/>
          <w:sz w:val="28"/>
          <w:szCs w:val="28"/>
          <w:lang w:val="ru-RU" w:eastAsia="ru-RU" w:bidi="ar-SA"/>
        </w:rPr>
      </w:pPr>
      <w:r>
        <w:rPr/>
      </w:r>
    </w:p>
    <w:p>
      <w:pPr>
        <w:pStyle w:val="Normal"/>
        <w:widowControl/>
        <w:spacing w:lineRule="auto" w:line="276" w:before="0" w:after="0"/>
        <w:ind w:firstLine="737" w:left="0" w:right="0"/>
        <w:jc w:val="both"/>
        <w:rPr>
          <w:rFonts w:ascii="Times New Roman" w:hAnsi="Times New Roman" w:eastAsia="Droid Sans Fallback" w:cs="Lohit Devanagari"/>
          <w:color w:val="auto"/>
          <w:sz w:val="28"/>
          <w:szCs w:val="28"/>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lang w:val="ru-RU" w:eastAsia="ru-RU" w:bidi="ar-SA"/>
        </w:rPr>
        <w:t>№</w:t>
      </w:r>
      <w:r>
        <w:rPr>
          <w:rFonts w:eastAsia="Times New Roman" w:cs="Times New Roman"/>
          <w:b w:val="false"/>
          <w:bCs w:val="false"/>
          <w:i w:val="false"/>
          <w:iCs w:val="false"/>
          <w:caps w:val="false"/>
          <w:smallCaps w:val="false"/>
          <w:color w:val="000000"/>
          <w:sz w:val="28"/>
          <w:szCs w:val="28"/>
          <w:lang w:val="ru-RU" w:eastAsia="ru-RU" w:bidi="ar-SA"/>
        </w:rPr>
        <w:t xml:space="preserve"> </w:t>
      </w:r>
      <w:r>
        <w:rPr>
          <w:rFonts w:eastAsia="Times New Roman" w:cs="Times New Roman"/>
          <w:b/>
          <w:bCs/>
          <w:i w:val="false"/>
          <w:iCs w:val="false"/>
          <w:caps w:val="false"/>
          <w:smallCaps w:val="false"/>
          <w:color w:val="000000"/>
          <w:sz w:val="28"/>
          <w:szCs w:val="28"/>
          <w:lang w:val="ru-RU" w:eastAsia="ru-RU" w:bidi="ar-SA"/>
        </w:rPr>
        <w:t>2</w:t>
      </w:r>
      <w:r>
        <w:rPr>
          <w:rFonts w:eastAsia="Times New Roman" w:cs="Times New Roman"/>
          <w:b/>
          <w:bCs/>
          <w:i w:val="false"/>
          <w:iCs w:val="false"/>
          <w:caps w:val="false"/>
          <w:smallCaps w:val="false"/>
          <w:color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lang w:val="ru-RU" w:eastAsia="ru-RU" w:bidi="ar-SA"/>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contextualSpacing/>
        <w:jc w:val="both"/>
        <w:rPr/>
      </w:pPr>
      <w:r>
        <w:rPr>
          <w:color w:val="000000"/>
          <w:sz w:val="28"/>
          <w:szCs w:val="28"/>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договор аренды земельного участка заключается по начальной цене, определенной                  в размере, равном начальной цене предмета аукциона:</w:t>
      </w:r>
    </w:p>
    <w:p>
      <w:pPr>
        <w:pStyle w:val="BodyText"/>
        <w:spacing w:lineRule="auto" w:line="276" w:before="0" w:after="0"/>
        <w:ind w:firstLine="708" w:left="0" w:right="0"/>
        <w:jc w:val="both"/>
        <w:rPr>
          <w:color w:val="000000"/>
          <w:sz w:val="28"/>
          <w:szCs w:val="28"/>
        </w:rPr>
      </w:pPr>
      <w:r>
        <w:rPr>
          <w:color w:val="000000"/>
          <w:sz w:val="28"/>
          <w:szCs w:val="28"/>
        </w:rPr>
      </w:r>
    </w:p>
    <w:p>
      <w:pPr>
        <w:pStyle w:val="BodyText"/>
        <w:spacing w:lineRule="auto" w:line="276" w:before="0" w:after="0"/>
        <w:ind w:firstLine="708" w:left="0" w:right="0"/>
        <w:jc w:val="both"/>
        <w:rPr>
          <w:b/>
          <w:bCs/>
          <w:color w:val="000000"/>
          <w:sz w:val="28"/>
          <w:szCs w:val="28"/>
          <w:highlight w:val="none"/>
        </w:rPr>
      </w:pPr>
      <w:r>
        <w:rPr>
          <w:b/>
          <w:color w:val="000000"/>
          <w:sz w:val="28"/>
          <w:szCs w:val="28"/>
        </w:rPr>
        <w:t xml:space="preserve">по лоту № </w:t>
      </w:r>
      <w:r>
        <w:rPr>
          <w:rFonts w:eastAsia="Droid Sans Fallback" w:cs="Lohit Devanagari"/>
          <w:b/>
          <w:color w:val="000000"/>
          <w:kern w:val="0"/>
          <w:sz w:val="28"/>
          <w:szCs w:val="28"/>
          <w:lang w:val="ru-RU" w:eastAsia="ru-RU" w:bidi="ar-SA"/>
        </w:rPr>
        <w:t>2  (улица Фиалковая, з/у 35) – 884 000,00 руб.</w:t>
      </w:r>
    </w:p>
    <w:p>
      <w:pPr>
        <w:pStyle w:val="BodyText"/>
        <w:spacing w:lineRule="auto" w:line="276" w:before="0" w:after="0"/>
        <w:ind w:firstLine="708" w:left="0" w:right="0"/>
        <w:jc w:val="both"/>
        <w:rPr/>
      </w:pPr>
      <w:r>
        <w:rPr/>
      </w:r>
    </w:p>
    <w:p>
      <w:pPr>
        <w:pStyle w:val="Normal"/>
        <w:widowControl/>
        <w:spacing w:lineRule="auto" w:line="276" w:before="0" w:after="0"/>
        <w:ind w:firstLine="737" w:left="0" w:right="0"/>
        <w:jc w:val="both"/>
        <w:rPr>
          <w:rFonts w:ascii="Times New Roman" w:hAnsi="Times New Roman" w:eastAsia="Droid Sans Fallback" w:cs="Lohit Devanagari"/>
          <w:color w:val="000000"/>
          <w:kern w:val="0"/>
          <w:sz w:val="28"/>
          <w:szCs w:val="28"/>
          <w:lang w:val="ru-RU" w:eastAsia="ru-RU" w:bidi="ar-SA"/>
        </w:rPr>
      </w:pPr>
      <w:r>
        <w:rPr>
          <w:rFonts w:eastAsia="Droid Sans Fallback" w:cs="Lohit Devanagari"/>
          <w:color w:val="000000"/>
          <w:kern w:val="0"/>
          <w:sz w:val="28"/>
          <w:szCs w:val="28"/>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Normal"/>
        <w:spacing w:lineRule="auto" w:line="276" w:before="0" w:after="0"/>
        <w:ind w:hanging="0" w:left="0" w:right="0"/>
        <w:jc w:val="both"/>
        <w:rPr>
          <w:rFonts w:ascii="Times New Roman" w:hAnsi="Times New Roman" w:cs="Times New Roman"/>
          <w:color w:themeColor="text1" w:val="000000"/>
          <w:sz w:val="28"/>
          <w:szCs w:val="28"/>
        </w:rPr>
      </w:pPr>
      <w:r>
        <w:rPr/>
      </w:r>
    </w:p>
    <w:p>
      <w:pPr>
        <w:pStyle w:val="Normal"/>
        <w:spacing w:lineRule="auto" w:line="276" w:before="0" w:after="0"/>
        <w:ind w:hanging="0" w:left="0" w:right="0"/>
        <w:jc w:val="both"/>
        <w:rPr>
          <w:rFonts w:ascii="Times New Roman" w:hAnsi="Times New Roman" w:eastAsia="Droid Sans Fallback" w:cs="Lohit Devanagari"/>
          <w:color w:val="000000"/>
          <w:kern w:val="0"/>
          <w:sz w:val="28"/>
          <w:szCs w:val="28"/>
          <w:lang w:val="ru-RU" w:eastAsia="ru-RU" w:bidi="ar-SA"/>
        </w:rPr>
      </w:pPr>
      <w:r>
        <w:rPr>
          <w:rFonts w:eastAsia="Droid Sans Fallback" w:cs="Lohit Devanagari"/>
          <w:b/>
          <w:bCs/>
          <w:color w:val="000000"/>
          <w:kern w:val="0"/>
          <w:sz w:val="28"/>
          <w:szCs w:val="28"/>
          <w:lang w:val="ru-RU" w:eastAsia="ru-RU" w:bidi="ar-SA"/>
        </w:rPr>
        <w:t>Лот № 3</w:t>
      </w:r>
      <w:r>
        <w:rPr>
          <w:rFonts w:eastAsia="Droid Sans Fallback" w:cs="Lohit Devanagari"/>
          <w:color w:val="000000"/>
          <w:kern w:val="0"/>
          <w:sz w:val="28"/>
          <w:szCs w:val="28"/>
          <w:lang w:val="ru-RU" w:eastAsia="ru-RU" w:bidi="ar-SA"/>
        </w:rPr>
        <w:t xml:space="preserve"> – право заключения договора аренды земельного участка, государственная собственность на который не разграничена, с кадастровым номером 59:01:3210373:271 площадью 450 кв. м, расположенного по адресу: Российская Федерация, Пермский край, городской округ Пермский, город Пермь, улица Конечная, з/у 1е,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cs="Times New Roman"/>
          <w:color w:themeColor="text1" w:val="000000"/>
          <w:sz w:val="28"/>
          <w:szCs w:val="28"/>
          <w:highlight w:val="none"/>
        </w:rPr>
      </w:pPr>
      <w:r>
        <w:rPr/>
      </w:r>
    </w:p>
    <w:tbl>
      <w:tblPr>
        <w:tblStyle w:val="1036"/>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68"/>
        <w:gridCol w:w="2848"/>
        <w:gridCol w:w="2261"/>
        <w:gridCol w:w="2135"/>
      </w:tblGrid>
      <w:tr>
        <w:trPr/>
        <w:tc>
          <w:tcPr>
            <w:tcW w:w="709"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68"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Номер заявки</w:t>
            </w:r>
          </w:p>
        </w:tc>
        <w:tc>
          <w:tcPr>
            <w:tcW w:w="2848"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76" w:before="0" w:after="0"/>
              <w:jc w:val="center"/>
              <w:rPr>
                <w:sz w:val="28"/>
                <w:szCs w:val="28"/>
              </w:rPr>
            </w:pPr>
            <w:r>
              <w:rPr>
                <w:rFonts w:eastAsia="Droid Sans Fallback" w:cs="Lohit Devanagari"/>
                <w:color w:val="auto"/>
                <w:kern w:val="0"/>
                <w:sz w:val="28"/>
                <w:szCs w:val="28"/>
                <w:lang w:val="ru-RU" w:eastAsia="ru-RU" w:bidi="ar-SA"/>
              </w:rPr>
              <w:t>1</w:t>
            </w:r>
          </w:p>
        </w:tc>
        <w:tc>
          <w:tcPr>
            <w:tcW w:w="1968"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8617</w:t>
            </w:r>
          </w:p>
        </w:tc>
        <w:tc>
          <w:tcPr>
            <w:tcW w:w="2848"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04.09.2025 17:35</w:t>
            </w:r>
          </w:p>
        </w:tc>
        <w:tc>
          <w:tcPr>
            <w:tcW w:w="2261"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176 000,00</w:t>
            </w:r>
          </w:p>
        </w:tc>
        <w:tc>
          <w:tcPr>
            <w:tcW w:w="2135"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76" w:before="0" w:after="0"/>
              <w:jc w:val="center"/>
              <w:rPr>
                <w:sz w:val="28"/>
                <w:szCs w:val="28"/>
              </w:rPr>
            </w:pPr>
            <w:r>
              <w:rPr>
                <w:kern w:val="0"/>
                <w:sz w:val="28"/>
                <w:szCs w:val="28"/>
              </w:rPr>
              <w:t>2</w:t>
            </w:r>
          </w:p>
        </w:tc>
        <w:tc>
          <w:tcPr>
            <w:tcW w:w="196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2402</w:t>
            </w:r>
          </w:p>
        </w:tc>
        <w:tc>
          <w:tcPr>
            <w:tcW w:w="284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17.09.2025 21:48</w:t>
            </w:r>
          </w:p>
        </w:tc>
        <w:tc>
          <w:tcPr>
            <w:tcW w:w="2261"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176 000,00</w:t>
            </w:r>
          </w:p>
        </w:tc>
        <w:tc>
          <w:tcPr>
            <w:tcW w:w="2135" w:type="dxa"/>
            <w:tcBorders>
              <w:top w:val="nil"/>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76" w:before="0" w:after="0"/>
              <w:jc w:val="center"/>
              <w:rPr>
                <w:sz w:val="28"/>
                <w:szCs w:val="28"/>
              </w:rPr>
            </w:pPr>
            <w:r>
              <w:rPr>
                <w:kern w:val="0"/>
                <w:sz w:val="28"/>
                <w:szCs w:val="28"/>
              </w:rPr>
              <w:t>3</w:t>
            </w:r>
          </w:p>
        </w:tc>
        <w:tc>
          <w:tcPr>
            <w:tcW w:w="196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5965</w:t>
            </w:r>
          </w:p>
        </w:tc>
        <w:tc>
          <w:tcPr>
            <w:tcW w:w="284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22.09.2025 16:45</w:t>
            </w:r>
          </w:p>
        </w:tc>
        <w:tc>
          <w:tcPr>
            <w:tcW w:w="2261"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176 000,00</w:t>
            </w:r>
          </w:p>
        </w:tc>
        <w:tc>
          <w:tcPr>
            <w:tcW w:w="2135" w:type="dxa"/>
            <w:tcBorders>
              <w:top w:val="nil"/>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76" w:before="0" w:after="0"/>
              <w:jc w:val="center"/>
              <w:rPr>
                <w:sz w:val="28"/>
                <w:szCs w:val="28"/>
              </w:rPr>
            </w:pPr>
            <w:r>
              <w:rPr>
                <w:kern w:val="0"/>
                <w:sz w:val="28"/>
                <w:szCs w:val="28"/>
              </w:rPr>
              <w:t>4</w:t>
            </w:r>
          </w:p>
        </w:tc>
        <w:tc>
          <w:tcPr>
            <w:tcW w:w="196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321</w:t>
            </w:r>
          </w:p>
        </w:tc>
        <w:tc>
          <w:tcPr>
            <w:tcW w:w="284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23.09.2025 07:39</w:t>
            </w:r>
          </w:p>
        </w:tc>
        <w:tc>
          <w:tcPr>
            <w:tcW w:w="2261"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176 000,00</w:t>
            </w:r>
          </w:p>
        </w:tc>
        <w:tc>
          <w:tcPr>
            <w:tcW w:w="2135" w:type="dxa"/>
            <w:tcBorders>
              <w:top w:val="nil"/>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76" w:before="0" w:after="0"/>
              <w:jc w:val="center"/>
              <w:rPr>
                <w:sz w:val="28"/>
                <w:szCs w:val="28"/>
              </w:rPr>
            </w:pPr>
            <w:r>
              <w:rPr>
                <w:kern w:val="0"/>
                <w:sz w:val="28"/>
                <w:szCs w:val="28"/>
              </w:rPr>
              <w:t>5</w:t>
            </w:r>
          </w:p>
        </w:tc>
        <w:tc>
          <w:tcPr>
            <w:tcW w:w="196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1525</w:t>
            </w:r>
          </w:p>
        </w:tc>
        <w:tc>
          <w:tcPr>
            <w:tcW w:w="284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23.09.2025 12:47</w:t>
            </w:r>
          </w:p>
        </w:tc>
        <w:tc>
          <w:tcPr>
            <w:tcW w:w="2261"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176 000,00</w:t>
            </w:r>
          </w:p>
        </w:tc>
        <w:tc>
          <w:tcPr>
            <w:tcW w:w="2135" w:type="dxa"/>
            <w:tcBorders>
              <w:top w:val="nil"/>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widowControl/>
        <w:spacing w:lineRule="auto" w:line="276" w:before="0" w:after="0"/>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rFonts w:eastAsia="Droid Sans Fallback" w:cs="Lohit Devanagari"/>
          <w:b/>
          <w:bCs/>
          <w:color w:val="000000"/>
          <w:kern w:val="0"/>
          <w:sz w:val="28"/>
          <w:szCs w:val="28"/>
          <w:lang w:val="ru-RU" w:eastAsia="ru-RU" w:bidi="ar-SA"/>
        </w:rPr>
        <w:t xml:space="preserve">Лот № </w:t>
      </w:r>
      <w:r>
        <w:rPr>
          <w:rFonts w:eastAsia="Droid Sans Fallback" w:cs="Lohit Devanagari"/>
          <w:b/>
          <w:bCs/>
          <w:color w:val="000000"/>
          <w:kern w:val="0"/>
          <w:sz w:val="28"/>
          <w:szCs w:val="28"/>
          <w:lang w:val="ru-RU" w:eastAsia="ru-RU" w:bidi="ar-SA"/>
        </w:rPr>
        <w:t>4</w:t>
      </w:r>
      <w:r>
        <w:rPr>
          <w:rFonts w:eastAsia="Droid Sans Fallback" w:cs="Lohit Devanagari"/>
          <w:color w:val="000000"/>
          <w:kern w:val="0"/>
          <w:sz w:val="28"/>
          <w:szCs w:val="28"/>
          <w:lang w:val="ru-RU" w:eastAsia="ru-RU" w:bidi="ar-SA"/>
        </w:rPr>
        <w:t xml:space="preserve"> – право заключения договора аренды земельного участка, государственная собственность на который не разграничена, с кадастровым номером 59:01:3210373:273 площадью 788 кв. м, расположенного по адресу: Российская Федерация, Пермский край, городской округ Пермский, город Пермь, улица Конечная, з/у 1г,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cs="Times New Roman"/>
          <w:color w:themeColor="text1" w:val="000000"/>
          <w:sz w:val="28"/>
          <w:szCs w:val="28"/>
          <w:highlight w:val="none"/>
        </w:rPr>
      </w:pPr>
      <w:r>
        <w:rPr/>
      </w:r>
    </w:p>
    <w:tbl>
      <w:tblPr>
        <w:tblStyle w:val="1036"/>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68"/>
        <w:gridCol w:w="2848"/>
        <w:gridCol w:w="2261"/>
        <w:gridCol w:w="2135"/>
      </w:tblGrid>
      <w:tr>
        <w:trPr/>
        <w:tc>
          <w:tcPr>
            <w:tcW w:w="709"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68"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Номер заявки</w:t>
            </w:r>
          </w:p>
        </w:tc>
        <w:tc>
          <w:tcPr>
            <w:tcW w:w="2848"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76" w:before="0" w:after="0"/>
              <w:jc w:val="center"/>
              <w:rPr>
                <w:sz w:val="28"/>
                <w:szCs w:val="28"/>
              </w:rPr>
            </w:pPr>
            <w:r>
              <w:rPr>
                <w:rFonts w:eastAsia="Droid Sans Fallback" w:cs="Lohit Devanagari"/>
                <w:color w:val="auto"/>
                <w:kern w:val="0"/>
                <w:sz w:val="28"/>
                <w:szCs w:val="28"/>
                <w:lang w:val="ru-RU" w:eastAsia="ru-RU" w:bidi="ar-SA"/>
              </w:rPr>
              <w:t>1</w:t>
            </w:r>
          </w:p>
        </w:tc>
        <w:tc>
          <w:tcPr>
            <w:tcW w:w="1968"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690</w:t>
            </w:r>
          </w:p>
        </w:tc>
        <w:tc>
          <w:tcPr>
            <w:tcW w:w="2848"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04.09.2025 17:42</w:t>
            </w:r>
          </w:p>
        </w:tc>
        <w:tc>
          <w:tcPr>
            <w:tcW w:w="2261"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286 500,00</w:t>
            </w:r>
          </w:p>
        </w:tc>
        <w:tc>
          <w:tcPr>
            <w:tcW w:w="2135"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76" w:before="0" w:after="0"/>
              <w:jc w:val="center"/>
              <w:rPr>
                <w:sz w:val="28"/>
                <w:szCs w:val="28"/>
              </w:rPr>
            </w:pPr>
            <w:r>
              <w:rPr>
                <w:kern w:val="0"/>
                <w:sz w:val="28"/>
                <w:szCs w:val="28"/>
              </w:rPr>
              <w:t>2</w:t>
            </w:r>
          </w:p>
        </w:tc>
        <w:tc>
          <w:tcPr>
            <w:tcW w:w="196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7544</w:t>
            </w:r>
          </w:p>
        </w:tc>
        <w:tc>
          <w:tcPr>
            <w:tcW w:w="284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23.09.2025 07:41</w:t>
            </w:r>
          </w:p>
        </w:tc>
        <w:tc>
          <w:tcPr>
            <w:tcW w:w="2261"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286 500,00</w:t>
            </w:r>
          </w:p>
        </w:tc>
        <w:tc>
          <w:tcPr>
            <w:tcW w:w="2135" w:type="dxa"/>
            <w:tcBorders>
              <w:top w:val="nil"/>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76" w:before="0" w:after="0"/>
              <w:jc w:val="center"/>
              <w:rPr>
                <w:sz w:val="28"/>
                <w:szCs w:val="28"/>
              </w:rPr>
            </w:pPr>
            <w:r>
              <w:rPr>
                <w:kern w:val="0"/>
                <w:sz w:val="28"/>
                <w:szCs w:val="28"/>
              </w:rPr>
              <w:t>3</w:t>
            </w:r>
          </w:p>
        </w:tc>
        <w:tc>
          <w:tcPr>
            <w:tcW w:w="196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2578</w:t>
            </w:r>
          </w:p>
        </w:tc>
        <w:tc>
          <w:tcPr>
            <w:tcW w:w="284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23.09.2025 12:49</w:t>
            </w:r>
          </w:p>
        </w:tc>
        <w:tc>
          <w:tcPr>
            <w:tcW w:w="2261"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286 500,00</w:t>
            </w:r>
          </w:p>
        </w:tc>
        <w:tc>
          <w:tcPr>
            <w:tcW w:w="2135" w:type="dxa"/>
            <w:tcBorders>
              <w:top w:val="nil"/>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widowControl/>
        <w:spacing w:lineRule="auto" w:line="276" w:before="0" w:after="0"/>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b/>
          <w:bCs/>
          <w:color w:val="000000"/>
          <w:kern w:val="0"/>
          <w:sz w:val="28"/>
          <w:szCs w:val="28"/>
        </w:rPr>
        <w:t xml:space="preserve">Лот № </w:t>
      </w:r>
      <w:r>
        <w:rPr>
          <w:b/>
          <w:bCs/>
          <w:color w:val="000000"/>
          <w:kern w:val="0"/>
          <w:sz w:val="28"/>
          <w:szCs w:val="28"/>
        </w:rPr>
        <w:t>5</w:t>
      </w:r>
      <w:r>
        <w:rPr>
          <w:color w:val="000000"/>
          <w:kern w:val="0"/>
          <w:sz w:val="28"/>
          <w:szCs w:val="28"/>
        </w:rPr>
        <w:t xml:space="preserve"> – право </w:t>
      </w:r>
      <w:r>
        <w:rPr>
          <w:rFonts w:eastAsia="Droid Sans Fallback" w:cs="Lohit Devanagari"/>
          <w:color w:val="000000"/>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59:01:3210373:275 площадью 561 кв. м, расположенного по адресу: Российская Федерация, Пермский край, городской округ Пермский, город Пермь, улица Конечная, з/у 1в,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cs="Times New Roman"/>
          <w:color w:themeColor="text1" w:val="000000"/>
          <w:sz w:val="28"/>
          <w:szCs w:val="28"/>
          <w:highlight w:val="none"/>
        </w:rPr>
      </w:pPr>
      <w:r>
        <w:rPr/>
      </w:r>
    </w:p>
    <w:tbl>
      <w:tblPr>
        <w:tblStyle w:val="1036"/>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68"/>
        <w:gridCol w:w="2848"/>
        <w:gridCol w:w="2261"/>
        <w:gridCol w:w="2135"/>
      </w:tblGrid>
      <w:tr>
        <w:trPr/>
        <w:tc>
          <w:tcPr>
            <w:tcW w:w="709"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68"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Номер заявки</w:t>
            </w:r>
          </w:p>
        </w:tc>
        <w:tc>
          <w:tcPr>
            <w:tcW w:w="2848"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1968"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6621</w:t>
            </w:r>
          </w:p>
        </w:tc>
        <w:tc>
          <w:tcPr>
            <w:tcW w:w="2848"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04.09.2025 17:45</w:t>
            </w:r>
          </w:p>
        </w:tc>
        <w:tc>
          <w:tcPr>
            <w:tcW w:w="2261" w:type="dxa"/>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213 500,00</w:t>
            </w:r>
          </w:p>
        </w:tc>
        <w:tc>
          <w:tcPr>
            <w:tcW w:w="2135" w:type="dxa"/>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w:t>
            </w:r>
          </w:p>
        </w:tc>
        <w:tc>
          <w:tcPr>
            <w:tcW w:w="196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5101</w:t>
            </w:r>
          </w:p>
        </w:tc>
        <w:tc>
          <w:tcPr>
            <w:tcW w:w="284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22.09.2025 16:47</w:t>
            </w:r>
          </w:p>
        </w:tc>
        <w:tc>
          <w:tcPr>
            <w:tcW w:w="2261"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213 500,00</w:t>
            </w:r>
          </w:p>
        </w:tc>
        <w:tc>
          <w:tcPr>
            <w:tcW w:w="2135" w:type="dxa"/>
            <w:tcBorders>
              <w:top w:val="nil"/>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w:t>
            </w:r>
          </w:p>
        </w:tc>
        <w:tc>
          <w:tcPr>
            <w:tcW w:w="196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7254</w:t>
            </w:r>
          </w:p>
        </w:tc>
        <w:tc>
          <w:tcPr>
            <w:tcW w:w="284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23.09.2025 07:43</w:t>
            </w:r>
          </w:p>
        </w:tc>
        <w:tc>
          <w:tcPr>
            <w:tcW w:w="2261"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213 500,00</w:t>
            </w:r>
          </w:p>
        </w:tc>
        <w:tc>
          <w:tcPr>
            <w:tcW w:w="2135" w:type="dxa"/>
            <w:tcBorders>
              <w:top w:val="nil"/>
            </w:tcBorders>
          </w:tcPr>
          <w:p>
            <w:pPr>
              <w:pStyle w:val="Normal"/>
              <w:suppressAutoHyphens w:val="true"/>
              <w:spacing w:lineRule="auto" w:line="276"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w:t>
            </w:r>
          </w:p>
        </w:tc>
        <w:tc>
          <w:tcPr>
            <w:tcW w:w="196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8165</w:t>
            </w:r>
          </w:p>
        </w:tc>
        <w:tc>
          <w:tcPr>
            <w:tcW w:w="2848"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23.09.2025 12:43</w:t>
            </w:r>
          </w:p>
        </w:tc>
        <w:tc>
          <w:tcPr>
            <w:tcW w:w="2261" w:type="dxa"/>
            <w:tcBorders>
              <w:top w:val="nil"/>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213 500,00</w:t>
            </w:r>
          </w:p>
        </w:tc>
        <w:tc>
          <w:tcPr>
            <w:tcW w:w="2135" w:type="dxa"/>
            <w:tcBorders>
              <w:top w:val="nil"/>
            </w:tcBorders>
          </w:tcPr>
          <w:p>
            <w:pPr>
              <w:pStyle w:val="Normal"/>
              <w:suppressAutoHyphens w:val="true"/>
              <w:spacing w:lineRule="auto" w:line="276" w:before="0" w:after="0"/>
              <w:jc w:val="center"/>
              <w:rPr>
                <w:kern w:val="0"/>
              </w:rPr>
            </w:pPr>
            <w:r>
              <w:rPr>
                <w:rFonts w:eastAsia="Droid Sans Fallback" w:cs="Lohit Devanagari"/>
                <w:color w:val="auto"/>
                <w:sz w:val="28"/>
                <w:szCs w:val="28"/>
                <w:lang w:val="ru-RU" w:eastAsia="ru-RU" w:bidi="ar-SA"/>
              </w:rPr>
              <w:t>Допустить                к участию                 в аукционе              и признать участником аукциона</w:t>
            </w:r>
          </w:p>
        </w:tc>
      </w:tr>
    </w:tbl>
    <w:p>
      <w:pPr>
        <w:pStyle w:val="Normal"/>
        <w:widowControl/>
        <w:spacing w:lineRule="auto" w:line="276" w:before="0" w:after="0"/>
        <w:ind w:hanging="0" w:left="0" w:right="0"/>
        <w:jc w:val="both"/>
        <w:rPr>
          <w:rFonts w:ascii="Times New Roman" w:hAnsi="Times New Roman" w:eastAsia="Droid Sans Fallback" w:cs="Lohit Devanagari"/>
          <w:color w:val="auto"/>
          <w:sz w:val="28"/>
          <w:szCs w:val="28"/>
          <w:lang w:val="ru-RU" w:eastAsia="ru-RU" w:bidi="ar-SA"/>
        </w:rPr>
      </w:pPr>
      <w:r>
        <w:rPr>
          <w:b/>
          <w:bCs/>
        </w:rPr>
      </w:r>
    </w:p>
    <w:p>
      <w:pPr>
        <w:pStyle w:val="Normal"/>
        <w:widowControl/>
        <w:spacing w:lineRule="auto" w:line="276" w:before="0" w:after="0"/>
        <w:ind w:hanging="0" w:left="0" w:right="0"/>
        <w:jc w:val="both"/>
        <w:rPr>
          <w:rFonts w:ascii="Times New Roman" w:hAnsi="Times New Roman" w:eastAsia="Droid Sans Fallback" w:cs="Lohit Devanagari"/>
          <w:color w:val="auto"/>
          <w:sz w:val="28"/>
          <w:szCs w:val="28"/>
          <w:lang w:val="ru-RU" w:eastAsia="ru-RU" w:bidi="ar-SA"/>
        </w:rPr>
      </w:pPr>
      <w:r>
        <w:rPr>
          <w:b/>
          <w:bCs/>
        </w:rPr>
      </w:r>
    </w:p>
    <w:p>
      <w:pPr>
        <w:pStyle w:val="Normal"/>
        <w:jc w:val="both"/>
        <w:rPr>
          <w:sz w:val="28"/>
          <w:szCs w:val="28"/>
          <w:highlight w:val="white"/>
        </w:rPr>
      </w:pPr>
      <w:r>
        <w:rPr>
          <w:sz w:val="28"/>
          <w:szCs w:val="28"/>
          <w:highlight w:val="white"/>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7">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8">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9">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20">
              <wp:simplePos x="0" y="0"/>
              <wp:positionH relativeFrom="margin">
                <wp:align>right</wp:align>
              </wp:positionH>
              <wp:positionV relativeFrom="paragraph">
                <wp:posOffset>635</wp:posOffset>
              </wp:positionV>
              <wp:extent cx="76835" cy="173990"/>
              <wp:effectExtent l="0" t="0" r="0" b="0"/>
              <wp:wrapSquare wrapText="bothSides"/>
              <wp:docPr id="6"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21">
              <wp:simplePos x="0" y="0"/>
              <wp:positionH relativeFrom="margin">
                <wp:align>right</wp:align>
              </wp:positionH>
              <wp:positionV relativeFrom="paragraph">
                <wp:posOffset>635</wp:posOffset>
              </wp:positionV>
              <wp:extent cx="76835" cy="173990"/>
              <wp:effectExtent l="0" t="0" r="0" b="0"/>
              <wp:wrapSquare wrapText="bothSides"/>
              <wp:docPr id="7"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22">
              <wp:simplePos x="0" y="0"/>
              <wp:positionH relativeFrom="margin">
                <wp:align>right</wp:align>
              </wp:positionH>
              <wp:positionV relativeFrom="paragraph">
                <wp:posOffset>635</wp:posOffset>
              </wp:positionV>
              <wp:extent cx="76835" cy="173990"/>
              <wp:effectExtent l="0" t="0" r="0" b="0"/>
              <wp:wrapSquare wrapText="bothSides"/>
              <wp:docPr id="8"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23">
              <wp:simplePos x="0" y="0"/>
              <wp:positionH relativeFrom="margin">
                <wp:align>right</wp:align>
              </wp:positionH>
              <wp:positionV relativeFrom="paragraph">
                <wp:posOffset>635</wp:posOffset>
              </wp:positionV>
              <wp:extent cx="76835" cy="173990"/>
              <wp:effectExtent l="0" t="0" r="0" b="0"/>
              <wp:wrapSquare wrapText="bothSides"/>
              <wp:docPr id="9"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10"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6</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6</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11"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6</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6</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20"/>
        <w:tab w:val="center" w:pos="4677" w:leader="none"/>
        <w:tab w:val="right" w:pos="9355" w:leader="none"/>
      </w:tabs>
    </w:pPr>
    <w:rPr/>
  </w:style>
  <w:style w:type="paragraph" w:styleId="Footer">
    <w:name w:val="Footer"/>
    <w:basedOn w:val="Normal"/>
    <w:uiPriority w:val="99"/>
    <w:unhideWhenUsed/>
    <w:pPr>
      <w:tabs>
        <w:tab w:val="clear" w:pos="720"/>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103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103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104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104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104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104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104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104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104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104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104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104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105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105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105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105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105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105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105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105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5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5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106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106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106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106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106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107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107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107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107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107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107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107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107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107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107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108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108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108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108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108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108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108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108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108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108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109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109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109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9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9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9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9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09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09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0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0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0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0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0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0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0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0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10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110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111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111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111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111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1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11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111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111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111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111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112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12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12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12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12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12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12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12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12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12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13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13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13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13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13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113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113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113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13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13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14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14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14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14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14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14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14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14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14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14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15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15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15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15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15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15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15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15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15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15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16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16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16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312</TotalTime>
  <Application>LibreOffice/7.6.7.2$Linux_X86_64 LibreOffice_project/60$Build-2</Application>
  <AppVersion>15.0000</AppVersion>
  <Pages>6</Pages>
  <Words>1054</Words>
  <Characters>7017</Characters>
  <CharactersWithSpaces>9004</CharactersWithSpaces>
  <Paragraphs>137</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2025-09-24T15:11:24Z</dcterms:modified>
  <cp:revision>1098</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