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64" w:lineRule="auto"/>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Акт приема – переда</w:t>
      </w:r>
      <w:r>
        <w:rPr>
          <w:rFonts w:ascii="Times New Roman" w:hAnsi="Times New Roman" w:eastAsia="Times New Roman" w:cs="Times New Roman"/>
          <w:b/>
          <w:bCs/>
          <w:sz w:val="24"/>
          <w:szCs w:val="24"/>
          <w:lang w:eastAsia="ru-RU"/>
        </w:rPr>
        <w:t xml:space="preserve">чи</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14:ligatures w14:val="none"/>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w:t>
      </w:r>
      <w:r>
        <w:rPr>
          <w:rFonts w:ascii="Times New Roman" w:hAnsi="Times New Roman" w:eastAsia="Times New Roman" w:cs="Times New Roman"/>
          <w:b/>
          <w:bCs/>
          <w:sz w:val="24"/>
          <w:szCs w:val="24"/>
          <w:lang w:eastAsia="ru-RU"/>
        </w:rPr>
        <w:t xml:space="preserve"> </w:t>
      </w:r>
      <w:r>
        <w:rPr>
          <w:rFonts w:ascii="Times New Roman" w:hAnsi="Times New Roman" w:cs="Times New Roman"/>
          <w:b/>
          <w:bCs/>
          <w:sz w:val="24"/>
          <w:szCs w:val="24"/>
        </w:rPr>
        <w:t xml:space="preserve">59:01:5010045:176</w:t>
      </w:r>
      <w:r>
        <w:rPr>
          <w:rFonts w:ascii="Times New Roman" w:hAnsi="Times New Roman" w:eastAsia="Times New Roman" w:cs="Times New Roman"/>
          <w:b/>
          <w:bCs/>
          <w:sz w:val="24"/>
          <w:szCs w:val="24"/>
          <w14:ligatures w14:val="none"/>
        </w:rPr>
      </w:r>
      <w:r>
        <w:rPr>
          <w:rFonts w:ascii="Times New Roman" w:hAnsi="Times New Roman" w:eastAsia="Times New Roman" w:cs="Times New Roman"/>
          <w:b/>
          <w:bCs/>
          <w:sz w:val="24"/>
          <w:szCs w:val="24"/>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общей площадью 806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b w:val="0"/>
          <w:bCs w:val="0"/>
          <w:sz w:val="24"/>
          <w:szCs w:val="24"/>
          <w14:ligatures w14:val="none"/>
        </w:rPr>
      </w:pPr>
      <w:r>
        <w:rPr>
          <w:rFonts w:ascii="Times New Roman" w:hAnsi="Times New Roman" w:eastAsia="Times New Roman" w:cs="Times New Roman"/>
          <w:b w:val="0"/>
          <w:bCs w:val="0"/>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val="0"/>
          <w:bCs w:val="0"/>
          <w:sz w:val="24"/>
          <w:szCs w:val="24"/>
          <w:lang w:eastAsia="ru-RU"/>
        </w:rPr>
        <w:t xml:space="preserve"> </w:t>
      </w:r>
      <w:r>
        <w:rPr>
          <w:rFonts w:ascii="Times New Roman" w:hAnsi="Times New Roman" w:cs="Times New Roman"/>
          <w:b/>
          <w:bCs/>
          <w:sz w:val="24"/>
          <w:szCs w:val="24"/>
        </w:rPr>
        <w:t xml:space="preserve">59:01:5010045:176</w:t>
      </w:r>
      <w:r>
        <w:rPr>
          <w:rFonts w:ascii="Times New Roman" w:hAnsi="Times New Roman" w:eastAsia="Times New Roman" w:cs="Times New Roman"/>
          <w:b w:val="0"/>
          <w:bCs w:val="0"/>
          <w:sz w:val="24"/>
          <w:szCs w:val="24"/>
          <w:lang w:eastAsia="ru-RU"/>
        </w:rPr>
        <w:t xml:space="preserve">, площадью </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806</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кв.м, расположенный на землях населенных пункто</w:t>
      </w:r>
      <w:r>
        <w:rPr>
          <w:rFonts w:ascii="Times New Roman" w:hAnsi="Times New Roman" w:eastAsia="Times New Roman" w:cs="Times New Roman"/>
          <w:b w:val="0"/>
          <w:bCs w:val="0"/>
          <w:sz w:val="24"/>
          <w:szCs w:val="24"/>
          <w:lang w:eastAsia="ru-RU"/>
        </w:rPr>
        <w:t xml:space="preserve">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жилой район Ново-</w:t>
      </w:r>
      <w:r>
        <w:rPr>
          <w:rFonts w:ascii="Times New Roman" w:hAnsi="Times New Roman" w:cs="Times New Roman"/>
          <w:b/>
          <w:bCs/>
          <w:sz w:val="24"/>
          <w:szCs w:val="24"/>
        </w:rPr>
        <w:t xml:space="preserve">Бродовский, улица Кленовая, з/у 130б</w:t>
      </w:r>
      <w:r>
        <w:rPr>
          <w:rFonts w:ascii="Times New Roman" w:hAnsi="Times New Roman" w:cs="Times New Roman"/>
          <w:b w:val="0"/>
          <w:bCs w:val="0"/>
          <w:sz w:val="24"/>
          <w:szCs w:val="24"/>
        </w:rPr>
        <w:t xml:space="preserve">.</w:t>
      </w:r>
      <w:r>
        <w:rPr>
          <w:rFonts w:ascii="Times New Roman" w:hAnsi="Times New Roman" w:eastAsia="Times New Roman" w:cs="Times New Roman"/>
          <w:b w:val="0"/>
          <w:bCs w:val="0"/>
          <w:sz w:val="24"/>
          <w:szCs w:val="24"/>
          <w:highlight w:val="none"/>
          <w14:ligatures w14:val="none"/>
        </w:rPr>
      </w:r>
      <w:r>
        <w:rPr>
          <w:rFonts w:ascii="Times New Roman" w:hAnsi="Times New Roman" w:cs="Times New Roman"/>
          <w:b w:val="0"/>
          <w:bCs w:val="0"/>
          <w:sz w:val="24"/>
          <w:szCs w:val="24"/>
          <w14:ligatures w14:val="none"/>
        </w:rPr>
      </w:r>
    </w:p>
    <w:p>
      <w:pPr>
        <w:widowControl w:val="off"/>
        <w:tabs>
          <w:tab w:val="left" w:pos="0" w:leader="none"/>
        </w:tabs>
        <w:spacing w:after="0"/>
        <w:jc w:val="both"/>
        <w:rPr>
          <w:rFonts w:ascii="Times New Roman" w:hAnsi="Times New Roman" w:eastAsia="Times New Roman" w:cs="Times New Roman"/>
          <w:b w:val="0"/>
          <w:bCs w:val="0"/>
          <w:sz w:val="24"/>
          <w:szCs w:val="24"/>
          <w:highlight w:val="none"/>
          <w14:ligatures w14:val="none"/>
        </w:rPr>
      </w:pPr>
      <w:r>
        <w:rPr>
          <w:rFonts w:ascii="Times New Roman" w:hAnsi="Times New Roman" w:cs="Times New Roman"/>
          <w:b w:val="0"/>
          <w:bCs w:val="0"/>
          <w:sz w:val="24"/>
          <w:szCs w:val="24"/>
        </w:rPr>
        <w:tab/>
      </w:r>
      <w:r>
        <w:rPr>
          <w:rFonts w:ascii="Times New Roman" w:hAnsi="Times New Roman" w:eastAsia="Times New Roman" w:cs="Times New Roman"/>
          <w:b w:val="0"/>
          <w:bCs w:val="0"/>
          <w:sz w:val="24"/>
          <w:szCs w:val="24"/>
          <w:highlight w:val="none"/>
          <w14:ligatures w14:val="none"/>
        </w:rPr>
      </w:r>
      <w:r>
        <w:rPr>
          <w:rFonts w:ascii="Times New Roman" w:hAnsi="Times New Roman"/>
          <w:color w:val="000000" w:themeColor="text1"/>
          <w:sz w:val="24"/>
          <w:szCs w:val="24"/>
          <w:highlight w:val="none"/>
        </w:rPr>
        <w:t xml:space="preserve">   </w:t>
      </w:r>
      <w:r>
        <w:rPr>
          <w:rFonts w:ascii="Times New Roman" w:hAnsi="Times New Roman"/>
          <w:sz w:val="24"/>
          <w:szCs w:val="24"/>
          <w:highlight w:val="none"/>
        </w:rPr>
        <w:t xml:space="preserve">На земельном произрастает участке </w:t>
      </w:r>
      <w:r>
        <w:rPr>
          <w:rFonts w:ascii="Times New Roman" w:hAnsi="Times New Roman"/>
          <w:color w:val="000000" w:themeColor="text1"/>
          <w:sz w:val="24"/>
          <w:szCs w:val="24"/>
        </w:rPr>
        <w:t xml:space="preserve">108  деревьев: </w:t>
      </w:r>
      <w:r>
        <w:rPr>
          <w:rFonts w:ascii="Times New Roman" w:hAnsi="Times New Roman"/>
          <w:color w:val="000000" w:themeColor="text1"/>
          <w:sz w:val="24"/>
          <w:szCs w:val="24"/>
        </w:rPr>
        <w:t xml:space="preserve">береза 34 шт., </w:t>
      </w:r>
      <w:r>
        <w:rPr>
          <w:rFonts w:ascii="Times New Roman" w:hAnsi="Times New Roman"/>
          <w:color w:val="000000" w:themeColor="text1"/>
          <w:sz w:val="24"/>
          <w:szCs w:val="24"/>
        </w:rPr>
        <w:t xml:space="preserve">осина 57 шт., ива 16 шт., рябина 1 ш</w:t>
      </w:r>
      <w:r>
        <w:rPr>
          <w:rFonts w:ascii="Times New Roman" w:hAnsi="Times New Roman"/>
          <w:b w:val="0"/>
          <w:bCs w:val="0"/>
          <w:color w:val="000000" w:themeColor="text1"/>
          <w:sz w:val="24"/>
          <w:szCs w:val="24"/>
        </w:rPr>
        <w:t xml:space="preserve">т.</w:t>
      </w:r>
      <w:r>
        <w:rPr>
          <w:rFonts w:ascii="Times New Roman" w:hAnsi="Times New Roman"/>
          <w:color w:val="000000" w:themeColor="text1"/>
          <w:sz w:val="24"/>
          <w:szCs w:val="24"/>
          <w:highlight w:val="none"/>
        </w:rPr>
      </w:r>
      <w:r>
        <w:rPr>
          <w:rFonts w:ascii="Times New Roman" w:hAnsi="Times New Roman"/>
          <w:color w:val="000000" w:themeColor="text1"/>
          <w:sz w:val="24"/>
          <w:szCs w:val="24"/>
          <w:highlight w:val="none"/>
        </w:rPr>
      </w:r>
      <w:r>
        <w:rPr>
          <w:rFonts w:ascii="Times New Roman" w:hAnsi="Times New Roman" w:eastAsia="Times New Roman" w:cs="Times New Roman"/>
          <w:b w:val="0"/>
          <w:bCs w:val="0"/>
          <w:sz w:val="24"/>
          <w:szCs w:val="24"/>
          <w:highlight w:val="none"/>
          <w14:ligatures w14:val="none"/>
        </w:rPr>
      </w:r>
    </w:p>
    <w:p>
      <w:pPr>
        <w:widowControl w:val="off"/>
        <w:tabs>
          <w:tab w:val="left" w:pos="0" w:leader="none"/>
        </w:tabs>
        <w:spacing w:after="0"/>
        <w:jc w:val="both"/>
        <w:rPr>
          <w:rFonts w:ascii="Times New Roman" w:hAnsi="Times New Roman" w:eastAsia="Times New Roman" w:cs="Times New Roman"/>
          <w:b w:val="0"/>
          <w:bCs w:val="0"/>
          <w:sz w:val="24"/>
          <w:szCs w:val="24"/>
          <w:highlight w:val="none"/>
          <w:lang w:eastAsia="ru-RU"/>
          <w14:ligatures w14:val="none"/>
        </w:rPr>
      </w:pPr>
      <w:r>
        <w:rPr>
          <w:rFonts w:ascii="Times New Roman" w:hAnsi="Times New Roman" w:eastAsia="Times New Roman" w:cs="Times New Roman"/>
          <w:b w:val="0"/>
          <w:bCs w:val="0"/>
          <w:sz w:val="24"/>
          <w:szCs w:val="24"/>
          <w:highlight w:val="none"/>
          <w:lang w:eastAsia="ru-RU"/>
          <w14:ligatures w14:val="none"/>
        </w:rPr>
      </w:r>
      <w:r>
        <w:rPr>
          <w:rFonts w:ascii="Times New Roman" w:hAnsi="Times New Roman" w:eastAsia="Times New Roman" w:cs="Times New Roman"/>
          <w:b w:val="0"/>
          <w:bCs w:val="0"/>
          <w:sz w:val="24"/>
          <w:szCs w:val="24"/>
          <w:highlight w:val="none"/>
          <w:lang w:eastAsia="ru-RU"/>
          <w14:ligatures w14:val="none"/>
        </w:rPr>
      </w:r>
      <w:r>
        <w:rPr>
          <w:rFonts w:ascii="Times New Roman" w:hAnsi="Times New Roman" w:eastAsia="Times New Roman" w:cs="Times New Roman"/>
          <w:b w:val="0"/>
          <w:bCs w:val="0"/>
          <w:sz w:val="24"/>
          <w:szCs w:val="24"/>
          <w:highlight w:val="none"/>
          <w:lang w:eastAsia="ru-RU"/>
          <w14:ligatures w14:val="none"/>
        </w:rPr>
      </w:r>
    </w:p>
    <w:p>
      <w:pPr>
        <w:tabs>
          <w:tab w:val="left" w:pos="0" w:leader="none"/>
        </w:tabs>
        <w:spacing w:after="0"/>
        <w:ind w:firstLine="567"/>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55" w:customStyle="1">
    <w:name w:val="Times New Roman"/>
    <w:basedOn w:val="844"/>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311"/>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kuznecova-ln</cp:lastModifiedBy>
  <cp:revision>26</cp:revision>
  <dcterms:created xsi:type="dcterms:W3CDTF">2025-01-23T07:06:00Z</dcterms:created>
  <dcterms:modified xsi:type="dcterms:W3CDTF">2025-10-01T04:00:51Z</dcterms:modified>
</cp:coreProperties>
</file>