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20.11.2025,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0"/>
        <w:ind w:hanging="3005" w:left="3005"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2160" w:left="2160"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Член</w:t>
      </w:r>
      <w:r>
        <w:rPr>
          <w:rFonts w:eastAsia="Droid Sans Fallback" w:cs="Lohit Devanagari"/>
          <w:color w:val="auto"/>
          <w:sz w:val="28"/>
          <w:szCs w:val="28"/>
          <w:lang w:val="ru-RU" w:eastAsia="en-US" w:bidi="ar-SA"/>
        </w:rPr>
        <w:t>ы</w:t>
      </w:r>
      <w:r>
        <w:rPr>
          <w:rFonts w:eastAsia="Droid Sans Fallback" w:cs="Lohit Devanagari"/>
          <w:color w:val="auto"/>
          <w:sz w:val="28"/>
          <w:szCs w:val="28"/>
          <w:lang w:val="ru-RU" w:eastAsia="en-US" w:bidi="ar-SA"/>
        </w:rPr>
        <w:t xml:space="preserve">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sz w:val="28"/>
          <w:szCs w:val="28"/>
        </w:rPr>
        <w:t>20.11.2025</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59:01:5111372:194 площадью 2344 кв. м, расположенного по адресу: Российская Федерация, Пермский край, городской округ Пермский, город Пермь, микрорайон Новые Ляды, улица 40-летия Победы, з/у 3б, для строительства склада. Разрешенное использование земельного участка – склады.</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Время окончания электронного аукциона: 09:10 по местному времени (07:10 МСК).</w:t>
      </w:r>
    </w:p>
    <w:p>
      <w:pPr>
        <w:pStyle w:val="Normal"/>
        <w:spacing w:lineRule="auto" w:line="276"/>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 участие в аукционе поступили 2 заявки.</w:t>
      </w:r>
    </w:p>
    <w:p>
      <w:pPr>
        <w:pStyle w:val="Normal"/>
        <w:jc w:val="left"/>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Сведения об участниках аукциона – </w:t>
      </w:r>
      <w:r>
        <w:rPr>
          <w:rFonts w:eastAsia="Times New Roman" w:cs="Times New Roman"/>
          <w:b w:val="false"/>
          <w:bCs w:val="false"/>
          <w:i w:val="false"/>
          <w:iCs w:val="false"/>
          <w:caps w:val="false"/>
          <w:smallCaps w:val="false"/>
          <w:color w:val="000000"/>
          <w:sz w:val="28"/>
          <w:szCs w:val="28"/>
        </w:rPr>
        <w:t>Федоров Павел Николаевич, Нестеренко Илья Андреевич</w:t>
      </w:r>
      <w:r>
        <w:rPr>
          <w:rFonts w:eastAsia="Times New Roman" w:cs="Times New Roman"/>
          <w:color w:themeColor="text1" w:val="000000"/>
          <w:sz w:val="28"/>
          <w:szCs w:val="28"/>
          <w:highlight w:val="white"/>
          <w:lang w:val="ru-RU" w:eastAsia="ru-RU" w:bidi="ar-SA"/>
        </w:rPr>
        <w:t>.</w:t>
      </w:r>
    </w:p>
    <w:p>
      <w:pPr>
        <w:pStyle w:val="Normal"/>
        <w:spacing w:lineRule="auto" w:line="276"/>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аукциона – 565 000,00 руб.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b w:val="false"/>
                <w:bCs w:val="false"/>
                <w:i w:val="false"/>
                <w:iCs w:val="false"/>
                <w:caps w:val="false"/>
                <w:smallCaps w:val="false"/>
                <w:color w:val="000000"/>
                <w:sz w:val="28"/>
                <w:szCs w:val="28"/>
              </w:rPr>
              <w:t>9529</w:t>
            </w:r>
          </w:p>
        </w:tc>
        <w:tc>
          <w:tcPr>
            <w:tcW w:w="44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b w:val="false"/>
                <w:bCs w:val="false"/>
                <w:i w:val="false"/>
                <w:iCs w:val="false"/>
                <w:caps w:val="false"/>
                <w:smallCaps w:val="false"/>
                <w:color w:val="000000"/>
                <w:sz w:val="28"/>
                <w:szCs w:val="28"/>
              </w:rPr>
              <w:t>Федоров Павел Николаевич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b w:val="false"/>
                <w:bCs w:val="false"/>
                <w:i w:val="false"/>
                <w:iCs w:val="false"/>
                <w:caps w:val="false"/>
                <w:smallCaps w:val="false"/>
                <w:color w:val="000000"/>
                <w:sz w:val="28"/>
                <w:szCs w:val="28"/>
              </w:rPr>
              <w:t>4850</w:t>
            </w:r>
          </w:p>
        </w:tc>
        <w:tc>
          <w:tcPr>
            <w:tcW w:w="44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b w:val="false"/>
                <w:bCs w:val="false"/>
                <w:i w:val="false"/>
                <w:iCs w:val="false"/>
                <w:caps w:val="false"/>
                <w:smallCaps w:val="false"/>
                <w:color w:val="000000"/>
                <w:sz w:val="28"/>
                <w:szCs w:val="28"/>
              </w:rPr>
              <w:t>Нестеренко Илья Андреевич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Последнее предложение о цене предмета аукциона –</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отсутствует</w:t>
      </w:r>
      <w:r>
        <w:rPr>
          <w:rFonts w:eastAsia="Times New Roman" w:cs="Times New Roman"/>
          <w:color w:themeColor="text1" w:val="000000"/>
          <w:sz w:val="28"/>
          <w:szCs w:val="28"/>
          <w:highlight w:val="white"/>
          <w:lang w:val="ru-RU" w:eastAsia="ru-RU" w:bidi="ar-SA"/>
        </w:rPr>
        <w:t>.</w:t>
      </w:r>
    </w:p>
    <w:p>
      <w:pPr>
        <w:pStyle w:val="Normal"/>
        <w:widowControl/>
        <w:spacing w:lineRule="auto" w:line="276" w:before="0" w:after="0"/>
        <w:jc w:val="left"/>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Предпоследнее предложение о цене предмета аукциона – отсутствует.</w:t>
      </w:r>
    </w:p>
    <w:p>
      <w:pPr>
        <w:pStyle w:val="BodyText"/>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В связи с тем, что при проведении аукциона по лоту </w:t>
      </w:r>
      <w:r>
        <w:rPr>
          <w:rFonts w:eastAsia="Times New Roman" w:cs="Times New Roman"/>
          <w:b/>
          <w:bCs/>
          <w:color w:themeColor="text1" w:val="000000"/>
          <w:sz w:val="28"/>
          <w:szCs w:val="28"/>
          <w:highlight w:val="white"/>
          <w:lang w:val="ru-RU" w:eastAsia="ru-RU" w:bidi="ar-SA"/>
        </w:rPr>
        <w:t>№ 1</w:t>
      </w:r>
      <w:r>
        <w:rPr>
          <w:rFonts w:eastAsia="Times New Roman" w:cs="Times New Roman"/>
          <w:color w:themeColor="text1" w:val="000000"/>
          <w:sz w:val="28"/>
          <w:szCs w:val="28"/>
          <w:highlight w:val="white"/>
          <w:lang w:val="ru-RU" w:eastAsia="ru-RU" w:bidi="ar-SA"/>
        </w:rPr>
        <w:t xml:space="preserve"> не поступило ни одного предложения о цене предмета аукциона, аукцион по лоту </w:t>
      </w:r>
      <w:r>
        <w:rPr>
          <w:rFonts w:eastAsia="Times New Roman" w:cs="Times New Roman"/>
          <w:b/>
          <w:bCs/>
          <w:color w:themeColor="text1" w:val="000000"/>
          <w:sz w:val="28"/>
          <w:szCs w:val="28"/>
          <w:highlight w:val="white"/>
          <w:lang w:val="ru-RU" w:eastAsia="ru-RU" w:bidi="ar-SA"/>
        </w:rPr>
        <w:t xml:space="preserve">№ 1 </w:t>
      </w:r>
      <w:r>
        <w:rPr>
          <w:rFonts w:eastAsia="Times New Roman" w:cs="Times New Roman"/>
          <w:color w:themeColor="text1" w:val="000000"/>
          <w:sz w:val="28"/>
          <w:szCs w:val="28"/>
          <w:highlight w:val="white"/>
          <w:lang w:val="ru-RU" w:eastAsia="ru-RU" w:bidi="ar-SA"/>
        </w:rPr>
        <w:t>признан несостоявшимся.</w:t>
      </w:r>
    </w:p>
    <w:p>
      <w:pPr>
        <w:pStyle w:val="Normal"/>
        <w:spacing w:lineRule="auto" w:line="276" w:before="0" w:after="120"/>
        <w:rPr/>
      </w:pPr>
      <w:r>
        <w:rPr/>
      </w:r>
    </w:p>
    <w:p>
      <w:pPr>
        <w:pStyle w:val="Normal"/>
        <w:spacing w:lineRule="auto" w:line="276" w:before="0" w:after="0"/>
        <w:ind w:hanging="0" w:left="0" w:right="0"/>
        <w:jc w:val="both"/>
        <w:rPr>
          <w:rFonts w:eastAsia="Droid Sans Fallback" w:cs="Lohit Devanagari"/>
          <w:b/>
          <w:bCs/>
          <w:color w:val="auto"/>
          <w:sz w:val="28"/>
          <w:szCs w:val="28"/>
          <w:lang w:val="ru-RU" w:eastAsia="ru-RU" w:bidi="ar-SA"/>
        </w:rPr>
      </w:pPr>
      <w:r>
        <w:rPr>
          <w:rFonts w:eastAsia="Droid Sans Fallback" w:cs="Lohit Devanagari"/>
          <w:b/>
          <w:color w:val="auto"/>
          <w:sz w:val="28"/>
          <w:szCs w:val="28"/>
          <w:lang w:val="ru-RU" w:eastAsia="ru-RU" w:bidi="ar-SA"/>
        </w:rPr>
        <w:t>Лот № 2.</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59:01:4510451:250 площадью 793 кв. м, расположенного по адресу: Российская Федерация, Пермский край, городской округ Пермский, город Пермь, улица 1-я Колхозная, з/у 68а,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pPr>
      <w:r>
        <w:rPr>
          <w:rFonts w:eastAsia="Droid Sans Fallback" w:cs="Lohit Devanagari"/>
          <w:b w:val="false"/>
          <w:bCs w:val="false"/>
          <w:i w:val="false"/>
          <w:iCs w:val="false"/>
          <w:caps w:val="false"/>
          <w:smallCaps w:val="false"/>
          <w:color w:val="auto"/>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120"/>
        <w:rPr/>
      </w:pPr>
      <w:r>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3.</w:t>
      </w:r>
    </w:p>
    <w:p>
      <w:pPr>
        <w:pStyle w:val="Normal"/>
        <w:widowControl/>
        <w:spacing w:lineRule="auto" w:line="276" w:before="0" w:after="0"/>
        <w:ind w:firstLine="737" w:left="0" w:right="0"/>
        <w:jc w:val="both"/>
        <w:rPr>
          <w:b w:val="false"/>
          <w:bCs w:val="false"/>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59:01:2912590:192 площадью 525 кв. м, расположенного по адресу: Российская Федерация, Пермский край, городской округ Пермский, город Пермь, улица Кабельщиков, з/у 144а,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contextualSpacing/>
        <w:jc w:val="both"/>
        <w:rPr>
          <w:rFonts w:ascii="Times New Roman" w:hAnsi="Times New Roman" w:eastAsia="Times New Roman" w:cs="Times New Roman"/>
          <w:b w:val="false"/>
          <w:bCs w:val="false"/>
          <w:color w:themeColor="text1" w:val="000000"/>
          <w:sz w:val="28"/>
          <w:szCs w:val="28"/>
          <w:highlight w:val="white"/>
          <w:lang w:val="ru-RU" w:eastAsia="ru-RU" w:bidi="ar-SA"/>
        </w:rPr>
      </w:pPr>
      <w:r>
        <w:rPr>
          <w:rFonts w:eastAsia="Times New Roman" w:cs="Times New Roman"/>
          <w:b w:val="false"/>
          <w:bCs w:val="false"/>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b w:val="false"/>
          <w:bCs w:val="false"/>
          <w:color w:themeColor="text1" w:val="000000"/>
          <w:sz w:val="28"/>
          <w:szCs w:val="28"/>
          <w:highlight w:val="white"/>
          <w:lang w:val="ru-RU" w:eastAsia="ru-RU" w:bidi="ar-SA"/>
        </w:rPr>
        <w:t>Время окончания электронного аукциона:</w:t>
      </w:r>
      <w:r>
        <w:rPr>
          <w:rFonts w:eastAsia="Times New Roman" w:cs="Times New Roman"/>
          <w:b w:val="false"/>
          <w:bCs w:val="false"/>
          <w:color w:themeColor="text1" w:val="000000"/>
          <w:sz w:val="28"/>
          <w:szCs w:val="28"/>
          <w:shd w:fill="auto" w:val="clear"/>
          <w:lang w:val="ru-RU" w:eastAsia="ru-RU" w:bidi="ar-SA"/>
        </w:rPr>
        <w:t xml:space="preserve"> </w:t>
      </w:r>
      <w:r>
        <w:rPr>
          <w:rFonts w:eastAsia="Times New Roman" w:cs="Times New Roman"/>
          <w:b w:val="false"/>
          <w:bCs w:val="false"/>
          <w:color w:themeColor="text1" w:val="000000"/>
          <w:sz w:val="28"/>
          <w:szCs w:val="28"/>
          <w:shd w:fill="auto" w:val="clear"/>
          <w:lang w:val="ru-RU" w:eastAsia="ru-RU" w:bidi="ar-SA"/>
        </w:rPr>
        <w:t>14</w:t>
      </w:r>
      <w:r>
        <w:rPr>
          <w:rFonts w:eastAsia="Times New Roman" w:cs="Times New Roman"/>
          <w:b w:val="false"/>
          <w:bCs w:val="false"/>
          <w:color w:themeColor="text1" w:val="000000"/>
          <w:sz w:val="28"/>
          <w:szCs w:val="28"/>
          <w:shd w:fill="auto" w:val="clear"/>
          <w:lang w:val="ru-RU" w:eastAsia="ru-RU" w:bidi="ar-SA"/>
        </w:rPr>
        <w:t>:</w:t>
      </w:r>
      <w:r>
        <w:rPr>
          <w:rFonts w:eastAsia="Times New Roman" w:cs="Times New Roman"/>
          <w:b w:val="false"/>
          <w:bCs w:val="false"/>
          <w:color w:themeColor="text1" w:val="000000"/>
          <w:sz w:val="28"/>
          <w:szCs w:val="28"/>
          <w:shd w:fill="auto" w:val="clear"/>
          <w:lang w:val="ru-RU" w:eastAsia="ru-RU" w:bidi="ar-SA"/>
        </w:rPr>
        <w:t>58</w:t>
      </w:r>
      <w:r>
        <w:rPr>
          <w:rFonts w:eastAsia="Times New Roman" w:cs="Times New Roman"/>
          <w:b w:val="false"/>
          <w:bCs w:val="false"/>
          <w:color w:themeColor="text1" w:val="000000"/>
          <w:sz w:val="28"/>
          <w:szCs w:val="28"/>
          <w:shd w:fill="auto" w:val="clear"/>
          <w:lang w:val="ru-RU" w:eastAsia="ru-RU" w:bidi="ar-SA"/>
        </w:rPr>
        <w:t xml:space="preserve"> по местн</w:t>
      </w:r>
      <w:r>
        <w:rPr>
          <w:rFonts w:eastAsia="Times New Roman" w:cs="Times New Roman"/>
          <w:color w:themeColor="text1" w:val="000000"/>
          <w:sz w:val="28"/>
          <w:szCs w:val="28"/>
          <w:shd w:fill="auto" w:val="clear"/>
          <w:lang w:val="ru-RU" w:eastAsia="ru-RU" w:bidi="ar-SA"/>
        </w:rPr>
        <w:t>ому времени (</w:t>
      </w:r>
      <w:r>
        <w:rPr>
          <w:rFonts w:eastAsia="Times New Roman" w:cs="Times New Roman"/>
          <w:color w:themeColor="text1" w:val="000000"/>
          <w:sz w:val="28"/>
          <w:szCs w:val="28"/>
          <w:shd w:fill="auto" w:val="clear"/>
          <w:lang w:val="ru-RU" w:eastAsia="ru-RU" w:bidi="ar-SA"/>
        </w:rPr>
        <w:t>12</w:t>
      </w:r>
      <w:r>
        <w:rPr>
          <w:rFonts w:eastAsia="Times New Roman" w:cs="Times New Roman"/>
          <w:color w:themeColor="text1" w:val="000000"/>
          <w:sz w:val="28"/>
          <w:szCs w:val="28"/>
          <w:shd w:fill="auto" w:val="clear"/>
          <w:lang w:val="ru-RU" w:eastAsia="ru-RU" w:bidi="ar-SA"/>
        </w:rPr>
        <w:t>:</w:t>
      </w:r>
      <w:r>
        <w:rPr>
          <w:rFonts w:eastAsia="Times New Roman" w:cs="Times New Roman"/>
          <w:color w:themeColor="text1" w:val="000000"/>
          <w:sz w:val="28"/>
          <w:szCs w:val="28"/>
          <w:shd w:fill="auto" w:val="clear"/>
          <w:lang w:val="ru-RU" w:eastAsia="ru-RU" w:bidi="ar-SA"/>
        </w:rPr>
        <w:t>58</w:t>
      </w:r>
      <w:r>
        <w:rPr>
          <w:rFonts w:eastAsia="Times New Roman" w:cs="Times New Roman"/>
          <w:color w:themeColor="text1" w:val="000000"/>
          <w:sz w:val="28"/>
          <w:szCs w:val="28"/>
          <w:shd w:fill="auto" w:val="clear"/>
          <w:lang w:val="ru-RU" w:eastAsia="ru-RU" w:bidi="ar-SA"/>
        </w:rPr>
        <w:t xml:space="preserve"> МС</w:t>
      </w:r>
      <w:r>
        <w:rPr>
          <w:rFonts w:eastAsia="Times New Roman" w:cs="Times New Roman"/>
          <w:color w:themeColor="text1" w:val="000000"/>
          <w:sz w:val="28"/>
          <w:szCs w:val="28"/>
          <w:highlight w:val="white"/>
          <w:lang w:val="ru-RU" w:eastAsia="ru-RU" w:bidi="ar-SA"/>
        </w:rPr>
        <w:t>К).</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 участие в аукционе поступило 13 заявок.</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Сведения об участниках аукцион</w:t>
      </w:r>
      <w:r>
        <w:rPr>
          <w:rFonts w:eastAsia="Times New Roman" w:cs="Times New Roman"/>
          <w:b w:val="false"/>
          <w:bCs w:val="false"/>
          <w:color w:themeColor="text1" w:val="000000"/>
          <w:sz w:val="28"/>
          <w:szCs w:val="28"/>
          <w:highlight w:val="white"/>
          <w:lang w:val="ru-RU" w:eastAsia="ru-RU" w:bidi="ar-SA"/>
        </w:rPr>
        <w:t xml:space="preserve">а </w:t>
      </w:r>
      <w:r>
        <w:rPr>
          <w:rFonts w:eastAsia="Times New Roman" w:cs="Times New Roman"/>
          <w:color w:themeColor="text1" w:val="000000"/>
          <w:sz w:val="28"/>
          <w:szCs w:val="28"/>
          <w:highlight w:val="white"/>
          <w:lang w:val="ru-RU" w:eastAsia="ru-RU" w:bidi="ar-SA"/>
        </w:rPr>
        <w:t>– Борсук Сергей Александрович, Жирохова Марина Игоревна, Хацкова Мария Владимировна, Гоголев Антон Сергеевич, Колчанов Алексей Анатольевич, Новрузова Жала Тенгиз Кызы, Шадричев Сергей Владимирович, Янак Оксана Николаевна, Старкова Татьяна Медхатовна, Тимофеев Сергей Николаевич, Шапошников Иван Григорьевич, Пятунин Алексей Викторович, Жирохов Николай Иванович.</w:t>
      </w:r>
    </w:p>
    <w:p>
      <w:pPr>
        <w:pStyle w:val="Normal"/>
        <w:spacing w:lineRule="auto" w:line="276"/>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w:t>
      </w:r>
      <w:r>
        <w:rPr>
          <w:rFonts w:eastAsia="Times New Roman" w:cs="Times New Roman"/>
          <w:color w:themeColor="text1" w:val="000000"/>
          <w:sz w:val="28"/>
          <w:szCs w:val="28"/>
          <w:highlight w:val="white"/>
          <w:lang w:val="ru-RU" w:eastAsia="ru-RU" w:bidi="ar-SA"/>
        </w:rPr>
        <w:t>на – 82 900,00 руб.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5275</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Борсук Сергей Александрович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131</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Жирохова Марина Игоревна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4554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Хацкова Мария Владимировна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6320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Гоголев Антон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8573</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Колчанов Алексей Анатольевич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2 511 870,00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261</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Новрузова Жала Тенгиз Кызы</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2 507 725,00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3050</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Шадричев Сергей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1 595 825,00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8</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1254</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Янак Оксана Николаевна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1 139 875,00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9</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589</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Старкова Татьяна Медхатовна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1 015 525,00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10</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3889</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Тимофеев Сергей Николаевич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808 275,00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11</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7823</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Шапошников Иван Григорьевич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795 840,00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12</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9550</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Пятунин Алексей Викторович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721 230,00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3077</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Жирохов Николай Иванович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169 945,00</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highlight w:val="white"/>
          <w:lang w:val="ru-RU" w:eastAsia="ru-RU" w:bidi="ar-SA"/>
        </w:rPr>
        <w:t>2 511 870,00</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руб.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highlight w:val="white"/>
          <w:lang w:val="ru-RU" w:eastAsia="ru-RU" w:bidi="ar-SA"/>
        </w:rPr>
        <w:t>2 507 725,00</w:t>
      </w:r>
      <w:r>
        <w:rPr>
          <w:rFonts w:eastAsia="Times New Roman" w:cs="Times New Roman"/>
          <w:color w:themeColor="text1" w:val="000000"/>
          <w:sz w:val="28"/>
          <w:szCs w:val="28"/>
          <w:highlight w:val="white"/>
          <w:lang w:val="ru-RU" w:eastAsia="ru-RU" w:bidi="ar-SA"/>
        </w:rPr>
        <w:t xml:space="preserve"> руб.</w:t>
      </w:r>
    </w:p>
    <w:p>
      <w:pPr>
        <w:pStyle w:val="Normal"/>
        <w:spacing w:lineRule="auto" w:line="276"/>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Колчанов Алексей Анатольевич.</w:t>
      </w:r>
    </w:p>
    <w:p>
      <w:pPr>
        <w:pStyle w:val="Normal"/>
        <w:spacing w:lineRule="auto" w:line="276"/>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sz w:val="28"/>
          <w:szCs w:val="28"/>
          <w:highlight w:val="white"/>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Новрузова Жала Тенгиз Кызы.</w:t>
      </w:r>
    </w:p>
    <w:p>
      <w:pPr>
        <w:pStyle w:val="Normal"/>
        <w:spacing w:lineRule="auto" w:line="276"/>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kern w:val="0"/>
          <w:sz w:val="28"/>
          <w:szCs w:val="28"/>
          <w:highlight w:val="white"/>
          <w:lang w:val="ru-RU" w:eastAsia="ru-RU" w:bidi="ar-SA"/>
        </w:rPr>
        <w:t>2 511 870,00</w:t>
      </w:r>
      <w:r>
        <w:rPr>
          <w:rFonts w:eastAsia="Times New Roman" w:cs="Times New Roman"/>
          <w:b/>
          <w:bCs/>
          <w:color w:themeColor="text1" w:val="000000"/>
          <w:sz w:val="28"/>
          <w:szCs w:val="28"/>
          <w:highlight w:val="white"/>
          <w:lang w:val="ru-RU" w:eastAsia="ru-RU" w:bidi="ar-SA"/>
        </w:rPr>
        <w:t xml:space="preserve"> руб.</w:t>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4.</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59:01:5010045:176 площадью 806 кв. м, расположенного по адресу: Российская Федерация, Пермский край, городской округ Пермский, город Пермь, жилой район Ново-Бродовский, улица Кленовая, з/у 130б, для индивидуального жилищного строительства (2.1).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contextualSpacing/>
        <w:jc w:val="both"/>
        <w:rPr/>
      </w:pPr>
      <w:r>
        <w:rPr>
          <w:rFonts w:eastAsia="Times New Roman" w:cs="Times New Roman"/>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Время окончания электронного аукциона: </w:t>
      </w:r>
      <w:r>
        <w:rPr>
          <w:rFonts w:eastAsia="Times New Roman" w:cs="Times New Roman"/>
          <w:color w:themeColor="text1" w:val="000000"/>
          <w:sz w:val="28"/>
          <w:szCs w:val="28"/>
          <w:highlight w:val="white"/>
          <w:lang w:val="ru-RU" w:eastAsia="ru-RU" w:bidi="ar-SA"/>
        </w:rPr>
        <w:t>1</w:t>
      </w:r>
      <w:r>
        <w:rPr>
          <w:rFonts w:eastAsia="Times New Roman" w:cs="Times New Roman"/>
          <w:color w:themeColor="text1" w:val="000000"/>
          <w:sz w:val="28"/>
          <w:szCs w:val="28"/>
          <w:shd w:fill="auto" w:val="clear"/>
          <w:lang w:val="ru-RU" w:eastAsia="ru-RU" w:bidi="ar-SA"/>
        </w:rPr>
        <w:t>1</w:t>
      </w:r>
      <w:r>
        <w:rPr>
          <w:rFonts w:eastAsia="Times New Roman" w:cs="Times New Roman"/>
          <w:color w:themeColor="text1" w:val="000000"/>
          <w:sz w:val="28"/>
          <w:szCs w:val="28"/>
          <w:shd w:fill="auto" w:val="clear"/>
          <w:lang w:val="ru-RU" w:eastAsia="ru-RU" w:bidi="ar-SA"/>
        </w:rPr>
        <w:t>:</w:t>
      </w:r>
      <w:r>
        <w:rPr>
          <w:rFonts w:eastAsia="Times New Roman" w:cs="Times New Roman"/>
          <w:color w:themeColor="text1" w:val="000000"/>
          <w:sz w:val="28"/>
          <w:szCs w:val="28"/>
          <w:shd w:fill="auto" w:val="clear"/>
          <w:lang w:val="ru-RU" w:eastAsia="ru-RU" w:bidi="ar-SA"/>
        </w:rPr>
        <w:t>4</w:t>
      </w:r>
      <w:r>
        <w:rPr>
          <w:rFonts w:eastAsia="Times New Roman" w:cs="Times New Roman"/>
          <w:color w:themeColor="text1" w:val="000000"/>
          <w:sz w:val="28"/>
          <w:szCs w:val="28"/>
          <w:shd w:fill="auto" w:val="clear"/>
          <w:lang w:val="ru-RU" w:eastAsia="ru-RU" w:bidi="ar-SA"/>
        </w:rPr>
        <w:t>8 по местному времени (0</w:t>
      </w:r>
      <w:r>
        <w:rPr>
          <w:rFonts w:eastAsia="Times New Roman" w:cs="Times New Roman"/>
          <w:color w:themeColor="text1" w:val="000000"/>
          <w:sz w:val="28"/>
          <w:szCs w:val="28"/>
          <w:shd w:fill="auto" w:val="clear"/>
          <w:lang w:val="ru-RU" w:eastAsia="ru-RU" w:bidi="ar-SA"/>
        </w:rPr>
        <w:t>9</w:t>
      </w:r>
      <w:r>
        <w:rPr>
          <w:rFonts w:eastAsia="Times New Roman" w:cs="Times New Roman"/>
          <w:color w:themeColor="text1" w:val="000000"/>
          <w:sz w:val="28"/>
          <w:szCs w:val="28"/>
          <w:shd w:fill="auto" w:val="clear"/>
          <w:lang w:val="ru-RU" w:eastAsia="ru-RU" w:bidi="ar-SA"/>
        </w:rPr>
        <w:t>:</w:t>
      </w:r>
      <w:r>
        <w:rPr>
          <w:rFonts w:eastAsia="Times New Roman" w:cs="Times New Roman"/>
          <w:color w:themeColor="text1" w:val="000000"/>
          <w:sz w:val="28"/>
          <w:szCs w:val="28"/>
          <w:shd w:fill="auto" w:val="clear"/>
          <w:lang w:val="ru-RU" w:eastAsia="ru-RU" w:bidi="ar-SA"/>
        </w:rPr>
        <w:t>4</w:t>
      </w:r>
      <w:r>
        <w:rPr>
          <w:rFonts w:eastAsia="Times New Roman" w:cs="Times New Roman"/>
          <w:color w:themeColor="text1" w:val="000000"/>
          <w:sz w:val="28"/>
          <w:szCs w:val="28"/>
          <w:shd w:fill="auto" w:val="clear"/>
          <w:lang w:val="ru-RU" w:eastAsia="ru-RU" w:bidi="ar-SA"/>
        </w:rPr>
        <w:t xml:space="preserve">8 </w:t>
      </w:r>
      <w:r>
        <w:rPr>
          <w:rFonts w:eastAsia="Times New Roman" w:cs="Times New Roman"/>
          <w:color w:themeColor="text1" w:val="000000"/>
          <w:sz w:val="28"/>
          <w:szCs w:val="28"/>
          <w:highlight w:val="white"/>
          <w:lang w:val="ru-RU" w:eastAsia="ru-RU" w:bidi="ar-SA"/>
        </w:rPr>
        <w:t>МСК).</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 участие в аукционе поступили 7 заявок.</w:t>
      </w:r>
    </w:p>
    <w:p>
      <w:pPr>
        <w:pStyle w:val="Normal"/>
        <w:spacing w:lineRule="auto" w:line="276" w:before="0" w:after="0"/>
        <w:ind w:hanging="0" w:left="0" w:right="0"/>
        <w:jc w:val="both"/>
        <w:rPr/>
      </w:pPr>
      <w:r>
        <w:rPr>
          <w:rFonts w:eastAsia="Droid Sans Fallback" w:cs="Lohit Devanagari"/>
          <w:b w:val="false"/>
          <w:bCs w:val="false"/>
          <w:i w:val="false"/>
          <w:iCs w:val="false"/>
          <w:caps w:val="false"/>
          <w:smallCaps w:val="false"/>
          <w:color w:val="000000"/>
          <w:sz w:val="28"/>
          <w:szCs w:val="28"/>
          <w:highlight w:val="white"/>
          <w:shd w:fill="auto" w:val="clear"/>
          <w:lang w:val="ru-RU" w:eastAsia="en-US" w:bidi="ar-SA"/>
        </w:rPr>
        <w:t>Отказано в допуске к участию в аукционе – 2 заявителям.</w:t>
      </w:r>
    </w:p>
    <w:p>
      <w:pPr>
        <w:pStyle w:val="Normal"/>
        <w:widowControl/>
        <w:spacing w:lineRule="auto" w:line="276" w:before="0" w:after="0"/>
        <w:jc w:val="both"/>
        <w:rPr/>
      </w:pPr>
      <w:r>
        <w:rPr>
          <w:rFonts w:eastAsia="Times New Roman" w:cs="Times New Roman"/>
          <w:color w:themeColor="text1" w:val="000000"/>
          <w:sz w:val="28"/>
          <w:szCs w:val="28"/>
          <w:highlight w:val="white"/>
          <w:lang w:val="ru-RU" w:eastAsia="ru-RU" w:bidi="ar-SA"/>
        </w:rPr>
        <w:t xml:space="preserve">Сведения об участниках аукциона – </w:t>
      </w:r>
      <w:r>
        <w:rPr>
          <w:rFonts w:eastAsia="Times New Roman" w:cs="Times New Roman"/>
          <w:color w:themeColor="text1" w:val="000000"/>
          <w:sz w:val="28"/>
          <w:szCs w:val="28"/>
          <w:highlight w:val="white"/>
          <w:lang w:val="ru-RU" w:eastAsia="ru-RU" w:bidi="ar-SA"/>
        </w:rPr>
        <w:t xml:space="preserve">Гармышева Александра Дмитриевна, Новрузова Жала Тенгиз Кызы, Бикбаев </w:t>
      </w:r>
      <w:r>
        <w:rPr>
          <w:rFonts w:eastAsia="Times New Roman" w:cs="Times New Roman"/>
          <w:color w:themeColor="text1" w:val="000000"/>
          <w:sz w:val="28"/>
          <w:szCs w:val="28"/>
          <w:highlight w:val="white"/>
          <w:lang w:val="ru-RU" w:eastAsia="ru-RU" w:bidi="ar-SA"/>
        </w:rPr>
        <w:t>И</w:t>
      </w:r>
      <w:r>
        <w:rPr>
          <w:rFonts w:eastAsia="Times New Roman" w:cs="Times New Roman"/>
          <w:color w:themeColor="text1" w:val="000000"/>
          <w:sz w:val="28"/>
          <w:szCs w:val="28"/>
          <w:highlight w:val="white"/>
          <w:lang w:val="ru-RU" w:eastAsia="ru-RU" w:bidi="ar-SA"/>
        </w:rPr>
        <w:t xml:space="preserve">лья </w:t>
      </w:r>
      <w:r>
        <w:rPr>
          <w:rFonts w:eastAsia="Times New Roman" w:cs="Times New Roman"/>
          <w:color w:themeColor="text1" w:val="000000"/>
          <w:sz w:val="28"/>
          <w:szCs w:val="28"/>
          <w:highlight w:val="white"/>
          <w:lang w:val="ru-RU" w:eastAsia="ru-RU" w:bidi="ar-SA"/>
        </w:rPr>
        <w:t>Ф</w:t>
      </w:r>
      <w:r>
        <w:rPr>
          <w:rFonts w:eastAsia="Times New Roman" w:cs="Times New Roman"/>
          <w:color w:themeColor="text1" w:val="000000"/>
          <w:sz w:val="28"/>
          <w:szCs w:val="28"/>
          <w:highlight w:val="white"/>
          <w:lang w:val="ru-RU" w:eastAsia="ru-RU" w:bidi="ar-SA"/>
        </w:rPr>
        <w:t xml:space="preserve">еятович, </w:t>
      </w:r>
      <w:r>
        <w:rPr>
          <w:rFonts w:eastAsia="Times New Roman" w:cs="Times New Roman"/>
          <w:color w:themeColor="text1" w:val="000000"/>
          <w:sz w:val="28"/>
          <w:szCs w:val="28"/>
          <w:highlight w:val="white"/>
          <w:lang w:val="ru-RU" w:eastAsia="ru-RU" w:bidi="ar-SA"/>
        </w:rPr>
        <w:t>Я</w:t>
      </w:r>
      <w:r>
        <w:rPr>
          <w:rFonts w:eastAsia="Times New Roman" w:cs="Times New Roman"/>
          <w:color w:themeColor="text1" w:val="000000"/>
          <w:sz w:val="28"/>
          <w:szCs w:val="28"/>
          <w:highlight w:val="white"/>
          <w:lang w:val="ru-RU" w:eastAsia="ru-RU" w:bidi="ar-SA"/>
        </w:rPr>
        <w:t xml:space="preserve">нак </w:t>
      </w:r>
      <w:r>
        <w:rPr>
          <w:rFonts w:eastAsia="Times New Roman" w:cs="Times New Roman"/>
          <w:color w:themeColor="text1" w:val="000000"/>
          <w:sz w:val="28"/>
          <w:szCs w:val="28"/>
          <w:highlight w:val="white"/>
          <w:lang w:val="ru-RU" w:eastAsia="ru-RU" w:bidi="ar-SA"/>
        </w:rPr>
        <w:t>О</w:t>
      </w:r>
      <w:r>
        <w:rPr>
          <w:rFonts w:eastAsia="Times New Roman" w:cs="Times New Roman"/>
          <w:color w:themeColor="text1" w:val="000000"/>
          <w:sz w:val="28"/>
          <w:szCs w:val="28"/>
          <w:highlight w:val="white"/>
          <w:lang w:val="ru-RU" w:eastAsia="ru-RU" w:bidi="ar-SA"/>
        </w:rPr>
        <w:t xml:space="preserve">ксана </w:t>
      </w:r>
      <w:r>
        <w:rPr>
          <w:rFonts w:eastAsia="Times New Roman" w:cs="Times New Roman"/>
          <w:color w:themeColor="text1" w:val="000000"/>
          <w:sz w:val="28"/>
          <w:szCs w:val="28"/>
          <w:highlight w:val="white"/>
          <w:lang w:val="ru-RU" w:eastAsia="ru-RU" w:bidi="ar-SA"/>
        </w:rPr>
        <w:t>Н</w:t>
      </w:r>
      <w:r>
        <w:rPr>
          <w:rFonts w:eastAsia="Times New Roman" w:cs="Times New Roman"/>
          <w:color w:themeColor="text1" w:val="000000"/>
          <w:sz w:val="28"/>
          <w:szCs w:val="28"/>
          <w:highlight w:val="white"/>
          <w:lang w:val="ru-RU" w:eastAsia="ru-RU" w:bidi="ar-SA"/>
        </w:rPr>
        <w:t xml:space="preserve">иколаевна, </w:t>
      </w:r>
      <w:r>
        <w:rPr>
          <w:rFonts w:eastAsia="Times New Roman" w:cs="Times New Roman"/>
          <w:color w:themeColor="text1" w:val="000000"/>
          <w:sz w:val="28"/>
          <w:szCs w:val="28"/>
          <w:highlight w:val="white"/>
          <w:lang w:val="ru-RU" w:eastAsia="ru-RU" w:bidi="ar-SA"/>
        </w:rPr>
        <w:t>А</w:t>
      </w:r>
      <w:r>
        <w:rPr>
          <w:rFonts w:eastAsia="Times New Roman" w:cs="Times New Roman"/>
          <w:color w:themeColor="text1" w:val="000000"/>
          <w:sz w:val="28"/>
          <w:szCs w:val="28"/>
          <w:highlight w:val="white"/>
          <w:lang w:val="ru-RU" w:eastAsia="ru-RU" w:bidi="ar-SA"/>
        </w:rPr>
        <w:t xml:space="preserve">ртемьева </w:t>
      </w:r>
      <w:r>
        <w:rPr>
          <w:rFonts w:eastAsia="Times New Roman" w:cs="Times New Roman"/>
          <w:color w:themeColor="text1" w:val="000000"/>
          <w:sz w:val="28"/>
          <w:szCs w:val="28"/>
          <w:highlight w:val="white"/>
          <w:lang w:val="ru-RU" w:eastAsia="ru-RU" w:bidi="ar-SA"/>
        </w:rPr>
        <w:t>Т</w:t>
      </w:r>
      <w:r>
        <w:rPr>
          <w:rFonts w:eastAsia="Times New Roman" w:cs="Times New Roman"/>
          <w:color w:themeColor="text1" w:val="000000"/>
          <w:sz w:val="28"/>
          <w:szCs w:val="28"/>
          <w:highlight w:val="white"/>
          <w:lang w:val="ru-RU" w:eastAsia="ru-RU" w:bidi="ar-SA"/>
        </w:rPr>
        <w:t xml:space="preserve">атьяна </w:t>
      </w:r>
      <w:r>
        <w:rPr>
          <w:rFonts w:eastAsia="Times New Roman" w:cs="Times New Roman"/>
          <w:color w:themeColor="text1" w:val="000000"/>
          <w:sz w:val="28"/>
          <w:szCs w:val="28"/>
          <w:highlight w:val="white"/>
          <w:lang w:val="ru-RU" w:eastAsia="ru-RU" w:bidi="ar-SA"/>
        </w:rPr>
        <w:t>Е</w:t>
      </w:r>
      <w:r>
        <w:rPr>
          <w:rFonts w:eastAsia="Times New Roman" w:cs="Times New Roman"/>
          <w:color w:themeColor="text1" w:val="000000"/>
          <w:sz w:val="28"/>
          <w:szCs w:val="28"/>
          <w:highlight w:val="white"/>
          <w:lang w:val="ru-RU" w:eastAsia="ru-RU" w:bidi="ar-SA"/>
        </w:rPr>
        <w:t>вгеньевна.</w:t>
      </w:r>
    </w:p>
    <w:p>
      <w:pPr>
        <w:pStyle w:val="Normal"/>
        <w:spacing w:lineRule="auto" w:line="276"/>
        <w:ind w:hanging="0" w:left="0" w:right="0"/>
        <w:jc w:val="both"/>
        <w:rPr/>
      </w:pPr>
      <w:r>
        <w:rPr>
          <w:rFonts w:eastAsia="Times New Roman" w:cs="Times New Roman"/>
          <w:color w:themeColor="text1" w:val="000000"/>
          <w:sz w:val="28"/>
          <w:szCs w:val="28"/>
          <w:highlight w:val="white"/>
          <w:lang w:val="ru-RU" w:eastAsia="ru-RU" w:bidi="ar-SA"/>
        </w:rPr>
        <w:t xml:space="preserve">Начальная цена предмета аукциона </w:t>
      </w:r>
      <w:r>
        <w:rPr>
          <w:rFonts w:eastAsia="Times New Roman" w:cs="Times New Roman"/>
          <w:color w:themeColor="text1" w:val="000000"/>
          <w:sz w:val="28"/>
          <w:szCs w:val="28"/>
          <w:highlight w:val="white"/>
          <w:lang w:val="ru-RU" w:eastAsia="ru-RU" w:bidi="ar-SA"/>
        </w:rPr>
        <w:t>– 492 400,00 руб.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6554</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Гармышева Александра Дмитриевна</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2 314 280,00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9510</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Новрузова Жала Тенгиз Кызы</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2 289 660,00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2157</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Бикбаев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И</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лья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Ф</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еятович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1 304 860,00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4113</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Янак Оксана Николаевна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1 206 380,00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6426</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А</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ртемьева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Т</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атьяна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Е</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вгеньевна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highlight w:val="none"/>
                <w:shd w:fill="auto" w:val="clear"/>
                <w:lang w:val="en-US" w:eastAsia="en-US" w:bidi="ar-SA"/>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713 980,00</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2 314 280,00</w:t>
      </w:r>
      <w:r>
        <w:rPr>
          <w:rFonts w:eastAsia="Times New Roman" w:cs="Times New Roman"/>
          <w:color w:themeColor="text1" w:val="000000"/>
          <w:sz w:val="28"/>
          <w:szCs w:val="28"/>
          <w:highlight w:val="white"/>
          <w:lang w:val="ru-RU" w:eastAsia="ru-RU" w:bidi="ar-SA"/>
        </w:rPr>
        <w:t xml:space="preserve"> руб.</w:t>
      </w:r>
    </w:p>
    <w:p>
      <w:pPr>
        <w:pStyle w:val="Normal"/>
        <w:widowControl/>
        <w:spacing w:lineRule="auto" w:line="276" w:before="0" w:after="0"/>
        <w:jc w:val="left"/>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 xml:space="preserve">2 289 660,00 </w:t>
      </w:r>
      <w:r>
        <w:rPr>
          <w:rFonts w:eastAsia="Times New Roman" w:cs="Times New Roman"/>
          <w:b w:val="false"/>
          <w:bCs w:val="false"/>
          <w:i w:val="false"/>
          <w:iCs w:val="false"/>
          <w:caps w:val="false"/>
          <w:smallCaps w:val="false"/>
          <w:color w:val="000000"/>
          <w:sz w:val="28"/>
          <w:szCs w:val="28"/>
          <w:highlight w:val="white"/>
          <w:lang w:val="ru-RU" w:eastAsia="ru-RU" w:bidi="ar-SA"/>
        </w:rPr>
        <w:t>руб</w:t>
      </w:r>
      <w:r>
        <w:rPr>
          <w:rFonts w:eastAsia="Times New Roman" w:cs="Times New Roman"/>
          <w:color w:themeColor="text1" w:val="000000"/>
          <w:sz w:val="28"/>
          <w:szCs w:val="28"/>
          <w:highlight w:val="white"/>
          <w:lang w:val="ru-RU" w:eastAsia="ru-RU" w:bidi="ar-SA"/>
        </w:rPr>
        <w:t>.</w:t>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Гармышева Александра Дмитриевна.</w:t>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Участник аукциона, который сделал предпоследнее предложение о цене предмета аукциона –</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Новрузова Жала Тенгиз Кызы.</w:t>
      </w:r>
    </w:p>
    <w:p>
      <w:pPr>
        <w:pStyle w:val="Normal"/>
        <w:spacing w:lineRule="auto" w:line="276"/>
        <w:jc w:val="both"/>
        <w:rPr>
          <w:b w:val="false"/>
          <w:bCs w:val="false"/>
          <w:sz w:val="28"/>
          <w:szCs w:val="28"/>
        </w:rPr>
      </w:pPr>
      <w:r>
        <w:rPr>
          <w:rFonts w:eastAsia="Times New Roman" w:cs="Times New Roman"/>
          <w:b w:val="false"/>
          <w:bCs w:val="false"/>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kern w:val="0"/>
          <w:sz w:val="28"/>
          <w:szCs w:val="28"/>
          <w:shd w:fill="auto" w:val="clear"/>
          <w:lang w:val="ru-RU" w:eastAsia="ru-RU" w:bidi="ar-SA"/>
        </w:rPr>
        <w:t>2 314 280,00</w:t>
      </w:r>
      <w:r>
        <w:rPr>
          <w:rFonts w:eastAsia="Times New Roman" w:cs="Times New Roman"/>
          <w:b/>
          <w:bCs/>
          <w:color w:themeColor="text1" w:val="000000"/>
          <w:sz w:val="28"/>
          <w:szCs w:val="28"/>
          <w:highlight w:val="white"/>
          <w:lang w:val="ru-RU" w:eastAsia="ru-RU" w:bidi="ar-SA"/>
        </w:rPr>
        <w:t xml:space="preserve"> руб.</w:t>
      </w:r>
    </w:p>
    <w:p>
      <w:pPr>
        <w:pStyle w:val="Normal"/>
        <w:spacing w:lineRule="auto" w:line="276"/>
        <w:jc w:val="both"/>
        <w:rPr>
          <w:sz w:val="28"/>
          <w:szCs w:val="28"/>
        </w:rPr>
      </w:pPr>
      <w:r>
        <w:rPr>
          <w:sz w:val="28"/>
          <w:szCs w:val="28"/>
        </w:rPr>
      </w:r>
    </w:p>
    <w:p>
      <w:pPr>
        <w:pStyle w:val="Normal"/>
        <w:spacing w:lineRule="auto" w:line="240"/>
        <w:jc w:val="both"/>
        <w:rPr/>
      </w:pPr>
      <w:r>
        <w:rPr>
          <w:sz w:val="28"/>
          <w:szCs w:val="28"/>
        </w:rPr>
        <w:t>Председатель комиссии                                                                            А.А. Хаткевич</w:t>
      </w:r>
    </w:p>
    <w:p>
      <w:pPr>
        <w:pStyle w:val="Normal"/>
        <w:spacing w:lineRule="auto" w:line="240"/>
        <w:jc w:val="both"/>
        <w:rPr/>
      </w:pPr>
      <w:r>
        <w:rPr>
          <w:sz w:val="28"/>
          <w:szCs w:val="28"/>
        </w:rPr>
        <w:t xml:space="preserve"> </w:t>
      </w:r>
    </w:p>
    <w:p>
      <w:pPr>
        <w:pStyle w:val="Normal"/>
        <w:spacing w:lineRule="auto" w:line="240" w:before="120" w:after="120"/>
        <w:ind w:hanging="5610" w:left="5610"/>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40" w:before="120" w:after="120"/>
        <w:ind w:hanging="5610" w:left="5610"/>
        <w:rPr>
          <w:sz w:val="28"/>
          <w:szCs w:val="28"/>
        </w:rPr>
      </w:pPr>
      <w:r>
        <w:rPr>
          <w:sz w:val="28"/>
          <w:szCs w:val="28"/>
        </w:rPr>
      </w:r>
    </w:p>
    <w:p>
      <w:pPr>
        <w:pStyle w:val="Normal"/>
        <w:spacing w:lineRule="auto" w:line="240" w:before="120" w:after="120"/>
        <w:ind w:hanging="5610" w:left="5610"/>
        <w:rPr/>
      </w:pPr>
      <w:r>
        <w:rPr>
          <w:sz w:val="28"/>
          <w:szCs w:val="28"/>
        </w:rPr>
        <w:t>Секретарь комиссии</w:t>
      </w:r>
      <w:r>
        <w:rPr>
          <w:sz w:val="28"/>
          <w:szCs w:val="28"/>
          <w:lang w:val="ru-RU" w:eastAsia="ru-RU" w:bidi="ar-SA"/>
        </w:rPr>
        <w:t xml:space="preserve"> </w:t>
        <w:tab/>
        <w:tab/>
        <w:tab/>
        <w:tab/>
        <w:t xml:space="preserve">                О.И. Павлова</w:t>
      </w:r>
    </w:p>
    <w:p>
      <w:pPr>
        <w:pStyle w:val="Normal"/>
        <w:spacing w:lineRule="auto" w:line="240" w:before="120" w:after="120"/>
        <w:rPr>
          <w:sz w:val="28"/>
          <w:szCs w:val="28"/>
        </w:rPr>
      </w:pPr>
      <w:r>
        <w:rPr>
          <w:sz w:val="28"/>
          <w:szCs w:val="28"/>
        </w:rPr>
      </w:r>
    </w:p>
    <w:p>
      <w:pPr>
        <w:pStyle w:val="Normal"/>
        <w:spacing w:lineRule="auto" w:line="240" w:before="120" w:after="120"/>
        <w:rPr/>
      </w:pPr>
      <w:r>
        <w:rPr>
          <w:sz w:val="28"/>
          <w:szCs w:val="28"/>
        </w:rPr>
        <w:t>Член</w:t>
      </w:r>
      <w:r>
        <w:rPr>
          <w:sz w:val="28"/>
          <w:szCs w:val="28"/>
        </w:rPr>
        <w:t>ы</w:t>
      </w:r>
      <w:r>
        <w:rPr>
          <w:sz w:val="28"/>
          <w:szCs w:val="28"/>
        </w:rPr>
        <w:t xml:space="preserve"> комиссии </w:t>
        <w:tab/>
        <w:tab/>
        <w:tab/>
        <w:tab/>
        <w:tab/>
        <w:tab/>
        <w:tab/>
        <w:tab/>
        <w:t xml:space="preserve">               </w:t>
      </w:r>
      <w:r>
        <w:rPr/>
        <w:t xml:space="preserve"> </w:t>
      </w:r>
      <w:r>
        <w:rPr>
          <w:sz w:val="28"/>
          <w:szCs w:val="24"/>
        </w:rPr>
        <w:t>Ю.И. Четина</w:t>
      </w:r>
      <w:r>
        <w:rPr>
          <w:sz w:val="28"/>
          <w:szCs w:val="28"/>
        </w:rPr>
        <w:t xml:space="preserve"> </w:t>
      </w:r>
    </w:p>
    <w:sectPr>
      <w:footerReference w:type="even" r:id="rId2"/>
      <w:footerReference w:type="default" r:id="rId3"/>
      <w:footerReference w:type="first" r:id="rId4"/>
      <w:type w:val="nextPage"/>
      <w:pgSz w:w="11906" w:h="16838"/>
      <w:pgMar w:left="1134"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4.1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5"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4.1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2">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3">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34">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5">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6">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7">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8">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9">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40">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41">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42">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43">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44">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5">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6">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7">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8">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9">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50">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51">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52">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5">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6">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7">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8">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9">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60">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61">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62">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63">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64">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5">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6">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7">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8">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9">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0">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71">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72">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73">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4">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5">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6">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7">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8">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9">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0">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82">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83">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84">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5">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6">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7">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8">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9">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90">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91">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92">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93">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94">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5">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6">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7">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8">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9">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00">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01">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2">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3">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04">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5">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6">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7">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8">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9">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10">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11">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12">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13">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14">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5">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8">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9">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20">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21">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22">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23">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24">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5">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6">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7">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8">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9">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30">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31">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32">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33">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34">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5">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6">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7">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8">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9">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0">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1">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2">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3">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44">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5">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6">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7">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8">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9">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50">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51">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52">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53">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54">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5">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6">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7">
    <w:name w:val="Normal Table"/>
    <w:uiPriority w:val="99"/>
    <w:semiHidden/>
    <w:unhideWhenUsed/>
  </w:style>
  <w:style w:type="table" w:customStyle="1" w:styleId="1_3353">
    <w:name w:val="block-tbl "/>
    <w:basedOn w:val="621"/>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206</TotalTime>
  <Application>LibreOffice/7.6.7.2$Linux_X86_64 LibreOffice_project/60$Build-2</Application>
  <AppVersion>15.0000</AppVersion>
  <Pages>4</Pages>
  <Words>941</Words>
  <Characters>6458</Characters>
  <CharactersWithSpaces>7555</CharactersWithSpaces>
  <Paragraphs>152</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2025-11-20T15:19:00Z</dcterms:modified>
  <cp:revision>158</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