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03.12.2025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04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SBR012-2510310060),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59:01:3911374:164 площадью 491 кв. м, расположенного по адресу: Российская Федерация, Пермский край, городской округ Пермский, город Пермь, улица Калгановская, з/у 73а,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6113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20:37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615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12:59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59:01:3810424:8 площадью 1208 кв. м, расположенного по адресу: Пермский край, р-н Орджоникидзевский, г. Пермь, ул. Верхневолжская, 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4943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20.11.2025 10:07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1731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23.11.2025 08:26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5228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23.11.2025 09:57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844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.11.2025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08:48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27.11.2025 12:36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371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07:28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932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08:31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2137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14:43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3162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15:16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8142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15:37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4046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07:38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3715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11:52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9292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13:07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6030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13:35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8434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14:31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2158"/>
        <w:gridCol w:w="1907"/>
        <w:gridCol w:w="1442"/>
        <w:gridCol w:w="1297"/>
        <w:gridCol w:w="2390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заявителе, номер заявки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Хацкова Мария Владимировна, 4298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23.11.2025 12:41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3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59:01:5010065:142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33,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9189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13:31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5179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09:48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4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59:01:5010066:3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2722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13:32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417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14:50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59:01:4510451:220 площадью 648 кв. м, расположенного по адресу: Российская Федерация, Пермский край, городской округ Пермский, город Пермь, улица Новоколхозная, з/у 23б,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9164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21.11.2025 12:59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277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23.11.2025 08:38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3144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28.11.2025 10:36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8008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08:28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3555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11:51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7056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13:13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157 200,00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LibreOffice/7.6.7.2$Linux_X86_64 LibreOffice_project/60$Build-2</Application>
  <AppVersion>15.0000</AppVersion>
  <Pages>7</Pages>
  <Words>974</Words>
  <Characters>6261</Characters>
  <CharactersWithSpaces>8680</CharactersWithSpaces>
  <Paragraphs>204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2025-12-03T12:29:17Z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