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8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</w:p>
    <w:p>
      <w:pPr>
        <w:pStyle w:val="822"/>
        <w:jc w:val="center"/>
        <w:spacing w:before="0" w:after="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на право заключения договоров аренды земельных участков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r>
    </w:p>
    <w:p>
      <w:pPr>
        <w:pStyle w:val="8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10.12.2025 </w:t>
      </w:r>
      <w:r>
        <w:rPr>
          <w:sz w:val="28"/>
          <w:szCs w:val="28"/>
        </w:rPr>
      </w:r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firstLine="720"/>
        <w:jc w:val="both"/>
        <w:spacing w:line="276" w:lineRule="auto"/>
        <w:tabs>
          <w:tab w:val="clear" w:pos="720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</w:t>
      </w:r>
      <w:r>
        <w:rPr>
          <w:sz w:val="28"/>
          <w:szCs w:val="28"/>
        </w:rPr>
        <w:t xml:space="preserve">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</w:t>
      </w:r>
      <w:r>
        <w:rPr>
          <w:sz w:val="28"/>
          <w:szCs w:val="28"/>
        </w:rPr>
        <w:t xml:space="preserve">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  <w:r/>
    </w:p>
    <w:p>
      <w:pPr>
        <w:pStyle w:val="822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822"/>
        <w:ind w:left="3000" w:right="0" w:hanging="300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/>
    </w:p>
    <w:p>
      <w:pPr>
        <w:pStyle w:val="822"/>
        <w:ind w:left="4706" w:right="0" w:hanging="4706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822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  <w:r/>
    </w:p>
    <w:p>
      <w:pPr>
        <w:pStyle w:val="822"/>
        <w:ind w:left="2041" w:right="0" w:hanging="2041"/>
        <w:jc w:val="both"/>
        <w:spacing w:before="0" w:after="0" w:line="276" w:lineRule="auto"/>
        <w:widowControl/>
        <w:tabs>
          <w:tab w:val="clear" w:pos="720" w:leader="none"/>
          <w:tab w:val="left" w:pos="2100" w:leader="none"/>
        </w:tabs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822"/>
        <w:ind w:left="1843"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 xml:space="preserve">аукционах, назначенных                           на 11</w:t>
      </w:r>
      <w:r>
        <w:rPr>
          <w:sz w:val="28"/>
          <w:szCs w:val="28"/>
          <w:lang w:val="ru-RU"/>
        </w:rPr>
        <w:t xml:space="preserve">.12.2025 (процед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ура № SBR01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2-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2511130104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)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, решила:</w:t>
      </w:r>
      <w:r/>
    </w:p>
    <w:p>
      <w:pPr>
        <w:ind w:left="0" w:right="0" w:firstLine="0"/>
        <w:jc w:val="both"/>
        <w:spacing w:before="0" w:after="0" w:line="276" w:lineRule="auto"/>
        <w:rPr>
          <w:rFonts w:eastAsia="Droid Sans Fallback" w:cs="Lohit Devanagari"/>
          <w:color w:val="000000" w:themeColor="text1"/>
          <w:sz w:val="28"/>
          <w:szCs w:val="28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  <w:highlight w:val="none"/>
        </w:rPr>
      </w:r>
    </w:p>
    <w:p>
      <w:pPr>
        <w:pStyle w:val="822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 w:themeColor="text1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</w:t>
      </w:r>
      <w:r>
        <w:rPr>
          <w:rFonts w:eastAsia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</w:rPr>
        <w:t xml:space="preserve">право заключения договора аренды земельного участка, государственная собственность на который не разграничена, с кадастровым номером 59:01:4510605:172 площадью 10201 кв. м,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</w:rPr>
        <w:t xml:space="preserve">расположенного по адресу: Российская Федерация, Пермский край, городской округ Пермский, город Пермь, улица Фоминская, земельный участок 27б (далее – земельный участок), для строительства склада. Разрешенное использование земельного участка – склады (6.9).</w:t>
      </w:r>
      <w:r>
        <w:rPr>
          <w:rFonts w:eastAsia="Droid Sans Fallback" w:cs="Lohit Devanagari"/>
          <w:color w:val="000000" w:themeColor="text1"/>
          <w:sz w:val="28"/>
          <w:szCs w:val="28"/>
          <w:lang w:val="ru-RU" w:eastAsia="ru-RU" w:bidi="ar-SA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Fonts w:eastAsia="Droid Sans Fallback" w:cs="Lohit Devanagari"/>
          <w:color w:val="000000" w:themeColor="text1"/>
          <w:sz w:val="28"/>
          <w:szCs w:val="28"/>
          <w:highlight w:val="none"/>
          <w:lang w:val="ru-RU" w:eastAsia="ru-RU" w:bidi="ar-SA"/>
        </w:rPr>
      </w:r>
      <w:r>
        <w:rPr>
          <w:rFonts w:eastAsia="Droid Sans Fallback" w:cs="Lohit Devanagari"/>
          <w:color w:val="000000" w:themeColor="text1"/>
          <w:sz w:val="28"/>
          <w:szCs w:val="28"/>
          <w:highlight w:val="none"/>
          <w:lang w:val="ru-RU" w:eastAsia="ru-RU" w:bidi="ar-SA"/>
        </w:rPr>
      </w:r>
    </w:p>
    <w:tbl>
      <w:tblPr>
        <w:tblStyle w:val="904"/>
        <w:tblW w:w="9921" w:type="dxa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959"/>
        <w:gridCol w:w="2857"/>
        <w:gridCol w:w="2261"/>
        <w:gridCol w:w="21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/>
          </w:p>
        </w:tc>
        <w:tc>
          <w:tcPr>
            <w:tcW w:w="2857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о внесенном задатке</w:t>
            </w:r>
            <w:r/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3706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7.12.2025 20:37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101 700,00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09:44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101 700,00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11:58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101 700,00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9523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13:17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101 700,00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7218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13:42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101 700,00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/>
          </w:p>
        </w:tc>
      </w:tr>
    </w:tbl>
    <w:p>
      <w:pPr>
        <w:pStyle w:val="822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2 –</w:t>
      </w:r>
      <w:r>
        <w:rPr>
          <w:rFonts w:eastAsia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право заключения договора аренды земельного участка, государственная собственность на который не разграничена, с кадастровым номером 59:01:1717116:426 площадью 1578 кв. м, расположенного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по адресу: Российская Федерация, край Пермский, городской округ Пермский, город Пермь, улица Сивашская, з/у 7в (далее – земельный участок), для строительства автомобильной мойки. Разрешенное использование земельного участка – автомобильные мойки (4.9.1.3).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tbl>
      <w:tblPr>
        <w:tblStyle w:val="904"/>
        <w:tblW w:w="9921" w:type="dxa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959"/>
        <w:gridCol w:w="2857"/>
        <w:gridCol w:w="2261"/>
        <w:gridCol w:w="21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/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/>
            <w:r/>
          </w:p>
        </w:tc>
        <w:tc>
          <w:tcPr>
            <w:tcW w:w="2857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о внесенном задатке</w:t>
            </w:r>
            <w:r/>
            <w:r/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4177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09:49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456 600,00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sz w:val="28"/>
                <w:szCs w:val="28"/>
              </w:rPr>
              <w:t xml:space="preserve">2</w:t>
            </w:r>
            <w:r/>
            <w:r/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09.12.2025 15:43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456 600,00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</w:p>
        </w:tc>
      </w:tr>
    </w:tbl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10"/>
        </w:rPr>
        <w:suppressLineNumbers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3 –</w:t>
      </w:r>
      <w:r>
        <w:rPr>
          <w:rFonts w:eastAsia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право заключения договора аренды земельного участка, государственная собственность на который не разграничена, с кадастровым номером 59:01:3610005:162 площадью 1096 кв. м, расположенного по адресу: Российская Федераци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я, Пермский край, городской округ Пермский, город Пермь, улица Ленина(Голованово), з/у 36а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76" w:lineRule="auto"/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/>
      <w:r/>
    </w:p>
    <w:tbl>
      <w:tblPr>
        <w:tblStyle w:val="904"/>
        <w:tblW w:w="9921" w:type="dxa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959"/>
        <w:gridCol w:w="2857"/>
        <w:gridCol w:w="2261"/>
        <w:gridCol w:w="21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/>
          </w:p>
        </w:tc>
        <w:tc>
          <w:tcPr>
            <w:tcW w:w="2857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о внесенном задатке</w:t>
            </w:r>
            <w:r/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25.11.2025 19:40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5048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05.12.2025 09:57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5835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12:44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5576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16:28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5376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17:11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8346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17:18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7711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17:38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6493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08.12.2025 18:18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1298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09.12.2025 12:42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48 000,00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</w:tbl>
    <w:p>
      <w:pPr>
        <w:pStyle w:val="822"/>
        <w:ind w:left="0" w:right="0" w:firstLine="0"/>
        <w:jc w:val="both"/>
        <w:spacing w:before="0" w:after="0" w:line="27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822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white"/>
        </w:rPr>
      </w:r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r>
    </w:p>
    <w:p>
      <w:pPr>
        <w:pStyle w:val="822"/>
        <w:spacing w:before="120" w:after="120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8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7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7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ind w:right="360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ind w:right="360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20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22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7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7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823">
    <w:name w:val="Heading 1"/>
    <w:basedOn w:val="8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4">
    <w:name w:val="Heading 2"/>
    <w:basedOn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5">
    <w:name w:val="Heading 3"/>
    <w:basedOn w:val="8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6">
    <w:name w:val="Heading 4"/>
    <w:basedOn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8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8">
    <w:name w:val="Heading 6"/>
    <w:basedOn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9">
    <w:name w:val="Heading 7"/>
    <w:basedOn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0">
    <w:name w:val="Heading 8"/>
    <w:basedOn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1">
    <w:name w:val="Heading 9"/>
    <w:basedOn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33">
    <w:name w:val="Heading 2 Char"/>
    <w:uiPriority w:val="9"/>
    <w:qFormat/>
    <w:rPr>
      <w:rFonts w:ascii="Arial" w:hAnsi="Arial" w:eastAsia="Arial" w:cs="Arial"/>
      <w:sz w:val="34"/>
    </w:rPr>
  </w:style>
  <w:style w:type="character" w:styleId="83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3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1">
    <w:name w:val="Title Char"/>
    <w:uiPriority w:val="10"/>
    <w:qFormat/>
    <w:rPr>
      <w:sz w:val="48"/>
      <w:szCs w:val="48"/>
    </w:rPr>
  </w:style>
  <w:style w:type="character" w:styleId="842">
    <w:name w:val="Subtitle Char"/>
    <w:uiPriority w:val="11"/>
    <w:qFormat/>
    <w:rPr>
      <w:sz w:val="24"/>
      <w:szCs w:val="24"/>
    </w:rPr>
  </w:style>
  <w:style w:type="character" w:styleId="843">
    <w:name w:val="Quote Char"/>
    <w:uiPriority w:val="29"/>
    <w:qFormat/>
    <w:rPr>
      <w:i/>
    </w:rPr>
  </w:style>
  <w:style w:type="character" w:styleId="844">
    <w:name w:val="Intense Quote Char"/>
    <w:uiPriority w:val="30"/>
    <w:qFormat/>
    <w:rPr>
      <w:i/>
    </w:rPr>
  </w:style>
  <w:style w:type="character" w:styleId="845">
    <w:name w:val="Header Char"/>
    <w:uiPriority w:val="99"/>
    <w:qFormat/>
  </w:style>
  <w:style w:type="character" w:styleId="846">
    <w:name w:val="Footer Char"/>
    <w:uiPriority w:val="99"/>
    <w:qFormat/>
  </w:style>
  <w:style w:type="character" w:styleId="847">
    <w:name w:val="Caption Char"/>
    <w:uiPriority w:val="99"/>
    <w:qFormat/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character" w:styleId="849">
    <w:name w:val="Footnote Text Char"/>
    <w:uiPriority w:val="99"/>
    <w:qFormat/>
    <w:rPr>
      <w:sz w:val="18"/>
    </w:rPr>
  </w:style>
  <w:style w:type="character" w:styleId="850">
    <w:name w:val="Символ сноски"/>
    <w:uiPriority w:val="99"/>
    <w:unhideWhenUsed/>
    <w:qFormat/>
    <w:rPr>
      <w:vertAlign w:val="superscript"/>
    </w:rPr>
  </w:style>
  <w:style w:type="character" w:styleId="851">
    <w:name w:val="footnote reference"/>
    <w:rPr>
      <w:vertAlign w:val="superscript"/>
    </w:rPr>
  </w:style>
  <w:style w:type="character" w:styleId="852">
    <w:name w:val="Endnote Text Char"/>
    <w:uiPriority w:val="99"/>
    <w:qFormat/>
    <w:rPr>
      <w:sz w:val="20"/>
    </w:rPr>
  </w:style>
  <w:style w:type="character" w:styleId="85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4">
    <w:name w:val="endnote reference"/>
    <w:rPr>
      <w:vertAlign w:val="superscript"/>
    </w:rPr>
  </w:style>
  <w:style w:type="character" w:styleId="855">
    <w:name w:val="Основной шрифт абзаца"/>
    <w:semiHidden/>
    <w:qFormat/>
  </w:style>
  <w:style w:type="character" w:styleId="856">
    <w:name w:val="Основной текст с отступом 3 Знак"/>
    <w:qFormat/>
    <w:rPr>
      <w:sz w:val="16"/>
      <w:szCs w:val="16"/>
    </w:rPr>
  </w:style>
  <w:style w:type="character" w:styleId="857">
    <w:name w:val="Текст Знак"/>
    <w:qFormat/>
    <w:rPr>
      <w:rFonts w:ascii="Courier New" w:hAnsi="Courier New"/>
    </w:rPr>
  </w:style>
  <w:style w:type="character" w:styleId="858">
    <w:name w:val="Текст выноски Знак"/>
    <w:qFormat/>
    <w:rPr>
      <w:rFonts w:ascii="Tahoma" w:hAnsi="Tahoma" w:cs="Tahoma"/>
      <w:sz w:val="16"/>
      <w:szCs w:val="16"/>
    </w:rPr>
  </w:style>
  <w:style w:type="character" w:styleId="859">
    <w:name w:val="Основной текст с отступом Знак"/>
    <w:qFormat/>
    <w:rPr>
      <w:sz w:val="24"/>
      <w:szCs w:val="24"/>
    </w:rPr>
  </w:style>
  <w:style w:type="character" w:styleId="860">
    <w:name w:val="Верхний колонтитул Знак"/>
    <w:qFormat/>
    <w:rPr>
      <w:sz w:val="24"/>
      <w:szCs w:val="24"/>
    </w:rPr>
  </w:style>
  <w:style w:type="character" w:styleId="861">
    <w:name w:val="Нижний колонтитул Знак"/>
    <w:qFormat/>
    <w:rPr>
      <w:sz w:val="24"/>
      <w:szCs w:val="24"/>
    </w:rPr>
  </w:style>
  <w:style w:type="character" w:styleId="862">
    <w:name w:val="Текст сноски Знак"/>
    <w:basedOn w:val="855"/>
    <w:qFormat/>
  </w:style>
  <w:style w:type="character" w:styleId="863">
    <w:name w:val="Знак сноски"/>
    <w:qFormat/>
    <w:rPr>
      <w:vertAlign w:val="superscript"/>
    </w:rPr>
  </w:style>
  <w:style w:type="character" w:styleId="864" w:default="1">
    <w:name w:val="Default Paragraph Font"/>
    <w:uiPriority w:val="1"/>
    <w:semiHidden/>
    <w:unhideWhenUsed/>
    <w:qFormat/>
  </w:style>
  <w:style w:type="paragraph" w:styleId="865">
    <w:name w:val="Заголовок"/>
    <w:basedOn w:val="822"/>
    <w:next w:val="86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66">
    <w:name w:val="Body Text"/>
    <w:basedOn w:val="822"/>
    <w:pPr>
      <w:spacing w:before="0" w:after="140" w:line="276" w:lineRule="auto"/>
    </w:pPr>
  </w:style>
  <w:style w:type="paragraph" w:styleId="867">
    <w:name w:val="List"/>
    <w:basedOn w:val="866"/>
    <w:rPr>
      <w:rFonts w:cs="Lohit Devanagari"/>
    </w:rPr>
  </w:style>
  <w:style w:type="paragraph" w:styleId="868">
    <w:name w:val="Caption"/>
    <w:basedOn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69">
    <w:name w:val="Указатель"/>
    <w:basedOn w:val="822"/>
    <w:qFormat/>
    <w:pPr>
      <w:suppressLineNumbers/>
    </w:pPr>
    <w:rPr>
      <w:rFonts w:cs="Lohit Devanagari"/>
    </w:rPr>
  </w:style>
  <w:style w:type="paragraph" w:styleId="870">
    <w:name w:val="List Paragraph"/>
    <w:basedOn w:val="822"/>
    <w:uiPriority w:val="34"/>
    <w:qFormat/>
    <w:pPr>
      <w:contextualSpacing/>
      <w:ind w:left="720"/>
      <w:spacing w:before="0" w:after="0"/>
    </w:pPr>
  </w:style>
  <w:style w:type="paragraph" w:styleId="87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72">
    <w:name w:val="Title"/>
    <w:basedOn w:val="8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3">
    <w:name w:val="Subtitle"/>
    <w:basedOn w:val="822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Quote"/>
    <w:basedOn w:val="822"/>
    <w:uiPriority w:val="29"/>
    <w:qFormat/>
    <w:pPr>
      <w:ind w:left="720" w:right="720"/>
    </w:pPr>
    <w:rPr>
      <w:i/>
    </w:rPr>
  </w:style>
  <w:style w:type="paragraph" w:styleId="875">
    <w:name w:val="Intense Quote"/>
    <w:basedOn w:val="82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6">
    <w:name w:val="Колонтитул"/>
    <w:basedOn w:val="822"/>
    <w:qFormat/>
  </w:style>
  <w:style w:type="paragraph" w:styleId="877">
    <w:name w:val="Header"/>
    <w:basedOn w:val="82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78">
    <w:name w:val="Footer"/>
    <w:basedOn w:val="82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79">
    <w:name w:val="footnote text"/>
    <w:basedOn w:val="82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80">
    <w:name w:val="endnote text"/>
    <w:basedOn w:val="82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81">
    <w:name w:val="toc 1"/>
    <w:basedOn w:val="822"/>
    <w:uiPriority w:val="39"/>
    <w:unhideWhenUsed/>
    <w:pPr>
      <w:ind w:left="0" w:right="0" w:firstLine="0"/>
      <w:spacing w:before="0" w:after="57"/>
    </w:pPr>
  </w:style>
  <w:style w:type="paragraph" w:styleId="882">
    <w:name w:val="toc 2"/>
    <w:basedOn w:val="822"/>
    <w:uiPriority w:val="39"/>
    <w:unhideWhenUsed/>
    <w:pPr>
      <w:ind w:left="283" w:right="0" w:firstLine="0"/>
      <w:spacing w:before="0" w:after="57"/>
    </w:pPr>
  </w:style>
  <w:style w:type="paragraph" w:styleId="883">
    <w:name w:val="toc 3"/>
    <w:basedOn w:val="822"/>
    <w:uiPriority w:val="39"/>
    <w:unhideWhenUsed/>
    <w:pPr>
      <w:ind w:left="567" w:right="0" w:firstLine="0"/>
      <w:spacing w:before="0" w:after="57"/>
    </w:pPr>
  </w:style>
  <w:style w:type="paragraph" w:styleId="884">
    <w:name w:val="toc 4"/>
    <w:basedOn w:val="822"/>
    <w:uiPriority w:val="39"/>
    <w:unhideWhenUsed/>
    <w:pPr>
      <w:ind w:left="850" w:right="0" w:firstLine="0"/>
      <w:spacing w:before="0" w:after="57"/>
    </w:pPr>
  </w:style>
  <w:style w:type="paragraph" w:styleId="885">
    <w:name w:val="toc 5"/>
    <w:basedOn w:val="822"/>
    <w:uiPriority w:val="39"/>
    <w:unhideWhenUsed/>
    <w:pPr>
      <w:ind w:left="1134" w:right="0" w:firstLine="0"/>
      <w:spacing w:before="0" w:after="57"/>
    </w:pPr>
  </w:style>
  <w:style w:type="paragraph" w:styleId="886">
    <w:name w:val="toc 6"/>
    <w:basedOn w:val="822"/>
    <w:uiPriority w:val="39"/>
    <w:unhideWhenUsed/>
    <w:pPr>
      <w:ind w:left="1417" w:right="0" w:firstLine="0"/>
      <w:spacing w:before="0" w:after="57"/>
    </w:pPr>
  </w:style>
  <w:style w:type="paragraph" w:styleId="887">
    <w:name w:val="toc 7"/>
    <w:basedOn w:val="822"/>
    <w:uiPriority w:val="39"/>
    <w:unhideWhenUsed/>
    <w:pPr>
      <w:ind w:left="1701" w:right="0" w:firstLine="0"/>
      <w:spacing w:before="0" w:after="57"/>
    </w:pPr>
  </w:style>
  <w:style w:type="paragraph" w:styleId="888">
    <w:name w:val="toc 8"/>
    <w:basedOn w:val="822"/>
    <w:uiPriority w:val="39"/>
    <w:unhideWhenUsed/>
    <w:pPr>
      <w:ind w:left="1984" w:right="0" w:firstLine="0"/>
      <w:spacing w:before="0" w:after="57"/>
    </w:pPr>
  </w:style>
  <w:style w:type="paragraph" w:styleId="889">
    <w:name w:val="toc 9"/>
    <w:basedOn w:val="822"/>
    <w:uiPriority w:val="39"/>
    <w:unhideWhenUsed/>
    <w:pPr>
      <w:ind w:left="2268" w:right="0" w:firstLine="0"/>
      <w:spacing w:before="0" w:after="57"/>
    </w:pPr>
  </w:style>
  <w:style w:type="paragraph" w:styleId="890">
    <w:name w:val="Index Heading"/>
    <w:basedOn w:val="865"/>
  </w:style>
  <w:style w:type="paragraph" w:styleId="89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92">
    <w:name w:val="table of figures"/>
    <w:basedOn w:val="822"/>
    <w:uiPriority w:val="99"/>
    <w:unhideWhenUsed/>
    <w:pPr>
      <w:spacing w:before="0" w:after="0" w:afterAutospacing="0"/>
    </w:pPr>
  </w:style>
  <w:style w:type="paragraph" w:styleId="893">
    <w:name w:val="Body Text Indent"/>
    <w:basedOn w:val="822"/>
    <w:pPr>
      <w:ind w:left="283"/>
      <w:spacing w:before="0" w:after="120"/>
    </w:pPr>
    <w:rPr>
      <w:lang w:val="en-US" w:eastAsia="en-US"/>
    </w:rPr>
  </w:style>
  <w:style w:type="paragraph" w:styleId="894">
    <w:name w:val="Текст"/>
    <w:basedOn w:val="822"/>
    <w:qFormat/>
    <w:rPr>
      <w:rFonts w:ascii="Courier New" w:hAnsi="Courier New"/>
      <w:sz w:val="20"/>
      <w:szCs w:val="20"/>
      <w:lang w:val="en-US" w:eastAsia="en-US"/>
    </w:rPr>
  </w:style>
  <w:style w:type="paragraph" w:styleId="895">
    <w:name w:val="Знак Знак Знак Знак Знак Знак Знак Знак Знак Знак Знак Знак"/>
    <w:basedOn w:val="822"/>
    <w:qFormat/>
    <w:rPr>
      <w:rFonts w:ascii="Verdana" w:hAnsi="Verdana" w:cs="Verdana"/>
      <w:sz w:val="20"/>
      <w:szCs w:val="20"/>
      <w:lang w:val="en-US" w:eastAsia="en-US"/>
    </w:rPr>
  </w:style>
  <w:style w:type="paragraph" w:styleId="896">
    <w:name w:val="Основной текст с отступом 3"/>
    <w:basedOn w:val="822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97">
    <w:name w:val="Текст выноски"/>
    <w:basedOn w:val="822"/>
    <w:qFormat/>
    <w:rPr>
      <w:rFonts w:ascii="Tahoma" w:hAnsi="Tahoma"/>
      <w:sz w:val="16"/>
      <w:szCs w:val="16"/>
      <w:lang w:val="en-US" w:eastAsia="en-US"/>
    </w:rPr>
  </w:style>
  <w:style w:type="paragraph" w:styleId="898">
    <w:name w:val="Текст сноски"/>
    <w:basedOn w:val="822"/>
    <w:qFormat/>
    <w:rPr>
      <w:sz w:val="20"/>
      <w:szCs w:val="20"/>
    </w:rPr>
  </w:style>
  <w:style w:type="paragraph" w:styleId="899">
    <w:name w:val="Содержимое врезки"/>
    <w:basedOn w:val="822"/>
    <w:qFormat/>
  </w:style>
  <w:style w:type="paragraph" w:styleId="900">
    <w:name w:val="Содержимое таблицы"/>
    <w:basedOn w:val="822"/>
    <w:qFormat/>
    <w:pPr>
      <w:widowControl w:val="off"/>
      <w:suppressLineNumbers/>
    </w:pPr>
  </w:style>
  <w:style w:type="paragraph" w:styleId="901">
    <w:name w:val="Заголовок таблицы"/>
    <w:basedOn w:val="900"/>
    <w:qFormat/>
    <w:pPr>
      <w:jc w:val="center"/>
      <w:suppressLineNumbers/>
    </w:pPr>
    <w:rPr>
      <w:b/>
      <w:bCs/>
    </w:rPr>
  </w:style>
  <w:style w:type="numbering" w:styleId="902">
    <w:name w:val="Нет списка"/>
    <w:semiHidden/>
    <w:qFormat/>
  </w:style>
  <w:style w:type="numbering" w:styleId="903" w:default="1">
    <w:name w:val="No List"/>
    <w:uiPriority w:val="99"/>
    <w:semiHidden/>
    <w:unhideWhenUsed/>
    <w:qFormat/>
  </w:style>
  <w:style w:type="table" w:styleId="9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30" w:default="1">
    <w:name w:val="Normal Table"/>
    <w:uiPriority w:val="99"/>
    <w:semiHidden/>
    <w:unhideWhenUsed/>
    <w:tblPr/>
  </w:style>
  <w:style w:type="table" w:styleId="1_9240" w:customStyle="1">
    <w:name w:val="block-tbl "/>
    <w:basedOn w:val="6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1108</cp:revision>
  <dcterms:created xsi:type="dcterms:W3CDTF">2015-07-02T10:18:00Z</dcterms:created>
  <dcterms:modified xsi:type="dcterms:W3CDTF">2025-12-10T05:50:45Z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